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3F" w:rsidRPr="001C6A3F" w:rsidRDefault="00EE225E" w:rsidP="00EE225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E22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Job Vacancy – Please Post or Circulate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4867"/>
      </w:tblGrid>
      <w:tr w:rsidR="001C6A3F" w:rsidRPr="001C6A3F" w:rsidTr="001C6A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6A3F" w:rsidRPr="001C6A3F" w:rsidRDefault="001C6A3F" w:rsidP="001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3F">
              <w:rPr>
                <w:rFonts w:ascii="Times New Roman" w:eastAsia="Times New Roman" w:hAnsi="Times New Roman" w:cs="Times New Roman"/>
                <w:sz w:val="24"/>
                <w:szCs w:val="24"/>
              </w:rPr>
              <w:t>Agency Name:</w:t>
            </w:r>
          </w:p>
        </w:tc>
        <w:tc>
          <w:tcPr>
            <w:tcW w:w="0" w:type="auto"/>
            <w:vAlign w:val="center"/>
            <w:hideMark/>
          </w:tcPr>
          <w:p w:rsidR="001C6A3F" w:rsidRPr="001C6A3F" w:rsidRDefault="001C6A3F" w:rsidP="001C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Dept. of Housing and Community Development</w:t>
            </w:r>
          </w:p>
        </w:tc>
      </w:tr>
      <w:tr w:rsidR="001C6A3F" w:rsidRPr="001C6A3F" w:rsidTr="001C6A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6A3F" w:rsidRPr="001C6A3F" w:rsidRDefault="001C6A3F" w:rsidP="001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3F">
              <w:rPr>
                <w:rFonts w:ascii="Times New Roman" w:eastAsia="Times New Roman" w:hAnsi="Times New Roman" w:cs="Times New Roman"/>
                <w:sz w:val="24"/>
                <w:szCs w:val="24"/>
              </w:rPr>
              <w:t>Official Title:</w:t>
            </w:r>
          </w:p>
        </w:tc>
        <w:tc>
          <w:tcPr>
            <w:tcW w:w="0" w:type="auto"/>
            <w:vAlign w:val="center"/>
            <w:hideMark/>
          </w:tcPr>
          <w:p w:rsidR="001C6A3F" w:rsidRPr="001C6A3F" w:rsidRDefault="001C6A3F" w:rsidP="001C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Attorneys/Legal Services</w:t>
            </w:r>
          </w:p>
        </w:tc>
      </w:tr>
      <w:tr w:rsidR="001C6A3F" w:rsidRPr="001C6A3F" w:rsidTr="001C6A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6A3F" w:rsidRPr="001C6A3F" w:rsidRDefault="001C6A3F" w:rsidP="001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3F">
              <w:rPr>
                <w:rFonts w:ascii="Times New Roman" w:eastAsia="Times New Roman" w:hAnsi="Times New Roman" w:cs="Times New Roman"/>
                <w:sz w:val="24"/>
                <w:szCs w:val="24"/>
              </w:rPr>
              <w:t>Functional Title:</w:t>
            </w:r>
          </w:p>
        </w:tc>
        <w:tc>
          <w:tcPr>
            <w:tcW w:w="0" w:type="auto"/>
            <w:vAlign w:val="center"/>
            <w:hideMark/>
          </w:tcPr>
          <w:p w:rsidR="001C6A3F" w:rsidRPr="001C6A3F" w:rsidRDefault="001C6A3F" w:rsidP="001C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Emergency Assistance Litigation Counsel</w:t>
            </w:r>
          </w:p>
        </w:tc>
      </w:tr>
      <w:tr w:rsidR="001C6A3F" w:rsidRPr="001C6A3F" w:rsidTr="001C6A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6A3F" w:rsidRPr="001C6A3F" w:rsidRDefault="001C6A3F" w:rsidP="001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3F">
              <w:rPr>
                <w:rFonts w:ascii="Times New Roman" w:eastAsia="Times New Roman" w:hAnsi="Times New Roman" w:cs="Times New Roman"/>
                <w:sz w:val="24"/>
                <w:szCs w:val="24"/>
              </w:rPr>
              <w:t>Position Type:</w:t>
            </w:r>
          </w:p>
        </w:tc>
        <w:tc>
          <w:tcPr>
            <w:tcW w:w="0" w:type="auto"/>
            <w:vAlign w:val="center"/>
            <w:hideMark/>
          </w:tcPr>
          <w:p w:rsidR="001C6A3F" w:rsidRPr="001C6A3F" w:rsidRDefault="001C6A3F" w:rsidP="001C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Contracted</w:t>
            </w:r>
          </w:p>
        </w:tc>
      </w:tr>
      <w:tr w:rsidR="001C6A3F" w:rsidRPr="001C6A3F" w:rsidTr="001C6A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6A3F" w:rsidRPr="001C6A3F" w:rsidRDefault="001C6A3F" w:rsidP="001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3F">
              <w:rPr>
                <w:rFonts w:ascii="Times New Roman" w:eastAsia="Times New Roman" w:hAnsi="Times New Roman" w:cs="Times New Roman"/>
                <w:sz w:val="24"/>
                <w:szCs w:val="24"/>
              </w:rPr>
              <w:t>Full-Time or Part-Time:</w:t>
            </w:r>
          </w:p>
        </w:tc>
        <w:tc>
          <w:tcPr>
            <w:tcW w:w="0" w:type="auto"/>
            <w:vAlign w:val="center"/>
            <w:hideMark/>
          </w:tcPr>
          <w:p w:rsidR="001C6A3F" w:rsidRPr="001C6A3F" w:rsidRDefault="001C6A3F" w:rsidP="001C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Full-Time</w:t>
            </w:r>
          </w:p>
        </w:tc>
      </w:tr>
      <w:tr w:rsidR="001C6A3F" w:rsidRPr="001C6A3F" w:rsidTr="001C6A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6A3F" w:rsidRPr="001C6A3F" w:rsidRDefault="001C6A3F" w:rsidP="001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3F">
              <w:rPr>
                <w:rFonts w:ascii="Times New Roman" w:eastAsia="Times New Roman" w:hAnsi="Times New Roman" w:cs="Times New Roman"/>
                <w:sz w:val="24"/>
                <w:szCs w:val="24"/>
              </w:rPr>
              <w:t>Salary Range:</w:t>
            </w:r>
          </w:p>
        </w:tc>
        <w:tc>
          <w:tcPr>
            <w:tcW w:w="0" w:type="auto"/>
            <w:vAlign w:val="center"/>
            <w:hideMark/>
          </w:tcPr>
          <w:p w:rsidR="001C6A3F" w:rsidRPr="001C6A3F" w:rsidRDefault="001C6A3F" w:rsidP="001C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$34.53 to $50.07 Hourly</w:t>
            </w:r>
          </w:p>
        </w:tc>
      </w:tr>
      <w:tr w:rsidR="001C6A3F" w:rsidRPr="001C6A3F" w:rsidTr="001C6A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6A3F" w:rsidRPr="001C6A3F" w:rsidRDefault="001C6A3F" w:rsidP="001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3F">
              <w:rPr>
                <w:rFonts w:ascii="Times New Roman" w:eastAsia="Times New Roman" w:hAnsi="Times New Roman" w:cs="Times New Roman"/>
                <w:sz w:val="24"/>
                <w:szCs w:val="24"/>
              </w:rPr>
              <w:t>Bargaining Unit:</w:t>
            </w:r>
          </w:p>
        </w:tc>
        <w:tc>
          <w:tcPr>
            <w:tcW w:w="0" w:type="auto"/>
            <w:vAlign w:val="center"/>
            <w:hideMark/>
          </w:tcPr>
          <w:p w:rsidR="001C6A3F" w:rsidRPr="001C6A3F" w:rsidRDefault="001C6A3F" w:rsidP="001C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N/A</w:t>
            </w:r>
          </w:p>
        </w:tc>
      </w:tr>
      <w:tr w:rsidR="001C6A3F" w:rsidRPr="001C6A3F" w:rsidTr="001C6A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6A3F" w:rsidRPr="001C6A3F" w:rsidRDefault="001C6A3F" w:rsidP="001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3F">
              <w:rPr>
                <w:rFonts w:ascii="Times New Roman" w:eastAsia="Times New Roman" w:hAnsi="Times New Roman" w:cs="Times New Roman"/>
                <w:sz w:val="24"/>
                <w:szCs w:val="24"/>
              </w:rPr>
              <w:t>Shift:</w:t>
            </w:r>
          </w:p>
        </w:tc>
        <w:tc>
          <w:tcPr>
            <w:tcW w:w="0" w:type="auto"/>
            <w:vAlign w:val="center"/>
            <w:hideMark/>
          </w:tcPr>
          <w:p w:rsidR="001C6A3F" w:rsidRPr="001C6A3F" w:rsidRDefault="001C6A3F" w:rsidP="001C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</w:tr>
      <w:tr w:rsidR="001C6A3F" w:rsidRPr="001C6A3F" w:rsidTr="001C6A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6A3F" w:rsidRPr="001C6A3F" w:rsidRDefault="001C6A3F" w:rsidP="001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3F">
              <w:rPr>
                <w:rFonts w:ascii="Times New Roman" w:eastAsia="Times New Roman" w:hAnsi="Times New Roman" w:cs="Times New Roman"/>
                <w:sz w:val="24"/>
                <w:szCs w:val="24"/>
              </w:rPr>
              <w:t>Confidential:</w:t>
            </w:r>
          </w:p>
        </w:tc>
        <w:tc>
          <w:tcPr>
            <w:tcW w:w="0" w:type="auto"/>
            <w:vAlign w:val="center"/>
            <w:hideMark/>
          </w:tcPr>
          <w:p w:rsidR="001C6A3F" w:rsidRPr="001C6A3F" w:rsidRDefault="001C6A3F" w:rsidP="001C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1C6A3F" w:rsidRPr="001C6A3F" w:rsidTr="001C6A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6A3F" w:rsidRPr="001C6A3F" w:rsidRDefault="001C6A3F" w:rsidP="001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3F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Vacancies:</w:t>
            </w:r>
          </w:p>
        </w:tc>
        <w:tc>
          <w:tcPr>
            <w:tcW w:w="0" w:type="auto"/>
            <w:vAlign w:val="center"/>
            <w:hideMark/>
          </w:tcPr>
          <w:p w:rsidR="001C6A3F" w:rsidRPr="001C6A3F" w:rsidRDefault="001C6A3F" w:rsidP="001C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C6A3F" w:rsidRPr="001C6A3F" w:rsidTr="001C6A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6A3F" w:rsidRPr="001C6A3F" w:rsidRDefault="001C6A3F" w:rsidP="001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3F">
              <w:rPr>
                <w:rFonts w:ascii="Times New Roman" w:eastAsia="Times New Roman" w:hAnsi="Times New Roman" w:cs="Times New Roman"/>
                <w:sz w:val="24"/>
                <w:szCs w:val="24"/>
              </w:rPr>
              <w:t>City/Town:</w:t>
            </w:r>
          </w:p>
        </w:tc>
        <w:tc>
          <w:tcPr>
            <w:tcW w:w="0" w:type="auto"/>
            <w:vAlign w:val="center"/>
            <w:hideMark/>
          </w:tcPr>
          <w:p w:rsidR="001C6A3F" w:rsidRPr="001C6A3F" w:rsidRDefault="001C6A3F" w:rsidP="001C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Boston</w:t>
            </w:r>
          </w:p>
        </w:tc>
      </w:tr>
      <w:tr w:rsidR="001C6A3F" w:rsidRPr="001C6A3F" w:rsidTr="001C6A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6A3F" w:rsidRPr="001C6A3F" w:rsidRDefault="001C6A3F" w:rsidP="001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3F">
              <w:rPr>
                <w:rFonts w:ascii="Times New Roman" w:eastAsia="Times New Roman" w:hAnsi="Times New Roman" w:cs="Times New Roman"/>
                <w:sz w:val="24"/>
                <w:szCs w:val="24"/>
              </w:rPr>
              <w:t>Region:</w:t>
            </w:r>
          </w:p>
        </w:tc>
        <w:tc>
          <w:tcPr>
            <w:tcW w:w="0" w:type="auto"/>
            <w:vAlign w:val="center"/>
            <w:hideMark/>
          </w:tcPr>
          <w:p w:rsidR="001C6A3F" w:rsidRPr="001C6A3F" w:rsidRDefault="001C6A3F" w:rsidP="001C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BOSTON</w:t>
            </w:r>
          </w:p>
        </w:tc>
      </w:tr>
      <w:tr w:rsidR="001C6A3F" w:rsidRPr="001C6A3F" w:rsidTr="001C6A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6A3F" w:rsidRPr="001C6A3F" w:rsidRDefault="001C6A3F" w:rsidP="001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3F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Deadline:</w:t>
            </w:r>
          </w:p>
        </w:tc>
        <w:tc>
          <w:tcPr>
            <w:tcW w:w="0" w:type="auto"/>
            <w:vAlign w:val="center"/>
            <w:hideMark/>
          </w:tcPr>
          <w:p w:rsidR="001C6A3F" w:rsidRPr="001C6A3F" w:rsidRDefault="001C6A3F" w:rsidP="001C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05-17-2013</w:t>
            </w:r>
          </w:p>
        </w:tc>
      </w:tr>
      <w:tr w:rsidR="001C6A3F" w:rsidRPr="001C6A3F" w:rsidTr="001C6A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6A3F" w:rsidRPr="001C6A3F" w:rsidRDefault="001C6A3F" w:rsidP="001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3F">
              <w:rPr>
                <w:rFonts w:ascii="Times New Roman" w:eastAsia="Times New Roman" w:hAnsi="Times New Roman" w:cs="Times New Roman"/>
                <w:sz w:val="24"/>
                <w:szCs w:val="24"/>
              </w:rPr>
              <w:t>Apply Online:</w:t>
            </w:r>
          </w:p>
        </w:tc>
        <w:tc>
          <w:tcPr>
            <w:tcW w:w="0" w:type="auto"/>
            <w:vAlign w:val="center"/>
            <w:hideMark/>
          </w:tcPr>
          <w:p w:rsidR="001C6A3F" w:rsidRPr="001C6A3F" w:rsidRDefault="001C6A3F" w:rsidP="001C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1C6A3F" w:rsidRPr="001C6A3F" w:rsidTr="001C6A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6A3F" w:rsidRPr="001C6A3F" w:rsidRDefault="001C6A3F" w:rsidP="001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3F">
              <w:rPr>
                <w:rFonts w:ascii="Times New Roman" w:eastAsia="Times New Roman" w:hAnsi="Times New Roman" w:cs="Times New Roman"/>
                <w:sz w:val="24"/>
                <w:szCs w:val="24"/>
              </w:rPr>
              <w:t>Posting ID:</w:t>
            </w:r>
          </w:p>
        </w:tc>
        <w:tc>
          <w:tcPr>
            <w:tcW w:w="0" w:type="auto"/>
            <w:vAlign w:val="center"/>
            <w:hideMark/>
          </w:tcPr>
          <w:p w:rsidR="001C6A3F" w:rsidRPr="001C6A3F" w:rsidRDefault="001C6A3F" w:rsidP="001C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J35507</w:t>
            </w:r>
            <w:r w:rsidR="00D27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-EXT RES</w:t>
            </w:r>
          </w:p>
        </w:tc>
      </w:tr>
    </w:tbl>
    <w:p w:rsidR="001C6A3F" w:rsidRPr="001C6A3F" w:rsidRDefault="001C6A3F" w:rsidP="001C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A3F" w:rsidRPr="001C6A3F" w:rsidRDefault="001C6A3F" w:rsidP="001C6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A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This position is funded from trust funds collected from various sources.</w:t>
      </w:r>
    </w:p>
    <w:p w:rsidR="001C6A3F" w:rsidRPr="001C6A3F" w:rsidRDefault="001C6A3F" w:rsidP="001C6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A3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C6A3F" w:rsidRPr="001C6A3F" w:rsidRDefault="001C6A3F" w:rsidP="001C6A3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6A3F">
        <w:rPr>
          <w:rFonts w:ascii="Times New Roman" w:eastAsia="Times New Roman" w:hAnsi="Times New Roman" w:cs="Times New Roman"/>
          <w:b/>
          <w:bCs/>
          <w:sz w:val="24"/>
          <w:szCs w:val="24"/>
        </w:rPr>
        <w:t>Duties:</w:t>
      </w:r>
    </w:p>
    <w:p w:rsidR="001C6A3F" w:rsidRPr="001C6A3F" w:rsidRDefault="001C6A3F" w:rsidP="001C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A3F">
        <w:rPr>
          <w:rFonts w:ascii="Times New Roman" w:eastAsia="Times New Roman" w:hAnsi="Times New Roman" w:cs="Times New Roman"/>
          <w:sz w:val="24"/>
          <w:szCs w:val="24"/>
        </w:rPr>
        <w:t xml:space="preserve">This contract position works on litigation matters primarily related to the Emergency Assistance and </w:t>
      </w:r>
      <w:proofErr w:type="spellStart"/>
      <w:r w:rsidRPr="001C6A3F">
        <w:rPr>
          <w:rFonts w:ascii="Times New Roman" w:eastAsia="Times New Roman" w:hAnsi="Times New Roman" w:cs="Times New Roman"/>
          <w:sz w:val="24"/>
          <w:szCs w:val="24"/>
        </w:rPr>
        <w:t>HomeBASE</w:t>
      </w:r>
      <w:proofErr w:type="spellEnd"/>
      <w:r w:rsidRPr="001C6A3F">
        <w:rPr>
          <w:rFonts w:ascii="Times New Roman" w:eastAsia="Times New Roman" w:hAnsi="Times New Roman" w:cs="Times New Roman"/>
          <w:sz w:val="24"/>
          <w:szCs w:val="24"/>
        </w:rPr>
        <w:t xml:space="preserve"> programs at the Department of Housing and Community Development (DHCD). Specifically, the contract attorney will</w:t>
      </w:r>
      <w:proofErr w:type="gramStart"/>
      <w:r w:rsidRPr="001C6A3F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1C6A3F">
        <w:rPr>
          <w:rFonts w:ascii="Times New Roman" w:eastAsia="Times New Roman" w:hAnsi="Times New Roman" w:cs="Times New Roman"/>
          <w:sz w:val="24"/>
          <w:szCs w:val="24"/>
        </w:rPr>
        <w:br/>
        <w:t>1. Assist program staff in preparing for administrative appeals of eligibility and/or compliance determinations.</w:t>
      </w:r>
      <w:r w:rsidRPr="001C6A3F">
        <w:rPr>
          <w:rFonts w:ascii="Times New Roman" w:eastAsia="Times New Roman" w:hAnsi="Times New Roman" w:cs="Times New Roman"/>
          <w:sz w:val="24"/>
          <w:szCs w:val="24"/>
        </w:rPr>
        <w:br/>
        <w:t xml:space="preserve">2. Represent DHCD in administrative and/or court proceedings related to the Emergency Assistance and </w:t>
      </w:r>
      <w:proofErr w:type="spellStart"/>
      <w:r w:rsidRPr="001C6A3F">
        <w:rPr>
          <w:rFonts w:ascii="Times New Roman" w:eastAsia="Times New Roman" w:hAnsi="Times New Roman" w:cs="Times New Roman"/>
          <w:sz w:val="24"/>
          <w:szCs w:val="24"/>
        </w:rPr>
        <w:t>HomeBASE</w:t>
      </w:r>
      <w:proofErr w:type="spellEnd"/>
      <w:r w:rsidRPr="001C6A3F">
        <w:rPr>
          <w:rFonts w:ascii="Times New Roman" w:eastAsia="Times New Roman" w:hAnsi="Times New Roman" w:cs="Times New Roman"/>
          <w:sz w:val="24"/>
          <w:szCs w:val="24"/>
        </w:rPr>
        <w:t xml:space="preserve"> programs administered by the Department and act as liaison to the Office of the Attorney General in litigation involving DHCD, preparing documents as necessary.</w:t>
      </w:r>
      <w:r w:rsidRPr="001C6A3F">
        <w:rPr>
          <w:rFonts w:ascii="Times New Roman" w:eastAsia="Times New Roman" w:hAnsi="Times New Roman" w:cs="Times New Roman"/>
          <w:sz w:val="24"/>
          <w:szCs w:val="24"/>
        </w:rPr>
        <w:br/>
        <w:t>3. Assist other staff attorneys in litigation; case preparation for administrative appeals and court cases; preparation of routine pleadings and motions; responses to discovery requests; service of court filings and other documents; organization and maintenance of files and calendars for administrative appeals and court cases; docketing of administrative appeals; review and organization of administrative appeals documents; and communications with courts, opposing counsel, paralegals, and pro se litigants regarding program administration, applications for and termination of benefits, and scheduling of court appearances.</w:t>
      </w:r>
      <w:r w:rsidRPr="001C6A3F">
        <w:rPr>
          <w:rFonts w:ascii="Times New Roman" w:eastAsia="Times New Roman" w:hAnsi="Times New Roman" w:cs="Times New Roman"/>
          <w:sz w:val="24"/>
          <w:szCs w:val="24"/>
        </w:rPr>
        <w:br/>
        <w:t>4. Other related duties as the General Counsel may require.</w:t>
      </w:r>
    </w:p>
    <w:p w:rsidR="00EE225E" w:rsidRDefault="001C6A3F" w:rsidP="00EE22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6A3F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Qualifications:</w:t>
      </w:r>
    </w:p>
    <w:p w:rsidR="001C6A3F" w:rsidRPr="001C6A3F" w:rsidRDefault="001C6A3F" w:rsidP="00EE22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1C6A3F">
        <w:rPr>
          <w:rFonts w:ascii="Times New Roman" w:eastAsia="Times New Roman" w:hAnsi="Times New Roman" w:cs="Times New Roman"/>
          <w:sz w:val="24"/>
          <w:szCs w:val="24"/>
        </w:rPr>
        <w:t>Please see Preferred Qualifications</w:t>
      </w:r>
    </w:p>
    <w:p w:rsidR="001C6A3F" w:rsidRPr="001C6A3F" w:rsidRDefault="001C6A3F" w:rsidP="001C6A3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6A3F">
        <w:rPr>
          <w:rFonts w:ascii="Times New Roman" w:eastAsia="Times New Roman" w:hAnsi="Times New Roman" w:cs="Times New Roman"/>
          <w:b/>
          <w:bCs/>
          <w:sz w:val="24"/>
          <w:szCs w:val="24"/>
        </w:rPr>
        <w:t>Preferred Qualifications:</w:t>
      </w:r>
    </w:p>
    <w:p w:rsidR="001C6A3F" w:rsidRPr="001C6A3F" w:rsidRDefault="001C6A3F" w:rsidP="001C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A3F">
        <w:rPr>
          <w:rFonts w:ascii="Times New Roman" w:eastAsia="Times New Roman" w:hAnsi="Times New Roman" w:cs="Times New Roman"/>
          <w:sz w:val="24"/>
          <w:szCs w:val="24"/>
        </w:rPr>
        <w:t>1. Member of the Massachusetts Bar.</w:t>
      </w:r>
      <w:r w:rsidRPr="001C6A3F">
        <w:rPr>
          <w:rFonts w:ascii="Times New Roman" w:eastAsia="Times New Roman" w:hAnsi="Times New Roman" w:cs="Times New Roman"/>
          <w:sz w:val="24"/>
          <w:szCs w:val="24"/>
        </w:rPr>
        <w:br/>
        <w:t>2. Strong academic credentials and excellent oral and written communication skills.</w:t>
      </w:r>
      <w:r w:rsidRPr="001C6A3F">
        <w:rPr>
          <w:rFonts w:ascii="Times New Roman" w:eastAsia="Times New Roman" w:hAnsi="Times New Roman" w:cs="Times New Roman"/>
          <w:sz w:val="24"/>
          <w:szCs w:val="24"/>
        </w:rPr>
        <w:br/>
        <w:t>3. Experience that evidences ability to independently determine specific tasks needed to accomplish an assignment; to prioritize work; to complete assignments in a timely and satisfactory manner; and to carry out multiple assignments simultaneously.</w:t>
      </w:r>
      <w:r w:rsidRPr="001C6A3F">
        <w:rPr>
          <w:rFonts w:ascii="Times New Roman" w:eastAsia="Times New Roman" w:hAnsi="Times New Roman" w:cs="Times New Roman"/>
          <w:sz w:val="24"/>
          <w:szCs w:val="24"/>
        </w:rPr>
        <w:br/>
        <w:t>4. Knowledge of judicial ethics; excellent independent judgment, interpersonal skills and personal integrity.</w:t>
      </w:r>
      <w:r w:rsidRPr="001C6A3F">
        <w:rPr>
          <w:rFonts w:ascii="Times New Roman" w:eastAsia="Times New Roman" w:hAnsi="Times New Roman" w:cs="Times New Roman"/>
          <w:sz w:val="24"/>
          <w:szCs w:val="24"/>
        </w:rPr>
        <w:br/>
        <w:t xml:space="preserve">5. Knowledge of administrative procedures relating to adjudicatory hearings, deliberations and regulations, </w:t>
      </w:r>
      <w:r w:rsidRPr="001C6A3F">
        <w:rPr>
          <w:rFonts w:ascii="Times New Roman" w:eastAsia="Times New Roman" w:hAnsi="Times New Roman" w:cs="Times New Roman"/>
          <w:sz w:val="24"/>
          <w:szCs w:val="24"/>
        </w:rPr>
        <w:lastRenderedPageBreak/>
        <w:t>preferred.</w:t>
      </w:r>
      <w:r w:rsidRPr="001C6A3F">
        <w:rPr>
          <w:rFonts w:ascii="Times New Roman" w:eastAsia="Times New Roman" w:hAnsi="Times New Roman" w:cs="Times New Roman"/>
          <w:sz w:val="24"/>
          <w:szCs w:val="24"/>
        </w:rPr>
        <w:br/>
        <w:t>6. Experience with trial-level litigation, in particular with temporary restraining orders and motion practice.</w:t>
      </w:r>
      <w:r w:rsidRPr="001C6A3F">
        <w:rPr>
          <w:rFonts w:ascii="Times New Roman" w:eastAsia="Times New Roman" w:hAnsi="Times New Roman" w:cs="Times New Roman"/>
          <w:sz w:val="24"/>
          <w:szCs w:val="24"/>
        </w:rPr>
        <w:br/>
        <w:t>7. Knowledge of mediation and conflict resolution procedures preferred.</w:t>
      </w:r>
      <w:r w:rsidRPr="001C6A3F">
        <w:rPr>
          <w:rFonts w:ascii="Times New Roman" w:eastAsia="Times New Roman" w:hAnsi="Times New Roman" w:cs="Times New Roman"/>
          <w:sz w:val="24"/>
          <w:szCs w:val="24"/>
        </w:rPr>
        <w:br/>
        <w:t>8. Ability to maintain accurate and thorough records and files.</w:t>
      </w:r>
      <w:r w:rsidRPr="001C6A3F">
        <w:rPr>
          <w:rFonts w:ascii="Times New Roman" w:eastAsia="Times New Roman" w:hAnsi="Times New Roman" w:cs="Times New Roman"/>
          <w:sz w:val="24"/>
          <w:szCs w:val="24"/>
        </w:rPr>
        <w:br/>
        <w:t>9. Ability to exercise discretion in handling confidential material.</w:t>
      </w:r>
      <w:r w:rsidRPr="001C6A3F">
        <w:rPr>
          <w:rFonts w:ascii="Times New Roman" w:eastAsia="Times New Roman" w:hAnsi="Times New Roman" w:cs="Times New Roman"/>
          <w:sz w:val="24"/>
          <w:szCs w:val="24"/>
        </w:rPr>
        <w:br/>
        <w:t>10. Experience that evidences willingness to exercise initiative and to respond rapidly and responsibly to unanticipated events, issues and/or inquiries.</w:t>
      </w:r>
      <w:r w:rsidRPr="001C6A3F">
        <w:rPr>
          <w:rFonts w:ascii="Times New Roman" w:eastAsia="Times New Roman" w:hAnsi="Times New Roman" w:cs="Times New Roman"/>
          <w:sz w:val="24"/>
          <w:szCs w:val="24"/>
        </w:rPr>
        <w:br/>
        <w:t>11. Knowledge of state and federal public benefits laws, regulations and case law, preferred.</w:t>
      </w:r>
    </w:p>
    <w:p w:rsidR="001C6A3F" w:rsidRPr="001C6A3F" w:rsidRDefault="001C6A3F" w:rsidP="001C6A3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6A3F">
        <w:rPr>
          <w:rFonts w:ascii="Times New Roman" w:eastAsia="Times New Roman" w:hAnsi="Times New Roman" w:cs="Times New Roman"/>
          <w:b/>
          <w:bCs/>
          <w:sz w:val="24"/>
          <w:szCs w:val="24"/>
        </w:rPr>
        <w:t>Comments:</w:t>
      </w:r>
    </w:p>
    <w:p w:rsidR="001C6A3F" w:rsidRPr="001C6A3F" w:rsidRDefault="001C6A3F" w:rsidP="001C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A3F">
        <w:rPr>
          <w:rFonts w:ascii="Times New Roman" w:eastAsia="Times New Roman" w:hAnsi="Times New Roman" w:cs="Times New Roman"/>
          <w:sz w:val="24"/>
          <w:szCs w:val="24"/>
        </w:rPr>
        <w:t>Funding for this position currently runs through 10/01/2013.</w:t>
      </w:r>
      <w:r w:rsidRPr="001C6A3F">
        <w:rPr>
          <w:rFonts w:ascii="Times New Roman" w:eastAsia="Times New Roman" w:hAnsi="Times New Roman" w:cs="Times New Roman"/>
          <w:sz w:val="24"/>
          <w:szCs w:val="24"/>
        </w:rPr>
        <w:br/>
      </w:r>
      <w:r w:rsidRPr="001C6A3F">
        <w:rPr>
          <w:rFonts w:ascii="Times New Roman" w:eastAsia="Times New Roman" w:hAnsi="Times New Roman" w:cs="Times New Roman"/>
          <w:sz w:val="24"/>
          <w:szCs w:val="24"/>
        </w:rPr>
        <w:br/>
        <w:t xml:space="preserve">This is a contract position and there are no benefits. </w:t>
      </w:r>
    </w:p>
    <w:p w:rsidR="001C6A3F" w:rsidRPr="001C6A3F" w:rsidRDefault="001C6A3F" w:rsidP="001C6A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6A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How </w:t>
      </w:r>
      <w:proofErr w:type="gramStart"/>
      <w:r w:rsidRPr="001C6A3F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proofErr w:type="gramEnd"/>
      <w:r w:rsidRPr="001C6A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Apply:</w:t>
      </w:r>
    </w:p>
    <w:p w:rsidR="001C6A3F" w:rsidRPr="001C6A3F" w:rsidRDefault="001C6A3F" w:rsidP="001C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A3F">
        <w:rPr>
          <w:rFonts w:ascii="Times New Roman" w:eastAsia="Times New Roman" w:hAnsi="Times New Roman" w:cs="Times New Roman"/>
          <w:sz w:val="24"/>
          <w:szCs w:val="24"/>
        </w:rPr>
        <w:t xml:space="preserve">Please mail 2 copies of both your cover letter and resume referencing the </w:t>
      </w:r>
      <w:r w:rsidRPr="001C6A3F">
        <w:rPr>
          <w:rFonts w:ascii="Times New Roman" w:eastAsia="Times New Roman" w:hAnsi="Times New Roman" w:cs="Times New Roman"/>
          <w:b/>
          <w:sz w:val="24"/>
          <w:szCs w:val="24"/>
        </w:rPr>
        <w:t>CEO ID #J35507</w:t>
      </w:r>
      <w:r w:rsidR="00D27916">
        <w:rPr>
          <w:rFonts w:ascii="Times New Roman" w:eastAsia="Times New Roman" w:hAnsi="Times New Roman" w:cs="Times New Roman"/>
          <w:b/>
          <w:sz w:val="24"/>
          <w:szCs w:val="24"/>
        </w:rPr>
        <w:t>-EXT-RES</w:t>
      </w:r>
      <w:bookmarkStart w:id="0" w:name="_GoBack"/>
      <w:bookmarkEnd w:id="0"/>
      <w:r w:rsidRPr="001C6A3F">
        <w:rPr>
          <w:rFonts w:ascii="Times New Roman" w:eastAsia="Times New Roman" w:hAnsi="Times New Roman" w:cs="Times New Roman"/>
          <w:sz w:val="24"/>
          <w:szCs w:val="24"/>
        </w:rPr>
        <w:t xml:space="preserve"> to: </w:t>
      </w:r>
      <w:r w:rsidRPr="001C6A3F">
        <w:rPr>
          <w:rFonts w:ascii="Times New Roman" w:eastAsia="Times New Roman" w:hAnsi="Times New Roman" w:cs="Times New Roman"/>
          <w:sz w:val="24"/>
          <w:szCs w:val="24"/>
        </w:rPr>
        <w:br/>
      </w:r>
      <w:r w:rsidRPr="001C6A3F">
        <w:rPr>
          <w:rFonts w:ascii="Times New Roman" w:eastAsia="Times New Roman" w:hAnsi="Times New Roman" w:cs="Times New Roman"/>
          <w:sz w:val="24"/>
          <w:szCs w:val="24"/>
        </w:rPr>
        <w:br/>
        <w:t>Department of Housing and Community Development Human Resources Department</w:t>
      </w:r>
      <w:r w:rsidRPr="001C6A3F">
        <w:rPr>
          <w:rFonts w:ascii="Times New Roman" w:eastAsia="Times New Roman" w:hAnsi="Times New Roman" w:cs="Times New Roman"/>
          <w:sz w:val="24"/>
          <w:szCs w:val="24"/>
        </w:rPr>
        <w:br/>
        <w:t>100 Cambridge Street, Suite 300</w:t>
      </w:r>
      <w:r w:rsidRPr="001C6A3F">
        <w:rPr>
          <w:rFonts w:ascii="Times New Roman" w:eastAsia="Times New Roman" w:hAnsi="Times New Roman" w:cs="Times New Roman"/>
          <w:sz w:val="24"/>
          <w:szCs w:val="24"/>
        </w:rPr>
        <w:br/>
        <w:t>Boston, MA 02114-2524</w:t>
      </w:r>
      <w:r w:rsidRPr="001C6A3F">
        <w:rPr>
          <w:rFonts w:ascii="Times New Roman" w:eastAsia="Times New Roman" w:hAnsi="Times New Roman" w:cs="Times New Roman"/>
          <w:sz w:val="24"/>
          <w:szCs w:val="24"/>
        </w:rPr>
        <w:br/>
      </w:r>
      <w:r w:rsidRPr="001C6A3F">
        <w:rPr>
          <w:rFonts w:ascii="Times New Roman" w:eastAsia="Times New Roman" w:hAnsi="Times New Roman" w:cs="Times New Roman"/>
          <w:sz w:val="24"/>
          <w:szCs w:val="24"/>
        </w:rPr>
        <w:br/>
        <w:t>Fax: (617) 573-1299</w:t>
      </w:r>
      <w:r w:rsidRPr="001C6A3F">
        <w:rPr>
          <w:rFonts w:ascii="Times New Roman" w:eastAsia="Times New Roman" w:hAnsi="Times New Roman" w:cs="Times New Roman"/>
          <w:sz w:val="24"/>
          <w:szCs w:val="24"/>
        </w:rPr>
        <w:br/>
        <w:t>TTY: (617) 573-1140</w:t>
      </w:r>
      <w:r w:rsidRPr="001C6A3F">
        <w:rPr>
          <w:rFonts w:ascii="Times New Roman" w:eastAsia="Times New Roman" w:hAnsi="Times New Roman" w:cs="Times New Roman"/>
          <w:sz w:val="24"/>
          <w:szCs w:val="24"/>
        </w:rPr>
        <w:br/>
      </w:r>
      <w:r w:rsidRPr="001C6A3F">
        <w:rPr>
          <w:rFonts w:ascii="Times New Roman" w:eastAsia="Times New Roman" w:hAnsi="Times New Roman" w:cs="Times New Roman"/>
          <w:sz w:val="24"/>
          <w:szCs w:val="24"/>
        </w:rPr>
        <w:br/>
        <w:t xml:space="preserve">To ensure consideration, resume and cover letter must be postmarked by midnight on the deadline date. Please reference posting ID number on all correspondence. </w:t>
      </w:r>
    </w:p>
    <w:p w:rsidR="001C6A3F" w:rsidRPr="001C6A3F" w:rsidRDefault="001C6A3F" w:rsidP="001C6A3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6A3F">
        <w:rPr>
          <w:rFonts w:ascii="Times New Roman" w:eastAsia="Times New Roman" w:hAnsi="Times New Roman" w:cs="Times New Roman"/>
          <w:b/>
          <w:bCs/>
          <w:sz w:val="24"/>
          <w:szCs w:val="24"/>
        </w:rPr>
        <w:t>Agency Web Address:</w:t>
      </w:r>
    </w:p>
    <w:p w:rsidR="001C6A3F" w:rsidRPr="001C6A3F" w:rsidRDefault="001C6A3F" w:rsidP="001C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1C6A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http://www.mass.gov/dhcd/</w:t>
        </w:r>
      </w:hyperlink>
      <w:r w:rsidRPr="001C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6A3F" w:rsidRPr="001C6A3F" w:rsidRDefault="001C6A3F" w:rsidP="001C6A3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6A3F">
        <w:rPr>
          <w:rFonts w:ascii="Times New Roman" w:eastAsia="Times New Roman" w:hAnsi="Times New Roman" w:cs="Times New Roman"/>
          <w:b/>
          <w:bCs/>
          <w:sz w:val="24"/>
          <w:szCs w:val="24"/>
        </w:rPr>
        <w:t>Diversity Officer:</w:t>
      </w:r>
    </w:p>
    <w:p w:rsidR="001C6A3F" w:rsidRPr="001C6A3F" w:rsidRDefault="001C6A3F" w:rsidP="001C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A3F">
        <w:rPr>
          <w:rFonts w:ascii="Times New Roman" w:eastAsia="Times New Roman" w:hAnsi="Times New Roman" w:cs="Times New Roman"/>
          <w:sz w:val="24"/>
          <w:szCs w:val="24"/>
        </w:rPr>
        <w:t>Ms. Nancy DePaul, (617) 573-1100</w:t>
      </w:r>
    </w:p>
    <w:p w:rsidR="001C6A3F" w:rsidRPr="001C6A3F" w:rsidRDefault="001C6A3F" w:rsidP="001C6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6A3F">
        <w:rPr>
          <w:rFonts w:ascii="Times New Roman" w:eastAsia="Times New Roman" w:hAnsi="Times New Roman" w:cs="Times New Roman"/>
          <w:sz w:val="24"/>
          <w:szCs w:val="24"/>
        </w:rPr>
        <w:t>An Equal Opportunity/Affirmative Action Employer.</w:t>
      </w:r>
      <w:proofErr w:type="gramEnd"/>
      <w:r w:rsidRPr="001C6A3F">
        <w:rPr>
          <w:rFonts w:ascii="Times New Roman" w:eastAsia="Times New Roman" w:hAnsi="Times New Roman" w:cs="Times New Roman"/>
          <w:sz w:val="24"/>
          <w:szCs w:val="24"/>
        </w:rPr>
        <w:t xml:space="preserve"> Females, minorities, veterans, and persons with disabilities are strongly encouraged to apply. </w:t>
      </w:r>
    </w:p>
    <w:p w:rsidR="00E90FE3" w:rsidRDefault="00E90FE3"/>
    <w:sectPr w:rsidR="00E90FE3" w:rsidSect="00EE22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3F"/>
    <w:rsid w:val="001C6A3F"/>
    <w:rsid w:val="00D27916"/>
    <w:rsid w:val="00E90FE3"/>
    <w:rsid w:val="00EE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6A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1C6A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C6A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1C6A3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6A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C6A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6A3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1C6A3F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1C6A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6A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1C6A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C6A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1C6A3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6A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C6A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6A3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1C6A3F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1C6A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1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s.gov/dhc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Standring, Joan (OCD)</dc:creator>
  <cp:lastModifiedBy>Standring, Joan (OCD)</cp:lastModifiedBy>
  <cp:revision>3</cp:revision>
  <dcterms:created xsi:type="dcterms:W3CDTF">2013-05-06T12:32:00Z</dcterms:created>
  <dcterms:modified xsi:type="dcterms:W3CDTF">2013-05-06T12:42:00Z</dcterms:modified>
</cp:coreProperties>
</file>