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E" w:rsidRPr="00897332" w:rsidRDefault="007A7B3E" w:rsidP="007A7B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332">
        <w:rPr>
          <w:rFonts w:ascii="Times New Roman" w:hAnsi="Times New Roman" w:cs="Times New Roman"/>
          <w:b/>
          <w:sz w:val="24"/>
          <w:szCs w:val="24"/>
          <w:u w:val="single"/>
        </w:rPr>
        <w:t>EXECUTIVE DIRECTOR, WASHINGTON INITIATIVE FOR DIVERSITY</w:t>
      </w:r>
    </w:p>
    <w:p w:rsidR="007A7B3E" w:rsidRPr="00897332" w:rsidRDefault="007A7B3E" w:rsidP="007A7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52D" w:rsidRPr="00897332" w:rsidRDefault="00FE68A7">
      <w:pPr>
        <w:rPr>
          <w:rFonts w:ascii="Times New Roman" w:hAnsi="Times New Roman" w:cs="Times New Roman"/>
          <w:b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>Scope of Responsibility</w:t>
      </w:r>
    </w:p>
    <w:p w:rsidR="00284283" w:rsidRPr="00897332" w:rsidRDefault="00B02284" w:rsidP="002842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 Reporting to the Board of Directors, the Executive Director (ED) will have overall strategic and operational responsibility for the </w:t>
      </w:r>
      <w:r w:rsidR="00B52EAA">
        <w:rPr>
          <w:rFonts w:ascii="Times New Roman" w:hAnsi="Times New Roman" w:cs="Times New Roman"/>
          <w:sz w:val="24"/>
          <w:szCs w:val="24"/>
        </w:rPr>
        <w:t xml:space="preserve">Washington </w:t>
      </w:r>
      <w:r w:rsidRPr="00897332">
        <w:rPr>
          <w:rFonts w:ascii="Times New Roman" w:hAnsi="Times New Roman" w:cs="Times New Roman"/>
          <w:sz w:val="24"/>
          <w:szCs w:val="24"/>
        </w:rPr>
        <w:t>Initiative</w:t>
      </w:r>
      <w:r w:rsidR="00B52EAA">
        <w:rPr>
          <w:rFonts w:ascii="Times New Roman" w:hAnsi="Times New Roman" w:cs="Times New Roman"/>
          <w:sz w:val="24"/>
          <w:szCs w:val="24"/>
        </w:rPr>
        <w:t xml:space="preserve"> for Diversity (WID)</w:t>
      </w:r>
      <w:r w:rsidRPr="00897332">
        <w:rPr>
          <w:rFonts w:ascii="Times New Roman" w:hAnsi="Times New Roman" w:cs="Times New Roman"/>
          <w:sz w:val="24"/>
          <w:szCs w:val="24"/>
        </w:rPr>
        <w:t xml:space="preserve"> staff, volunteers, programs, expansion, and execution of its mission. </w:t>
      </w:r>
      <w:r w:rsidR="00076588" w:rsidRPr="00897332">
        <w:rPr>
          <w:rFonts w:ascii="Times New Roman" w:hAnsi="Times New Roman" w:cs="Times New Roman"/>
          <w:sz w:val="24"/>
          <w:szCs w:val="24"/>
        </w:rPr>
        <w:t>This is a part-time position</w:t>
      </w:r>
      <w:r w:rsidR="00D333AE">
        <w:rPr>
          <w:rFonts w:ascii="Times New Roman" w:hAnsi="Times New Roman" w:cs="Times New Roman"/>
          <w:sz w:val="24"/>
          <w:szCs w:val="24"/>
        </w:rPr>
        <w:t xml:space="preserve"> with approximately 24-30 hours per week.</w:t>
      </w:r>
    </w:p>
    <w:p w:rsidR="00FE68A7" w:rsidRPr="00897332" w:rsidRDefault="00FE68A7" w:rsidP="00284283">
      <w:pPr>
        <w:rPr>
          <w:rFonts w:ascii="Times New Roman" w:hAnsi="Times New Roman" w:cs="Times New Roman"/>
          <w:b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 xml:space="preserve">Essential </w:t>
      </w:r>
      <w:r w:rsidR="00422DB0" w:rsidRPr="00897332">
        <w:rPr>
          <w:rFonts w:ascii="Times New Roman" w:hAnsi="Times New Roman" w:cs="Times New Roman"/>
          <w:b/>
          <w:sz w:val="24"/>
          <w:szCs w:val="24"/>
        </w:rPr>
        <w:t>Duties and Responsibilitie</w:t>
      </w:r>
      <w:r w:rsidR="00284283" w:rsidRPr="00897332">
        <w:rPr>
          <w:rFonts w:ascii="Times New Roman" w:hAnsi="Times New Roman" w:cs="Times New Roman"/>
          <w:b/>
          <w:sz w:val="24"/>
          <w:szCs w:val="24"/>
        </w:rPr>
        <w:t>s</w:t>
      </w:r>
    </w:p>
    <w:p w:rsidR="00B02284" w:rsidRPr="00897332" w:rsidRDefault="00B02284" w:rsidP="00284283">
      <w:pPr>
        <w:rPr>
          <w:rFonts w:ascii="Times New Roman" w:hAnsi="Times New Roman" w:cs="Times New Roman"/>
          <w:b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>Leadership &amp; Management</w:t>
      </w:r>
    </w:p>
    <w:p w:rsidR="00B02284" w:rsidRPr="00897332" w:rsidRDefault="00B52EAA" w:rsidP="00897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ongoing program excellence, evaluation and consistent quality of finance and administration, fundraising, communications, and systems; recommend timelines and resources needed to achieve the strategic goals. </w:t>
      </w:r>
    </w:p>
    <w:p w:rsidR="00B52EAA" w:rsidRPr="00897332" w:rsidRDefault="00B52EAA" w:rsidP="00897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Actively engage and energize WID volunteers, board members, </w:t>
      </w:r>
      <w:r w:rsidR="00D333AE">
        <w:rPr>
          <w:rFonts w:ascii="Times New Roman" w:hAnsi="Times New Roman" w:cs="Times New Roman"/>
          <w:sz w:val="24"/>
          <w:szCs w:val="24"/>
        </w:rPr>
        <w:t xml:space="preserve">minority bar associations, </w:t>
      </w:r>
      <w:r>
        <w:rPr>
          <w:rFonts w:ascii="Times New Roman" w:hAnsi="Times New Roman" w:cs="Times New Roman"/>
          <w:sz w:val="24"/>
          <w:szCs w:val="24"/>
        </w:rPr>
        <w:t>event committees, partnering organizations</w:t>
      </w:r>
      <w:r w:rsidR="00D333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funders</w:t>
      </w:r>
      <w:r w:rsidR="00D333AE">
        <w:rPr>
          <w:rFonts w:ascii="Times New Roman" w:hAnsi="Times New Roman" w:cs="Times New Roman"/>
          <w:sz w:val="24"/>
          <w:szCs w:val="24"/>
        </w:rPr>
        <w:t>, and other stakeholders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EAA" w:rsidRDefault="00B52EAA" w:rsidP="00897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Develop, maintain, and support a strong Board of Directors; serve as ex-officio of each committee; seek and build board involvement with strategic direction for statewide participation.</w:t>
      </w:r>
    </w:p>
    <w:p w:rsidR="00B52EAA" w:rsidRDefault="00B52EAA" w:rsidP="00897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Ensure effective systems to track </w:t>
      </w:r>
      <w:r>
        <w:rPr>
          <w:rFonts w:ascii="Times New Roman" w:hAnsi="Times New Roman" w:cs="Times New Roman"/>
          <w:sz w:val="24"/>
          <w:szCs w:val="24"/>
        </w:rPr>
        <w:t xml:space="preserve">progress, evaluate event and program components, so as to measure successes that can be effectively communicated to the board, funders, partnering organizations and other stakeholders. </w:t>
      </w:r>
    </w:p>
    <w:p w:rsidR="00897332" w:rsidRPr="00897332" w:rsidRDefault="00897332" w:rsidP="00897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leadership and direction for WID Signature events; the Judicial Institute and Executive Leadership Summit</w:t>
      </w:r>
    </w:p>
    <w:p w:rsidR="00B52EAA" w:rsidRDefault="00B52EAA" w:rsidP="00897332">
      <w:pPr>
        <w:pStyle w:val="Heading1"/>
      </w:pPr>
      <w:r>
        <w:t>Fundraising &amp; Communications</w:t>
      </w:r>
    </w:p>
    <w:p w:rsidR="00B52EAA" w:rsidRPr="00897332" w:rsidRDefault="00B52EAA" w:rsidP="008973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revenue generating and fundraising activities to support existing program operations and statewide expansion.</w:t>
      </w:r>
    </w:p>
    <w:p w:rsidR="00B52EAA" w:rsidRPr="00897332" w:rsidRDefault="00B52EAA" w:rsidP="008973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Deepen and refine all aspects of communications – from web presence to external relations with the goal of creating a stronger brand.</w:t>
      </w:r>
    </w:p>
    <w:p w:rsidR="00B52EAA" w:rsidRPr="00897332" w:rsidRDefault="00B52EAA" w:rsidP="008973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external presence and relationships to garner new opportunities.</w:t>
      </w:r>
    </w:p>
    <w:p w:rsidR="00B52EAA" w:rsidRPr="00897332" w:rsidRDefault="00B52EAA" w:rsidP="008973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statewide outreach</w:t>
      </w:r>
      <w:r w:rsidR="00241DCB">
        <w:rPr>
          <w:rFonts w:ascii="Times New Roman" w:hAnsi="Times New Roman" w:cs="Times New Roman"/>
          <w:sz w:val="24"/>
          <w:szCs w:val="24"/>
        </w:rPr>
        <w:t>,  and communications</w:t>
      </w:r>
      <w:r>
        <w:rPr>
          <w:rFonts w:ascii="Times New Roman" w:hAnsi="Times New Roman" w:cs="Times New Roman"/>
          <w:sz w:val="24"/>
          <w:szCs w:val="24"/>
        </w:rPr>
        <w:t xml:space="preserve"> plan to increase awareness, and </w:t>
      </w:r>
      <w:r w:rsidR="00241DCB">
        <w:rPr>
          <w:rFonts w:ascii="Times New Roman" w:hAnsi="Times New Roman" w:cs="Times New Roman"/>
          <w:sz w:val="24"/>
          <w:szCs w:val="24"/>
        </w:rPr>
        <w:t xml:space="preserve">build </w:t>
      </w:r>
      <w:r>
        <w:rPr>
          <w:rFonts w:ascii="Times New Roman" w:hAnsi="Times New Roman" w:cs="Times New Roman"/>
          <w:sz w:val="24"/>
          <w:szCs w:val="24"/>
        </w:rPr>
        <w:t xml:space="preserve">support for </w:t>
      </w:r>
      <w:r w:rsidR="00241DC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WID </w:t>
      </w:r>
    </w:p>
    <w:p w:rsidR="00FE68A7" w:rsidRPr="00897332" w:rsidRDefault="00A605B7">
      <w:pPr>
        <w:rPr>
          <w:rFonts w:ascii="Times New Roman" w:hAnsi="Times New Roman" w:cs="Times New Roman"/>
          <w:b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="00792660" w:rsidRPr="00897332"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A605B7" w:rsidRPr="00897332" w:rsidRDefault="00A605B7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Minimum of 5 years of experience in senior-level legal</w:t>
      </w:r>
      <w:r w:rsidR="00882975">
        <w:rPr>
          <w:rFonts w:ascii="Times New Roman" w:hAnsi="Times New Roman" w:cs="Times New Roman"/>
          <w:sz w:val="24"/>
          <w:szCs w:val="24"/>
        </w:rPr>
        <w:t>,</w:t>
      </w:r>
      <w:r w:rsidR="00B476D3">
        <w:rPr>
          <w:rFonts w:ascii="Times New Roman" w:hAnsi="Times New Roman" w:cs="Times New Roman"/>
          <w:sz w:val="24"/>
          <w:szCs w:val="24"/>
        </w:rPr>
        <w:t xml:space="preserve"> government </w:t>
      </w:r>
      <w:r w:rsidRPr="00897332">
        <w:rPr>
          <w:rFonts w:ascii="Times New Roman" w:hAnsi="Times New Roman" w:cs="Times New Roman"/>
          <w:sz w:val="24"/>
          <w:szCs w:val="24"/>
        </w:rPr>
        <w:t>or non-profit management.</w:t>
      </w:r>
    </w:p>
    <w:p w:rsidR="00A605B7" w:rsidRPr="00897332" w:rsidRDefault="00A605B7" w:rsidP="008828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Experience working </w:t>
      </w:r>
      <w:r w:rsidR="00B476D3">
        <w:rPr>
          <w:rFonts w:ascii="Times New Roman" w:hAnsi="Times New Roman" w:cs="Times New Roman"/>
          <w:sz w:val="24"/>
          <w:szCs w:val="24"/>
        </w:rPr>
        <w:t>in a setting in which diversity, inclusion and equity were the primary focus of the job</w:t>
      </w:r>
      <w:r w:rsidRPr="00897332">
        <w:rPr>
          <w:rFonts w:ascii="Times New Roman" w:hAnsi="Times New Roman" w:cs="Times New Roman"/>
          <w:sz w:val="24"/>
          <w:szCs w:val="24"/>
        </w:rPr>
        <w:t>.</w:t>
      </w:r>
    </w:p>
    <w:p w:rsidR="00A605B7" w:rsidRPr="00897332" w:rsidRDefault="00A605B7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Thorough knowledge and understanding of diversity and inclusion issues in the legal environment.</w:t>
      </w:r>
    </w:p>
    <w:p w:rsidR="00BD0C64" w:rsidRDefault="00BD0C64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Experience in performance assessments and related tools to collect, measure and evaluate performance.</w:t>
      </w:r>
    </w:p>
    <w:p w:rsidR="00B476D3" w:rsidRDefault="00B476D3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experience building successful networks with organizations and individuals to enable diversity initiatives to move forward and expand</w:t>
      </w:r>
      <w:r w:rsidR="00882975">
        <w:rPr>
          <w:rFonts w:ascii="Times New Roman" w:hAnsi="Times New Roman" w:cs="Times New Roman"/>
          <w:sz w:val="24"/>
          <w:szCs w:val="24"/>
        </w:rPr>
        <w:t>.</w:t>
      </w:r>
    </w:p>
    <w:p w:rsidR="00B476D3" w:rsidRDefault="00B476D3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71C4">
        <w:rPr>
          <w:rFonts w:ascii="Times New Roman" w:hAnsi="Times New Roman" w:cs="Times New Roman"/>
          <w:sz w:val="24"/>
          <w:szCs w:val="24"/>
        </w:rPr>
        <w:lastRenderedPageBreak/>
        <w:t>Proven leadership and the ability to manage and lead a team</w:t>
      </w:r>
      <w:r w:rsidR="00882975">
        <w:rPr>
          <w:rFonts w:ascii="Times New Roman" w:hAnsi="Times New Roman" w:cs="Times New Roman"/>
          <w:sz w:val="24"/>
          <w:szCs w:val="24"/>
        </w:rPr>
        <w:t>.</w:t>
      </w:r>
    </w:p>
    <w:p w:rsidR="00882975" w:rsidRDefault="004A02C9" w:rsidP="008829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in related area or equivalent combination of education and experience.</w:t>
      </w:r>
    </w:p>
    <w:p w:rsidR="00882975" w:rsidRDefault="00882975" w:rsidP="008829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skills and communication/representation skills (oral and written).</w:t>
      </w:r>
    </w:p>
    <w:p w:rsidR="004A02C9" w:rsidRPr="00897332" w:rsidRDefault="004A02C9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A605B7" w:rsidRPr="00897332" w:rsidRDefault="00A605B7" w:rsidP="00A605B7">
      <w:p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The preferred candidate will also have:</w:t>
      </w:r>
    </w:p>
    <w:p w:rsidR="00D37885" w:rsidRDefault="00B476D3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Proven skills in interpersonal communications and with demonstrated experience in the promotion and/or facilitation of diversity issues </w:t>
      </w:r>
      <w:r w:rsidR="00D37885">
        <w:rPr>
          <w:rFonts w:ascii="Times New Roman" w:hAnsi="Times New Roman" w:cs="Times New Roman"/>
          <w:sz w:val="24"/>
          <w:szCs w:val="24"/>
        </w:rPr>
        <w:t>with senior level professionals.</w:t>
      </w:r>
    </w:p>
    <w:p w:rsidR="00B476D3" w:rsidRDefault="00D37885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6D3">
        <w:rPr>
          <w:rFonts w:ascii="Times New Roman" w:hAnsi="Times New Roman" w:cs="Times New Roman"/>
          <w:sz w:val="24"/>
          <w:szCs w:val="24"/>
        </w:rPr>
        <w:t xml:space="preserve">Demonstrated ability to build relationships with and among various interest groups. </w:t>
      </w:r>
    </w:p>
    <w:p w:rsidR="00B476D3" w:rsidRPr="00897332" w:rsidRDefault="00B476D3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Demonstrated competency with issues relating to inclusion, equity and access to justice. </w:t>
      </w:r>
    </w:p>
    <w:p w:rsidR="009452CF" w:rsidRPr="00D37885" w:rsidRDefault="00A605B7" w:rsidP="00D378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Experience at the </w:t>
      </w:r>
      <w:r w:rsidR="00792660" w:rsidRPr="00897332">
        <w:rPr>
          <w:rFonts w:ascii="Times New Roman" w:hAnsi="Times New Roman" w:cs="Times New Roman"/>
          <w:sz w:val="24"/>
          <w:szCs w:val="24"/>
        </w:rPr>
        <w:t xml:space="preserve">Executive </w:t>
      </w:r>
      <w:r w:rsidR="00B476D3">
        <w:rPr>
          <w:rFonts w:ascii="Times New Roman" w:hAnsi="Times New Roman" w:cs="Times New Roman"/>
          <w:sz w:val="24"/>
          <w:szCs w:val="24"/>
        </w:rPr>
        <w:t xml:space="preserve">or Associate </w:t>
      </w:r>
      <w:r w:rsidRPr="00897332">
        <w:rPr>
          <w:rFonts w:ascii="Times New Roman" w:hAnsi="Times New Roman" w:cs="Times New Roman"/>
          <w:sz w:val="24"/>
          <w:szCs w:val="24"/>
        </w:rPr>
        <w:t>D</w:t>
      </w:r>
      <w:r w:rsidR="00792660" w:rsidRPr="00897332">
        <w:rPr>
          <w:rFonts w:ascii="Times New Roman" w:hAnsi="Times New Roman" w:cs="Times New Roman"/>
          <w:sz w:val="24"/>
          <w:szCs w:val="24"/>
        </w:rPr>
        <w:t xml:space="preserve">irector </w:t>
      </w:r>
      <w:r w:rsidRPr="00897332">
        <w:rPr>
          <w:rFonts w:ascii="Times New Roman" w:hAnsi="Times New Roman" w:cs="Times New Roman"/>
          <w:sz w:val="24"/>
          <w:szCs w:val="24"/>
        </w:rPr>
        <w:t>level</w:t>
      </w:r>
      <w:r w:rsidR="009A189B" w:rsidRPr="00897332">
        <w:rPr>
          <w:rFonts w:ascii="Times New Roman" w:hAnsi="Times New Roman" w:cs="Times New Roman"/>
          <w:sz w:val="24"/>
          <w:szCs w:val="24"/>
        </w:rPr>
        <w:t>.</w:t>
      </w:r>
      <w:r w:rsidR="00C13840" w:rsidRPr="00897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54A" w:rsidRPr="00897332" w:rsidRDefault="009452CF" w:rsidP="00945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Juris Doctor </w:t>
      </w:r>
      <w:r w:rsidR="004A02C9">
        <w:rPr>
          <w:rFonts w:ascii="Times New Roman" w:hAnsi="Times New Roman" w:cs="Times New Roman"/>
          <w:sz w:val="24"/>
          <w:szCs w:val="24"/>
        </w:rPr>
        <w:t xml:space="preserve">or Graduate </w:t>
      </w:r>
      <w:r w:rsidRPr="00897332">
        <w:rPr>
          <w:rFonts w:ascii="Times New Roman" w:hAnsi="Times New Roman" w:cs="Times New Roman"/>
          <w:sz w:val="24"/>
          <w:szCs w:val="24"/>
        </w:rPr>
        <w:t>degree.</w:t>
      </w:r>
    </w:p>
    <w:p w:rsidR="009A189B" w:rsidRPr="00897332" w:rsidRDefault="009A189B" w:rsidP="007926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Experience in public relations and outreach to media.</w:t>
      </w:r>
    </w:p>
    <w:p w:rsidR="00926681" w:rsidRPr="00897332" w:rsidRDefault="00926681" w:rsidP="009266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lastRenderedPageBreak/>
        <w:t>Proven skills in managing multiple and complex projects effectively and simultaneously.</w:t>
      </w:r>
    </w:p>
    <w:p w:rsidR="007A7B3E" w:rsidRPr="00897332" w:rsidRDefault="00D04CE3" w:rsidP="00926681">
      <w:p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 xml:space="preserve">Compensation: </w:t>
      </w:r>
      <w:r w:rsidRPr="00897332">
        <w:rPr>
          <w:rFonts w:ascii="Times New Roman" w:hAnsi="Times New Roman" w:cs="Times New Roman"/>
          <w:sz w:val="24"/>
          <w:szCs w:val="24"/>
        </w:rPr>
        <w:t>Salary Range: $</w:t>
      </w:r>
      <w:r w:rsidR="002060D6" w:rsidRPr="00897332">
        <w:rPr>
          <w:rFonts w:ascii="Times New Roman" w:hAnsi="Times New Roman" w:cs="Times New Roman"/>
          <w:sz w:val="24"/>
          <w:szCs w:val="24"/>
        </w:rPr>
        <w:t>55,000 - $75,000/year</w:t>
      </w:r>
      <w:r w:rsidR="00C13840" w:rsidRPr="00897332">
        <w:rPr>
          <w:rFonts w:ascii="Times New Roman" w:hAnsi="Times New Roman" w:cs="Times New Roman"/>
          <w:sz w:val="24"/>
          <w:szCs w:val="24"/>
        </w:rPr>
        <w:t>; duties will require, on average, 24 to 30 hours per week as required by the workload.</w:t>
      </w:r>
    </w:p>
    <w:p w:rsidR="00926681" w:rsidRPr="00897332" w:rsidRDefault="00926681" w:rsidP="00926681">
      <w:p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b/>
          <w:sz w:val="24"/>
          <w:szCs w:val="24"/>
        </w:rPr>
        <w:t>Application Process</w:t>
      </w:r>
      <w:r w:rsidRPr="00897332">
        <w:rPr>
          <w:rFonts w:ascii="Times New Roman" w:hAnsi="Times New Roman" w:cs="Times New Roman"/>
          <w:sz w:val="24"/>
          <w:szCs w:val="24"/>
        </w:rPr>
        <w:t xml:space="preserve">:  </w:t>
      </w:r>
      <w:r w:rsidR="006A495C" w:rsidRPr="00897332">
        <w:rPr>
          <w:rFonts w:ascii="Times New Roman" w:hAnsi="Times New Roman" w:cs="Times New Roman"/>
          <w:sz w:val="24"/>
          <w:szCs w:val="24"/>
        </w:rPr>
        <w:t xml:space="preserve">This position is open until filled.  However, for earliest consideration </w:t>
      </w:r>
      <w:r w:rsidR="004A02C9">
        <w:rPr>
          <w:rFonts w:ascii="Times New Roman" w:hAnsi="Times New Roman" w:cs="Times New Roman"/>
          <w:sz w:val="24"/>
          <w:szCs w:val="24"/>
        </w:rPr>
        <w:t>application materials</w:t>
      </w:r>
      <w:r w:rsidR="006A495C" w:rsidRPr="00897332">
        <w:rPr>
          <w:rFonts w:ascii="Times New Roman" w:hAnsi="Times New Roman" w:cs="Times New Roman"/>
          <w:sz w:val="24"/>
          <w:szCs w:val="24"/>
        </w:rPr>
        <w:t xml:space="preserve"> should be received by </w:t>
      </w:r>
      <w:r w:rsidR="004A02C9">
        <w:rPr>
          <w:rFonts w:ascii="Times New Roman" w:hAnsi="Times New Roman" w:cs="Times New Roman"/>
          <w:sz w:val="24"/>
          <w:szCs w:val="24"/>
        </w:rPr>
        <w:t>February 15, 2017</w:t>
      </w:r>
      <w:r w:rsidR="006A495C" w:rsidRPr="00897332">
        <w:rPr>
          <w:rFonts w:ascii="Times New Roman" w:hAnsi="Times New Roman" w:cs="Times New Roman"/>
          <w:sz w:val="24"/>
          <w:szCs w:val="24"/>
        </w:rPr>
        <w:t xml:space="preserve">.   </w:t>
      </w:r>
      <w:r w:rsidRPr="00897332">
        <w:rPr>
          <w:rFonts w:ascii="Times New Roman" w:hAnsi="Times New Roman" w:cs="Times New Roman"/>
          <w:sz w:val="24"/>
          <w:szCs w:val="24"/>
        </w:rPr>
        <w:t>Interested parties may submit a resume, cover letter,</w:t>
      </w:r>
      <w:r w:rsidR="004A02C9">
        <w:rPr>
          <w:rFonts w:ascii="Times New Roman" w:hAnsi="Times New Roman" w:cs="Times New Roman"/>
          <w:sz w:val="24"/>
          <w:szCs w:val="24"/>
        </w:rPr>
        <w:t xml:space="preserve"> 3</w:t>
      </w:r>
      <w:r w:rsidRPr="00897332">
        <w:rPr>
          <w:rFonts w:ascii="Times New Roman" w:hAnsi="Times New Roman" w:cs="Times New Roman"/>
          <w:sz w:val="24"/>
          <w:szCs w:val="24"/>
        </w:rPr>
        <w:t xml:space="preserve"> </w:t>
      </w:r>
      <w:r w:rsidR="00986EB3" w:rsidRPr="00897332">
        <w:rPr>
          <w:rFonts w:ascii="Times New Roman" w:hAnsi="Times New Roman" w:cs="Times New Roman"/>
          <w:sz w:val="24"/>
          <w:szCs w:val="24"/>
        </w:rPr>
        <w:t xml:space="preserve">references </w:t>
      </w:r>
      <w:r w:rsidRPr="00897332">
        <w:rPr>
          <w:rFonts w:ascii="Times New Roman" w:hAnsi="Times New Roman" w:cs="Times New Roman"/>
          <w:sz w:val="24"/>
          <w:szCs w:val="24"/>
        </w:rPr>
        <w:t>and salary requirements to:</w:t>
      </w:r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Administrative Office of the Courts</w:t>
      </w:r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Attention Human Resources</w:t>
      </w:r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P.O. Box 41170</w:t>
      </w:r>
    </w:p>
    <w:p w:rsidR="00643FD2" w:rsidRPr="00897332" w:rsidRDefault="006A495C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Olympia, </w:t>
      </w:r>
      <w:r w:rsidR="00643FD2" w:rsidRPr="00897332">
        <w:rPr>
          <w:rFonts w:ascii="Times New Roman" w:hAnsi="Times New Roman" w:cs="Times New Roman"/>
          <w:sz w:val="24"/>
          <w:szCs w:val="24"/>
        </w:rPr>
        <w:t>WA 98504-1140</w:t>
      </w:r>
      <w:bookmarkStart w:id="0" w:name="_GoBack"/>
      <w:bookmarkEnd w:id="0"/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>Or email to:</w:t>
      </w:r>
    </w:p>
    <w:p w:rsidR="00643FD2" w:rsidRPr="00897332" w:rsidRDefault="001E73D5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43FD2" w:rsidRPr="00897332">
          <w:rPr>
            <w:rStyle w:val="Hyperlink"/>
            <w:rFonts w:ascii="Times New Roman" w:hAnsi="Times New Roman" w:cs="Times New Roman"/>
            <w:sz w:val="24"/>
            <w:szCs w:val="24"/>
          </w:rPr>
          <w:t>Employment@courts.wa.gov</w:t>
        </w:r>
      </w:hyperlink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7C5" w:rsidRPr="00897332" w:rsidRDefault="00D717C5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FD2" w:rsidRPr="00897332" w:rsidRDefault="00643FD2" w:rsidP="00643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8A7" w:rsidRPr="00897332" w:rsidRDefault="00152393">
      <w:pPr>
        <w:rPr>
          <w:rFonts w:ascii="Times New Roman" w:hAnsi="Times New Roman" w:cs="Times New Roman"/>
          <w:sz w:val="24"/>
          <w:szCs w:val="24"/>
        </w:rPr>
      </w:pPr>
      <w:r w:rsidRPr="00897332">
        <w:rPr>
          <w:rFonts w:ascii="Times New Roman" w:hAnsi="Times New Roman" w:cs="Times New Roman"/>
          <w:sz w:val="24"/>
          <w:szCs w:val="24"/>
        </w:rPr>
        <w:t xml:space="preserve">For more information about the </w:t>
      </w:r>
      <w:r w:rsidR="004A02C9">
        <w:rPr>
          <w:rFonts w:ascii="Times New Roman" w:hAnsi="Times New Roman" w:cs="Times New Roman"/>
          <w:sz w:val="24"/>
          <w:szCs w:val="24"/>
        </w:rPr>
        <w:t xml:space="preserve">Washington </w:t>
      </w:r>
      <w:r w:rsidRPr="00897332">
        <w:rPr>
          <w:rFonts w:ascii="Times New Roman" w:hAnsi="Times New Roman" w:cs="Times New Roman"/>
          <w:sz w:val="24"/>
          <w:szCs w:val="24"/>
        </w:rPr>
        <w:t>Initiative for Diversity</w:t>
      </w:r>
      <w:r w:rsidR="00D717C5" w:rsidRPr="00897332">
        <w:rPr>
          <w:rFonts w:ascii="Times New Roman" w:hAnsi="Times New Roman" w:cs="Times New Roman"/>
          <w:sz w:val="24"/>
          <w:szCs w:val="24"/>
        </w:rPr>
        <w:t xml:space="preserve">, visit </w:t>
      </w:r>
      <w:hyperlink r:id="rId8" w:history="1">
        <w:r w:rsidR="00D717C5" w:rsidRPr="00897332">
          <w:rPr>
            <w:rStyle w:val="Hyperlink"/>
            <w:rFonts w:ascii="Times New Roman" w:hAnsi="Times New Roman" w:cs="Times New Roman"/>
            <w:sz w:val="24"/>
            <w:szCs w:val="24"/>
          </w:rPr>
          <w:t>www.initiativefordiversitywa.org</w:t>
        </w:r>
      </w:hyperlink>
      <w:r w:rsidR="00D717C5" w:rsidRPr="008973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68A7" w:rsidRPr="00897332" w:rsidSect="00755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93" w:rsidRDefault="00152393" w:rsidP="007A7B3E">
      <w:pPr>
        <w:spacing w:after="0" w:line="240" w:lineRule="auto"/>
      </w:pPr>
      <w:r>
        <w:separator/>
      </w:r>
    </w:p>
  </w:endnote>
  <w:endnote w:type="continuationSeparator" w:id="0">
    <w:p w:rsidR="00152393" w:rsidRDefault="00152393" w:rsidP="007A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93" w:rsidRDefault="00152393" w:rsidP="007A7B3E">
      <w:pPr>
        <w:spacing w:after="0" w:line="240" w:lineRule="auto"/>
      </w:pPr>
      <w:r>
        <w:separator/>
      </w:r>
    </w:p>
  </w:footnote>
  <w:footnote w:type="continuationSeparator" w:id="0">
    <w:p w:rsidR="00152393" w:rsidRDefault="00152393" w:rsidP="007A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7218C"/>
    <w:multiLevelType w:val="hybridMultilevel"/>
    <w:tmpl w:val="5A70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3B41"/>
    <w:multiLevelType w:val="hybridMultilevel"/>
    <w:tmpl w:val="8010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623"/>
    <w:multiLevelType w:val="hybridMultilevel"/>
    <w:tmpl w:val="DE249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A76EB"/>
    <w:multiLevelType w:val="hybridMultilevel"/>
    <w:tmpl w:val="BE6E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077CE"/>
    <w:multiLevelType w:val="hybridMultilevel"/>
    <w:tmpl w:val="F782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602"/>
    <w:multiLevelType w:val="hybridMultilevel"/>
    <w:tmpl w:val="6F02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9775D"/>
    <w:multiLevelType w:val="hybridMultilevel"/>
    <w:tmpl w:val="906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A7"/>
    <w:rsid w:val="00066B1A"/>
    <w:rsid w:val="00076588"/>
    <w:rsid w:val="00087764"/>
    <w:rsid w:val="000C282B"/>
    <w:rsid w:val="00152393"/>
    <w:rsid w:val="00195720"/>
    <w:rsid w:val="001B3CC3"/>
    <w:rsid w:val="001E73D5"/>
    <w:rsid w:val="002060D6"/>
    <w:rsid w:val="00241DCB"/>
    <w:rsid w:val="00284283"/>
    <w:rsid w:val="002F60FD"/>
    <w:rsid w:val="0032534E"/>
    <w:rsid w:val="003B6889"/>
    <w:rsid w:val="003F1929"/>
    <w:rsid w:val="00422DB0"/>
    <w:rsid w:val="004A02C9"/>
    <w:rsid w:val="004C154A"/>
    <w:rsid w:val="00504E76"/>
    <w:rsid w:val="005102B4"/>
    <w:rsid w:val="005A0FE9"/>
    <w:rsid w:val="005C6B05"/>
    <w:rsid w:val="006248F1"/>
    <w:rsid w:val="00643FD2"/>
    <w:rsid w:val="006A495C"/>
    <w:rsid w:val="00755D34"/>
    <w:rsid w:val="00792660"/>
    <w:rsid w:val="00793867"/>
    <w:rsid w:val="007A7B3E"/>
    <w:rsid w:val="00840EB9"/>
    <w:rsid w:val="00863134"/>
    <w:rsid w:val="008828D9"/>
    <w:rsid w:val="00882975"/>
    <w:rsid w:val="00897332"/>
    <w:rsid w:val="00926681"/>
    <w:rsid w:val="009452CF"/>
    <w:rsid w:val="00956FB7"/>
    <w:rsid w:val="0097550D"/>
    <w:rsid w:val="00986EB3"/>
    <w:rsid w:val="009A189B"/>
    <w:rsid w:val="00A12805"/>
    <w:rsid w:val="00A605B7"/>
    <w:rsid w:val="00A8352D"/>
    <w:rsid w:val="00AD500E"/>
    <w:rsid w:val="00B02284"/>
    <w:rsid w:val="00B03DE5"/>
    <w:rsid w:val="00B0457A"/>
    <w:rsid w:val="00B476D3"/>
    <w:rsid w:val="00B52EAA"/>
    <w:rsid w:val="00B76F0C"/>
    <w:rsid w:val="00BD0C64"/>
    <w:rsid w:val="00BD140D"/>
    <w:rsid w:val="00BD14FC"/>
    <w:rsid w:val="00BD79BD"/>
    <w:rsid w:val="00C13840"/>
    <w:rsid w:val="00D04CE3"/>
    <w:rsid w:val="00D333AE"/>
    <w:rsid w:val="00D37885"/>
    <w:rsid w:val="00D511B7"/>
    <w:rsid w:val="00D717C5"/>
    <w:rsid w:val="00EA2627"/>
    <w:rsid w:val="00EB027B"/>
    <w:rsid w:val="00F02C3D"/>
    <w:rsid w:val="00F773F1"/>
    <w:rsid w:val="00FA63CD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0FC76-79C7-42B3-A987-32BDBED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EAA"/>
    <w:pPr>
      <w:keepNext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B3E"/>
  </w:style>
  <w:style w:type="paragraph" w:styleId="Footer">
    <w:name w:val="footer"/>
    <w:basedOn w:val="Normal"/>
    <w:link w:val="FooterChar"/>
    <w:uiPriority w:val="99"/>
    <w:unhideWhenUsed/>
    <w:rsid w:val="007A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B3E"/>
  </w:style>
  <w:style w:type="character" w:styleId="Hyperlink">
    <w:name w:val="Hyperlink"/>
    <w:basedOn w:val="DefaultParagraphFont"/>
    <w:uiPriority w:val="99"/>
    <w:unhideWhenUsed/>
    <w:rsid w:val="00643F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7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2EA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3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tiativefordiversityw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oyment@courts.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Allen (LCA - PSG)</dc:creator>
  <cp:lastModifiedBy>Joy Williams</cp:lastModifiedBy>
  <cp:revision>2</cp:revision>
  <dcterms:created xsi:type="dcterms:W3CDTF">2017-01-20T22:36:00Z</dcterms:created>
  <dcterms:modified xsi:type="dcterms:W3CDTF">2017-01-20T22:36:00Z</dcterms:modified>
</cp:coreProperties>
</file>