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45DF0E" w14:textId="77777777" w:rsidR="00DA4D8A" w:rsidRDefault="00045D1F">
      <w:pPr>
        <w:pStyle w:val="Body"/>
        <w:jc w:val="center"/>
        <w:rPr>
          <w:rFonts w:ascii="Calibri" w:eastAsia="Calibri" w:hAnsi="Calibri" w:cs="Calibri"/>
          <w:b/>
          <w:bCs/>
          <w:sz w:val="22"/>
          <w:szCs w:val="22"/>
        </w:rPr>
      </w:pPr>
      <w:r>
        <w:rPr>
          <w:rFonts w:ascii="Calibri" w:eastAsia="Calibri" w:hAnsi="Calibri" w:cs="Calibri"/>
          <w:b/>
          <w:bCs/>
          <w:sz w:val="22"/>
          <w:szCs w:val="22"/>
        </w:rPr>
        <w:t xml:space="preserve">GONZAGA UNIVERSITY </w:t>
      </w:r>
    </w:p>
    <w:p w14:paraId="4D8ADCC0" w14:textId="77777777" w:rsidR="00DA4D8A" w:rsidRDefault="00045D1F">
      <w:pPr>
        <w:pStyle w:val="Body"/>
        <w:jc w:val="center"/>
        <w:rPr>
          <w:rFonts w:ascii="Calibri" w:eastAsia="Calibri" w:hAnsi="Calibri" w:cs="Calibri"/>
          <w:b/>
          <w:bCs/>
          <w:sz w:val="22"/>
          <w:szCs w:val="22"/>
        </w:rPr>
      </w:pPr>
      <w:r>
        <w:rPr>
          <w:rFonts w:ascii="Calibri" w:eastAsia="Calibri" w:hAnsi="Calibri" w:cs="Calibri"/>
          <w:b/>
          <w:bCs/>
          <w:sz w:val="22"/>
          <w:szCs w:val="22"/>
        </w:rPr>
        <w:t>SCHOOL OF LAW</w:t>
      </w:r>
    </w:p>
    <w:p w14:paraId="63438239" w14:textId="77777777" w:rsidR="00DA4D8A" w:rsidRDefault="00DA4D8A">
      <w:pPr>
        <w:pStyle w:val="Body"/>
        <w:jc w:val="center"/>
        <w:rPr>
          <w:rFonts w:ascii="Calibri" w:eastAsia="Calibri" w:hAnsi="Calibri" w:cs="Calibri"/>
          <w:b/>
          <w:bCs/>
          <w:sz w:val="22"/>
          <w:szCs w:val="22"/>
        </w:rPr>
      </w:pPr>
    </w:p>
    <w:p w14:paraId="2FE7B8B3" w14:textId="77777777" w:rsidR="00DA4D8A" w:rsidRDefault="00045D1F">
      <w:pPr>
        <w:pStyle w:val="Body"/>
        <w:jc w:val="center"/>
        <w:rPr>
          <w:rFonts w:ascii="Calibri" w:eastAsia="Calibri" w:hAnsi="Calibri" w:cs="Calibri"/>
          <w:b/>
          <w:bCs/>
          <w:sz w:val="22"/>
          <w:szCs w:val="22"/>
        </w:rPr>
      </w:pPr>
      <w:r>
        <w:rPr>
          <w:rFonts w:ascii="Calibri" w:eastAsia="Calibri" w:hAnsi="Calibri" w:cs="Calibri"/>
          <w:b/>
          <w:bCs/>
          <w:sz w:val="22"/>
          <w:szCs w:val="22"/>
          <w:lang w:val="en-US"/>
        </w:rPr>
        <w:t xml:space="preserve">Assistant Director of the Center for Civil and Human Rights </w:t>
      </w:r>
    </w:p>
    <w:p w14:paraId="67A56565" w14:textId="77777777" w:rsidR="00DA4D8A" w:rsidRDefault="00045D1F">
      <w:pPr>
        <w:pStyle w:val="Body"/>
        <w:jc w:val="center"/>
        <w:rPr>
          <w:rFonts w:ascii="Calibri" w:eastAsia="Calibri" w:hAnsi="Calibri" w:cs="Calibri"/>
          <w:b/>
          <w:bCs/>
          <w:sz w:val="22"/>
          <w:szCs w:val="22"/>
        </w:rPr>
      </w:pPr>
      <w:r>
        <w:rPr>
          <w:rFonts w:ascii="Calibri" w:eastAsia="Calibri" w:hAnsi="Calibri" w:cs="Calibri"/>
          <w:b/>
          <w:bCs/>
          <w:sz w:val="22"/>
          <w:szCs w:val="22"/>
          <w:lang w:val="en-US"/>
        </w:rPr>
        <w:t>Job Description</w:t>
      </w:r>
    </w:p>
    <w:p w14:paraId="4F2FC0A3" w14:textId="77777777" w:rsidR="00DA4D8A" w:rsidRDefault="00DA4D8A">
      <w:pPr>
        <w:pStyle w:val="Body"/>
        <w:rPr>
          <w:rFonts w:ascii="Calibri" w:eastAsia="Calibri" w:hAnsi="Calibri" w:cs="Calibri"/>
          <w:b/>
          <w:bCs/>
          <w:sz w:val="22"/>
          <w:szCs w:val="22"/>
        </w:rPr>
      </w:pPr>
    </w:p>
    <w:p w14:paraId="75FE0B19" w14:textId="77777777" w:rsidR="00DA4D8A" w:rsidRDefault="00DA4D8A">
      <w:pPr>
        <w:pStyle w:val="Body"/>
        <w:rPr>
          <w:rFonts w:ascii="Calibri" w:eastAsia="Calibri" w:hAnsi="Calibri" w:cs="Calibri"/>
          <w:i/>
          <w:iCs/>
          <w:sz w:val="22"/>
          <w:szCs w:val="22"/>
        </w:rPr>
      </w:pPr>
    </w:p>
    <w:p w14:paraId="2DFCAEC7" w14:textId="77777777" w:rsidR="00F51DC3" w:rsidRDefault="00045D1F">
      <w:pPr>
        <w:pStyle w:val="Body"/>
        <w:rPr>
          <w:rFonts w:ascii="Calibri" w:eastAsia="Calibri" w:hAnsi="Calibri" w:cs="Calibri"/>
          <w:sz w:val="22"/>
          <w:szCs w:val="22"/>
          <w:lang w:val="en-US"/>
        </w:rPr>
      </w:pPr>
      <w:r>
        <w:rPr>
          <w:rFonts w:ascii="Calibri" w:eastAsia="Calibri" w:hAnsi="Calibri" w:cs="Calibri"/>
          <w:b/>
          <w:bCs/>
          <w:sz w:val="22"/>
          <w:szCs w:val="22"/>
          <w:u w:val="single"/>
        </w:rPr>
        <w:t>JOB PURPOSE:</w:t>
      </w:r>
      <w:r>
        <w:rPr>
          <w:rFonts w:ascii="Calibri" w:eastAsia="Calibri" w:hAnsi="Calibri" w:cs="Calibri"/>
          <w:sz w:val="22"/>
          <w:szCs w:val="22"/>
          <w:lang w:val="en-US"/>
        </w:rPr>
        <w:t xml:space="preserve"> </w:t>
      </w:r>
    </w:p>
    <w:p w14:paraId="51C9C2F6" w14:textId="77777777" w:rsidR="00DA4D8A" w:rsidRDefault="00045D1F">
      <w:pPr>
        <w:pStyle w:val="Body"/>
        <w:rPr>
          <w:rFonts w:ascii="Calibri" w:eastAsia="Calibri" w:hAnsi="Calibri" w:cs="Calibri"/>
          <w:sz w:val="22"/>
          <w:szCs w:val="22"/>
        </w:rPr>
      </w:pPr>
      <w:r>
        <w:rPr>
          <w:rFonts w:ascii="Calibri" w:eastAsia="Calibri" w:hAnsi="Calibri" w:cs="Calibri"/>
          <w:sz w:val="22"/>
          <w:szCs w:val="22"/>
          <w:lang w:val="en-US"/>
        </w:rPr>
        <w:t xml:space="preserve">Gonzaga University School of Law is seeking to hire an Assistant Director for its Center for Civil and Human Rights.  </w:t>
      </w:r>
      <w:r w:rsidR="007D06AC">
        <w:rPr>
          <w:rFonts w:ascii="Calibri" w:eastAsia="Calibri" w:hAnsi="Calibri" w:cs="Calibri"/>
          <w:sz w:val="22"/>
          <w:szCs w:val="22"/>
          <w:lang w:val="en-US"/>
        </w:rPr>
        <w:t>Reporting to</w:t>
      </w:r>
      <w:r>
        <w:rPr>
          <w:rFonts w:ascii="Calibri" w:eastAsia="Calibri" w:hAnsi="Calibri" w:cs="Calibri"/>
          <w:sz w:val="22"/>
          <w:szCs w:val="22"/>
          <w:lang w:val="en-US"/>
        </w:rPr>
        <w:t xml:space="preserve"> the Director of the Center for Civil and Human Rights</w:t>
      </w:r>
      <w:r w:rsidR="007D06AC">
        <w:rPr>
          <w:rFonts w:ascii="Calibri" w:eastAsia="Calibri" w:hAnsi="Calibri" w:cs="Calibri"/>
          <w:sz w:val="22"/>
          <w:szCs w:val="22"/>
          <w:lang w:val="en-US"/>
        </w:rPr>
        <w:t>, the Assistant Director will work to effectuate the Law School’s ambition</w:t>
      </w:r>
      <w:r>
        <w:rPr>
          <w:rFonts w:ascii="Calibri" w:eastAsia="Calibri" w:hAnsi="Calibri" w:cs="Calibri"/>
          <w:sz w:val="22"/>
          <w:szCs w:val="22"/>
          <w:lang w:val="en-US"/>
        </w:rPr>
        <w:t xml:space="preserve"> to create a nationally-recognized civil and human rights program that enriches the educational experience of students, furthers the common good, and contributes substantially to the policy and practice of civil and human rights</w:t>
      </w:r>
      <w:r>
        <w:rPr>
          <w:rFonts w:ascii="Calibri" w:eastAsia="Calibri" w:hAnsi="Calibri" w:cs="Calibri"/>
          <w:sz w:val="22"/>
          <w:szCs w:val="22"/>
        </w:rPr>
        <w:t>.</w:t>
      </w:r>
    </w:p>
    <w:p w14:paraId="444939D3" w14:textId="77777777" w:rsidR="00DA4D8A" w:rsidRDefault="00DA4D8A">
      <w:pPr>
        <w:pStyle w:val="Body"/>
        <w:rPr>
          <w:rFonts w:ascii="Calibri" w:eastAsia="Calibri" w:hAnsi="Calibri" w:cs="Calibri"/>
          <w:sz w:val="22"/>
          <w:szCs w:val="22"/>
        </w:rPr>
      </w:pPr>
    </w:p>
    <w:p w14:paraId="483C210E" w14:textId="77777777" w:rsidR="00DA4D8A" w:rsidRDefault="00045D1F">
      <w:pPr>
        <w:pStyle w:val="Body"/>
        <w:rPr>
          <w:rFonts w:ascii="Calibri" w:eastAsia="Calibri" w:hAnsi="Calibri" w:cs="Calibri"/>
          <w:sz w:val="22"/>
          <w:szCs w:val="22"/>
          <w:u w:val="single"/>
        </w:rPr>
      </w:pPr>
      <w:r>
        <w:rPr>
          <w:rFonts w:ascii="Calibri" w:eastAsia="Calibri" w:hAnsi="Calibri" w:cs="Calibri"/>
          <w:b/>
          <w:bCs/>
          <w:sz w:val="22"/>
          <w:szCs w:val="22"/>
          <w:u w:val="single"/>
        </w:rPr>
        <w:t>ESSENTIAL FUNCTIONS:</w:t>
      </w:r>
    </w:p>
    <w:p w14:paraId="45CCE1EA" w14:textId="77777777" w:rsidR="00DA4D8A" w:rsidRDefault="00045D1F">
      <w:pPr>
        <w:pStyle w:val="Body"/>
        <w:rPr>
          <w:rFonts w:ascii="Calibri" w:eastAsia="Calibri" w:hAnsi="Calibri" w:cs="Calibri"/>
          <w:sz w:val="22"/>
          <w:szCs w:val="22"/>
        </w:rPr>
      </w:pPr>
      <w:r>
        <w:rPr>
          <w:rFonts w:ascii="Calibri" w:eastAsia="Calibri" w:hAnsi="Calibri" w:cs="Calibri"/>
          <w:sz w:val="22"/>
          <w:szCs w:val="22"/>
          <w:lang w:val="en-US"/>
        </w:rPr>
        <w:t>Among other duties and responsibilities, the Assistant Director will:</w:t>
      </w:r>
    </w:p>
    <w:p w14:paraId="6003A0F4" w14:textId="77777777" w:rsidR="00DA4D8A" w:rsidRDefault="007D06AC">
      <w:pPr>
        <w:pStyle w:val="ListParagraph"/>
        <w:numPr>
          <w:ilvl w:val="0"/>
          <w:numId w:val="2"/>
        </w:numPr>
        <w:rPr>
          <w:i/>
          <w:iCs/>
          <w:sz w:val="22"/>
          <w:szCs w:val="22"/>
        </w:rPr>
      </w:pPr>
      <w:r>
        <w:rPr>
          <w:rFonts w:ascii="Calibri" w:eastAsia="Calibri" w:hAnsi="Calibri" w:cs="Calibri"/>
          <w:sz w:val="22"/>
          <w:szCs w:val="22"/>
        </w:rPr>
        <w:t>Develop</w:t>
      </w:r>
      <w:r w:rsidR="00045D1F">
        <w:rPr>
          <w:rFonts w:ascii="Calibri" w:eastAsia="Calibri" w:hAnsi="Calibri" w:cs="Calibri"/>
          <w:sz w:val="22"/>
          <w:szCs w:val="22"/>
        </w:rPr>
        <w:t xml:space="preserve"> key components of the Center, consistent with the Center’s vision, goals, and mission</w:t>
      </w:r>
      <w:r w:rsidR="00F51DC3">
        <w:rPr>
          <w:rFonts w:ascii="Calibri" w:eastAsia="Calibri" w:hAnsi="Calibri" w:cs="Calibri"/>
          <w:sz w:val="22"/>
          <w:szCs w:val="22"/>
        </w:rPr>
        <w:t>,</w:t>
      </w:r>
      <w:r>
        <w:rPr>
          <w:rFonts w:ascii="Calibri" w:eastAsia="Calibri" w:hAnsi="Calibri" w:cs="Calibri"/>
          <w:sz w:val="22"/>
          <w:szCs w:val="22"/>
        </w:rPr>
        <w:t xml:space="preserve"> as set by the Director and its advisory board</w:t>
      </w:r>
      <w:r w:rsidR="00045D1F">
        <w:rPr>
          <w:rFonts w:ascii="Calibri" w:eastAsia="Calibri" w:hAnsi="Calibri" w:cs="Calibri"/>
          <w:sz w:val="22"/>
          <w:szCs w:val="22"/>
        </w:rPr>
        <w:t>;</w:t>
      </w:r>
    </w:p>
    <w:p w14:paraId="06428D68" w14:textId="77777777" w:rsidR="00DA4D8A" w:rsidRDefault="00045D1F">
      <w:pPr>
        <w:pStyle w:val="ListParagraph"/>
        <w:numPr>
          <w:ilvl w:val="0"/>
          <w:numId w:val="2"/>
        </w:numPr>
        <w:rPr>
          <w:i/>
          <w:iCs/>
          <w:sz w:val="22"/>
          <w:szCs w:val="22"/>
        </w:rPr>
      </w:pPr>
      <w:r>
        <w:rPr>
          <w:rFonts w:ascii="Calibri" w:eastAsia="Calibri" w:hAnsi="Calibri" w:cs="Calibri"/>
          <w:sz w:val="22"/>
          <w:szCs w:val="22"/>
        </w:rPr>
        <w:t xml:space="preserve">Interact daily with students and provide advice, mentorship, and supervision in areas related to the Center; </w:t>
      </w:r>
    </w:p>
    <w:p w14:paraId="42377D50" w14:textId="77777777" w:rsidR="00DA4D8A" w:rsidRDefault="00045D1F">
      <w:pPr>
        <w:pStyle w:val="ListParagraph"/>
        <w:numPr>
          <w:ilvl w:val="0"/>
          <w:numId w:val="2"/>
        </w:numPr>
        <w:rPr>
          <w:i/>
          <w:iCs/>
          <w:sz w:val="22"/>
          <w:szCs w:val="22"/>
        </w:rPr>
      </w:pPr>
      <w:r>
        <w:rPr>
          <w:rFonts w:ascii="Calibri" w:eastAsia="Calibri" w:hAnsi="Calibri" w:cs="Calibri"/>
          <w:sz w:val="22"/>
          <w:szCs w:val="22"/>
        </w:rPr>
        <w:t>Oversee the Certificate in Civil and Human Rights Program, including advising students and administering the program;</w:t>
      </w:r>
    </w:p>
    <w:p w14:paraId="65CF382F" w14:textId="02710E92" w:rsidR="00E761EC" w:rsidRPr="00F51DC3" w:rsidRDefault="00E761EC">
      <w:pPr>
        <w:pStyle w:val="ListParagraph"/>
        <w:numPr>
          <w:ilvl w:val="0"/>
          <w:numId w:val="2"/>
        </w:numPr>
        <w:rPr>
          <w:rFonts w:ascii="Calibri" w:hAnsi="Calibri" w:cs="Calibri"/>
          <w:i/>
          <w:iCs/>
          <w:sz w:val="22"/>
          <w:szCs w:val="22"/>
        </w:rPr>
      </w:pPr>
      <w:r w:rsidRPr="00F51DC3">
        <w:rPr>
          <w:rFonts w:ascii="Calibri" w:hAnsi="Calibri" w:cs="Calibri"/>
          <w:iCs/>
          <w:sz w:val="22"/>
          <w:szCs w:val="22"/>
        </w:rPr>
        <w:t xml:space="preserve">In consultation with an advisory group, oversee and coordinate the Thomas More </w:t>
      </w:r>
      <w:r w:rsidR="00A34D99">
        <w:rPr>
          <w:rFonts w:ascii="Calibri" w:hAnsi="Calibri" w:cs="Calibri"/>
          <w:iCs/>
          <w:sz w:val="22"/>
          <w:szCs w:val="22"/>
        </w:rPr>
        <w:t>Scholarship Program</w:t>
      </w:r>
      <w:r w:rsidRPr="00F51DC3">
        <w:rPr>
          <w:rFonts w:ascii="Calibri" w:hAnsi="Calibri" w:cs="Calibri"/>
          <w:iCs/>
          <w:sz w:val="22"/>
          <w:szCs w:val="22"/>
        </w:rPr>
        <w:t>;</w:t>
      </w:r>
    </w:p>
    <w:p w14:paraId="59AB3FE9" w14:textId="679E52F0" w:rsidR="00DA4D8A" w:rsidRDefault="007D06AC">
      <w:pPr>
        <w:pStyle w:val="ListParagraph"/>
        <w:numPr>
          <w:ilvl w:val="0"/>
          <w:numId w:val="2"/>
        </w:numPr>
        <w:rPr>
          <w:i/>
          <w:iCs/>
          <w:sz w:val="22"/>
          <w:szCs w:val="22"/>
        </w:rPr>
      </w:pPr>
      <w:r>
        <w:rPr>
          <w:rFonts w:ascii="Calibri" w:eastAsia="Calibri" w:hAnsi="Calibri" w:cs="Calibri"/>
          <w:sz w:val="22"/>
          <w:szCs w:val="22"/>
        </w:rPr>
        <w:t>C</w:t>
      </w:r>
      <w:r w:rsidR="00045D1F">
        <w:rPr>
          <w:rFonts w:ascii="Calibri" w:eastAsia="Calibri" w:hAnsi="Calibri" w:cs="Calibri"/>
          <w:sz w:val="22"/>
          <w:szCs w:val="22"/>
        </w:rPr>
        <w:t>oordinate</w:t>
      </w:r>
      <w:r w:rsidR="0018445F">
        <w:rPr>
          <w:rFonts w:ascii="Calibri" w:eastAsia="Calibri" w:hAnsi="Calibri" w:cs="Calibri"/>
          <w:sz w:val="22"/>
          <w:szCs w:val="22"/>
        </w:rPr>
        <w:t xml:space="preserve"> and provide administrative oversight for</w:t>
      </w:r>
      <w:r w:rsidR="00045D1F">
        <w:rPr>
          <w:rFonts w:ascii="Calibri" w:eastAsia="Calibri" w:hAnsi="Calibri" w:cs="Calibri"/>
          <w:sz w:val="22"/>
          <w:szCs w:val="22"/>
        </w:rPr>
        <w:t xml:space="preserve"> various other programs that fulfill the educational</w:t>
      </w:r>
      <w:r w:rsidR="0018445F">
        <w:rPr>
          <w:rFonts w:ascii="Calibri" w:eastAsia="Calibri" w:hAnsi="Calibri" w:cs="Calibri"/>
          <w:sz w:val="22"/>
          <w:szCs w:val="22"/>
        </w:rPr>
        <w:t xml:space="preserve"> and community engagement</w:t>
      </w:r>
      <w:r w:rsidR="00045D1F">
        <w:rPr>
          <w:rFonts w:ascii="Calibri" w:eastAsia="Calibri" w:hAnsi="Calibri" w:cs="Calibri"/>
          <w:sz w:val="22"/>
          <w:szCs w:val="22"/>
        </w:rPr>
        <w:t xml:space="preserve"> mission of the Center, including the Jurist-in-Residence / Public Servant-in-Residence Program, the Moderate Means Program, and the Juvenile Records Sealing Project;</w:t>
      </w:r>
    </w:p>
    <w:p w14:paraId="19BFA982" w14:textId="77777777" w:rsidR="00DA4D8A" w:rsidRDefault="00045D1F">
      <w:pPr>
        <w:pStyle w:val="ListParagraph"/>
        <w:numPr>
          <w:ilvl w:val="0"/>
          <w:numId w:val="2"/>
        </w:numPr>
        <w:rPr>
          <w:i/>
          <w:iCs/>
          <w:sz w:val="22"/>
          <w:szCs w:val="22"/>
        </w:rPr>
      </w:pPr>
      <w:r>
        <w:rPr>
          <w:rFonts w:ascii="Calibri" w:eastAsia="Calibri" w:hAnsi="Calibri" w:cs="Calibri"/>
          <w:sz w:val="22"/>
          <w:szCs w:val="22"/>
        </w:rPr>
        <w:t>Participate in the selection and supervision of students receiving summer fellowships through the Center;</w:t>
      </w:r>
    </w:p>
    <w:p w14:paraId="68D6AE3A" w14:textId="404B8326" w:rsidR="00DA4D8A" w:rsidRDefault="00045D1F">
      <w:pPr>
        <w:pStyle w:val="ListParagraph"/>
        <w:numPr>
          <w:ilvl w:val="0"/>
          <w:numId w:val="2"/>
        </w:numPr>
        <w:rPr>
          <w:i/>
          <w:iCs/>
          <w:sz w:val="22"/>
          <w:szCs w:val="22"/>
        </w:rPr>
      </w:pPr>
      <w:r>
        <w:rPr>
          <w:rFonts w:ascii="Calibri" w:eastAsia="Calibri" w:hAnsi="Calibri" w:cs="Calibri"/>
          <w:sz w:val="22"/>
          <w:szCs w:val="22"/>
        </w:rPr>
        <w:t>Select students</w:t>
      </w:r>
      <w:r w:rsidR="00A34D99">
        <w:rPr>
          <w:rFonts w:ascii="Calibri" w:eastAsia="Calibri" w:hAnsi="Calibri" w:cs="Calibri"/>
          <w:sz w:val="22"/>
          <w:szCs w:val="22"/>
        </w:rPr>
        <w:t xml:space="preserve"> and coach</w:t>
      </w:r>
      <w:r>
        <w:rPr>
          <w:rFonts w:ascii="Calibri" w:eastAsia="Calibri" w:hAnsi="Calibri" w:cs="Calibri"/>
          <w:sz w:val="22"/>
          <w:szCs w:val="22"/>
        </w:rPr>
        <w:t xml:space="preserve"> the Civil Rights Moot Court Team, including its participation in the Bryant Moore Civil Rights Competition held every spring at Howard University School of Law;</w:t>
      </w:r>
    </w:p>
    <w:p w14:paraId="0EE6C449" w14:textId="01A0E5E2" w:rsidR="00DA4D8A" w:rsidRDefault="007D06AC">
      <w:pPr>
        <w:pStyle w:val="ListParagraph"/>
        <w:numPr>
          <w:ilvl w:val="0"/>
          <w:numId w:val="2"/>
        </w:numPr>
        <w:rPr>
          <w:i/>
          <w:iCs/>
          <w:sz w:val="22"/>
          <w:szCs w:val="22"/>
        </w:rPr>
      </w:pPr>
      <w:r>
        <w:rPr>
          <w:rFonts w:ascii="Calibri" w:eastAsia="Calibri" w:hAnsi="Calibri" w:cs="Calibri"/>
          <w:sz w:val="22"/>
          <w:szCs w:val="22"/>
        </w:rPr>
        <w:t>In consultation with the Director, d</w:t>
      </w:r>
      <w:r w:rsidR="00045D1F">
        <w:rPr>
          <w:rFonts w:ascii="Calibri" w:eastAsia="Calibri" w:hAnsi="Calibri" w:cs="Calibri"/>
          <w:sz w:val="22"/>
          <w:szCs w:val="22"/>
        </w:rPr>
        <w:t>evelop partnerships with various</w:t>
      </w:r>
      <w:r>
        <w:rPr>
          <w:rFonts w:ascii="Calibri" w:eastAsia="Calibri" w:hAnsi="Calibri" w:cs="Calibri"/>
          <w:sz w:val="22"/>
          <w:szCs w:val="22"/>
        </w:rPr>
        <w:t xml:space="preserve"> offices and</w:t>
      </w:r>
      <w:r w:rsidR="00045D1F">
        <w:rPr>
          <w:rFonts w:ascii="Calibri" w:eastAsia="Calibri" w:hAnsi="Calibri" w:cs="Calibri"/>
          <w:sz w:val="22"/>
          <w:szCs w:val="22"/>
        </w:rPr>
        <w:t xml:space="preserve"> entities </w:t>
      </w:r>
      <w:r w:rsidR="00383E59">
        <w:rPr>
          <w:rFonts w:ascii="Calibri" w:eastAsia="Calibri" w:hAnsi="Calibri" w:cs="Calibri"/>
          <w:sz w:val="22"/>
          <w:szCs w:val="22"/>
        </w:rPr>
        <w:t xml:space="preserve">at </w:t>
      </w:r>
      <w:r w:rsidR="00045D1F">
        <w:rPr>
          <w:rFonts w:ascii="Calibri" w:eastAsia="Calibri" w:hAnsi="Calibri" w:cs="Calibri"/>
          <w:sz w:val="22"/>
          <w:szCs w:val="22"/>
        </w:rPr>
        <w:t>Gonzaga University</w:t>
      </w:r>
      <w:r>
        <w:rPr>
          <w:rFonts w:ascii="Calibri" w:eastAsia="Calibri" w:hAnsi="Calibri" w:cs="Calibri"/>
          <w:sz w:val="22"/>
          <w:szCs w:val="22"/>
        </w:rPr>
        <w:t xml:space="preserve"> and in the Spokane community;</w:t>
      </w:r>
    </w:p>
    <w:p w14:paraId="4604D67F" w14:textId="77777777" w:rsidR="00DA4D8A" w:rsidRDefault="00045D1F">
      <w:pPr>
        <w:pStyle w:val="ListParagraph"/>
        <w:numPr>
          <w:ilvl w:val="0"/>
          <w:numId w:val="2"/>
        </w:numPr>
        <w:rPr>
          <w:i/>
          <w:iCs/>
          <w:sz w:val="22"/>
          <w:szCs w:val="22"/>
        </w:rPr>
      </w:pPr>
      <w:r>
        <w:rPr>
          <w:rFonts w:ascii="Calibri" w:eastAsia="Calibri" w:hAnsi="Calibri" w:cs="Calibri"/>
          <w:sz w:val="22"/>
          <w:szCs w:val="22"/>
        </w:rPr>
        <w:t>Plan and promote activities on campus that are of interest to the Gonzaga community and that further the mission of the Center;</w:t>
      </w:r>
    </w:p>
    <w:p w14:paraId="42A5A5E5" w14:textId="77777777" w:rsidR="00DA4D8A" w:rsidRDefault="007D06AC">
      <w:pPr>
        <w:pStyle w:val="ListParagraph"/>
        <w:numPr>
          <w:ilvl w:val="0"/>
          <w:numId w:val="2"/>
        </w:numPr>
        <w:rPr>
          <w:i/>
          <w:iCs/>
          <w:sz w:val="22"/>
          <w:szCs w:val="22"/>
        </w:rPr>
      </w:pPr>
      <w:r>
        <w:rPr>
          <w:rFonts w:ascii="Calibri" w:eastAsia="Calibri" w:hAnsi="Calibri" w:cs="Calibri"/>
          <w:sz w:val="22"/>
          <w:szCs w:val="22"/>
        </w:rPr>
        <w:t>In consultation with the Director and the Center’s</w:t>
      </w:r>
      <w:r w:rsidR="00F51DC3">
        <w:rPr>
          <w:rFonts w:ascii="Calibri" w:eastAsia="Calibri" w:hAnsi="Calibri" w:cs="Calibri"/>
          <w:sz w:val="22"/>
          <w:szCs w:val="22"/>
        </w:rPr>
        <w:t xml:space="preserve"> Visiting Assistant Professor</w:t>
      </w:r>
      <w:r>
        <w:rPr>
          <w:rFonts w:ascii="Calibri" w:eastAsia="Calibri" w:hAnsi="Calibri" w:cs="Calibri"/>
          <w:sz w:val="22"/>
          <w:szCs w:val="22"/>
        </w:rPr>
        <w:t xml:space="preserve"> </w:t>
      </w:r>
      <w:r w:rsidR="00F51DC3">
        <w:rPr>
          <w:rFonts w:ascii="Calibri" w:eastAsia="Calibri" w:hAnsi="Calibri" w:cs="Calibri"/>
          <w:sz w:val="22"/>
          <w:szCs w:val="22"/>
        </w:rPr>
        <w:t>(</w:t>
      </w:r>
      <w:r>
        <w:rPr>
          <w:rFonts w:ascii="Calibri" w:eastAsia="Calibri" w:hAnsi="Calibri" w:cs="Calibri"/>
          <w:sz w:val="22"/>
          <w:szCs w:val="22"/>
        </w:rPr>
        <w:t>VAP</w:t>
      </w:r>
      <w:r w:rsidR="00F51DC3">
        <w:rPr>
          <w:rFonts w:ascii="Calibri" w:eastAsia="Calibri" w:hAnsi="Calibri" w:cs="Calibri"/>
          <w:sz w:val="22"/>
          <w:szCs w:val="22"/>
        </w:rPr>
        <w:t>)</w:t>
      </w:r>
      <w:r>
        <w:rPr>
          <w:rFonts w:ascii="Calibri" w:eastAsia="Calibri" w:hAnsi="Calibri" w:cs="Calibri"/>
          <w:sz w:val="22"/>
          <w:szCs w:val="22"/>
        </w:rPr>
        <w:t>, p</w:t>
      </w:r>
      <w:r w:rsidR="00045D1F">
        <w:rPr>
          <w:rFonts w:ascii="Calibri" w:eastAsia="Calibri" w:hAnsi="Calibri" w:cs="Calibri"/>
          <w:sz w:val="22"/>
          <w:szCs w:val="22"/>
        </w:rPr>
        <w:t>lan, promote, and administer regular academic conferences related to the Center, including conferences at Gonzaga University School of Law and international conferences at Gonzaga University’s campus in Florence, Italy;</w:t>
      </w:r>
    </w:p>
    <w:p w14:paraId="67DA2146" w14:textId="77777777" w:rsidR="00DA4D8A" w:rsidRDefault="00045D1F">
      <w:pPr>
        <w:pStyle w:val="ListParagraph"/>
        <w:numPr>
          <w:ilvl w:val="0"/>
          <w:numId w:val="2"/>
        </w:numPr>
        <w:rPr>
          <w:i/>
          <w:iCs/>
          <w:sz w:val="22"/>
          <w:szCs w:val="22"/>
        </w:rPr>
      </w:pPr>
      <w:r>
        <w:rPr>
          <w:rFonts w:ascii="Calibri" w:eastAsia="Calibri" w:hAnsi="Calibri" w:cs="Calibri"/>
          <w:sz w:val="22"/>
          <w:szCs w:val="22"/>
        </w:rPr>
        <w:t>Work with the Director</w:t>
      </w:r>
      <w:r w:rsidR="007D06AC">
        <w:rPr>
          <w:rFonts w:ascii="Calibri" w:eastAsia="Calibri" w:hAnsi="Calibri" w:cs="Calibri"/>
          <w:sz w:val="22"/>
          <w:szCs w:val="22"/>
        </w:rPr>
        <w:t xml:space="preserve">, VAP, and other campus constituents </w:t>
      </w:r>
      <w:r>
        <w:rPr>
          <w:rFonts w:ascii="Calibri" w:eastAsia="Calibri" w:hAnsi="Calibri" w:cs="Calibri"/>
          <w:sz w:val="22"/>
          <w:szCs w:val="22"/>
        </w:rPr>
        <w:t>to coordinate the Center’s speaker series, including the annual Civil and Human Rights lecture and the annual William O. Douglas lecture;</w:t>
      </w:r>
    </w:p>
    <w:p w14:paraId="363B6787" w14:textId="77777777" w:rsidR="00DA4D8A" w:rsidRDefault="007D06AC">
      <w:pPr>
        <w:pStyle w:val="ListParagraph"/>
        <w:numPr>
          <w:ilvl w:val="0"/>
          <w:numId w:val="2"/>
        </w:numPr>
        <w:rPr>
          <w:i/>
          <w:iCs/>
          <w:sz w:val="22"/>
          <w:szCs w:val="22"/>
        </w:rPr>
      </w:pPr>
      <w:r>
        <w:rPr>
          <w:rFonts w:ascii="Calibri" w:eastAsia="Calibri" w:hAnsi="Calibri" w:cs="Calibri"/>
          <w:sz w:val="22"/>
          <w:szCs w:val="22"/>
        </w:rPr>
        <w:t>P</w:t>
      </w:r>
      <w:r w:rsidR="00045D1F">
        <w:rPr>
          <w:rFonts w:ascii="Calibri" w:eastAsia="Calibri" w:hAnsi="Calibri" w:cs="Calibri"/>
          <w:sz w:val="22"/>
          <w:szCs w:val="22"/>
        </w:rPr>
        <w:t>lan</w:t>
      </w:r>
      <w:r>
        <w:rPr>
          <w:rFonts w:ascii="Calibri" w:eastAsia="Calibri" w:hAnsi="Calibri" w:cs="Calibri"/>
          <w:sz w:val="22"/>
          <w:szCs w:val="22"/>
        </w:rPr>
        <w:t>,</w:t>
      </w:r>
      <w:r w:rsidR="00045D1F">
        <w:rPr>
          <w:rFonts w:ascii="Calibri" w:eastAsia="Calibri" w:hAnsi="Calibri" w:cs="Calibri"/>
          <w:sz w:val="22"/>
          <w:szCs w:val="22"/>
        </w:rPr>
        <w:t xml:space="preserve"> promote</w:t>
      </w:r>
      <w:r>
        <w:rPr>
          <w:rFonts w:ascii="Calibri" w:eastAsia="Calibri" w:hAnsi="Calibri" w:cs="Calibri"/>
          <w:sz w:val="22"/>
          <w:szCs w:val="22"/>
        </w:rPr>
        <w:t>, and administer</w:t>
      </w:r>
      <w:r w:rsidR="00045D1F">
        <w:rPr>
          <w:rFonts w:ascii="Calibri" w:eastAsia="Calibri" w:hAnsi="Calibri" w:cs="Calibri"/>
          <w:sz w:val="22"/>
          <w:szCs w:val="22"/>
        </w:rPr>
        <w:t xml:space="preserve"> regular CLEs on topics related to the Center, inc</w:t>
      </w:r>
      <w:r w:rsidR="00F51DC3">
        <w:rPr>
          <w:rFonts w:ascii="Calibri" w:eastAsia="Calibri" w:hAnsi="Calibri" w:cs="Calibri"/>
          <w:sz w:val="22"/>
          <w:szCs w:val="22"/>
        </w:rPr>
        <w:t>luding an annual summer CLE on recent Civil Rights cases</w:t>
      </w:r>
      <w:r w:rsidR="00045D1F">
        <w:rPr>
          <w:rFonts w:ascii="Calibri" w:eastAsia="Calibri" w:hAnsi="Calibri" w:cs="Calibri"/>
          <w:sz w:val="22"/>
          <w:szCs w:val="22"/>
        </w:rPr>
        <w:t>;</w:t>
      </w:r>
    </w:p>
    <w:p w14:paraId="1FFF6B81" w14:textId="77777777" w:rsidR="00DA4D8A" w:rsidRDefault="007D06AC">
      <w:pPr>
        <w:pStyle w:val="ListParagraph"/>
        <w:numPr>
          <w:ilvl w:val="0"/>
          <w:numId w:val="2"/>
        </w:numPr>
        <w:rPr>
          <w:i/>
          <w:iCs/>
          <w:sz w:val="22"/>
          <w:szCs w:val="22"/>
        </w:rPr>
      </w:pPr>
      <w:r>
        <w:rPr>
          <w:rFonts w:ascii="Calibri" w:eastAsia="Calibri" w:hAnsi="Calibri" w:cs="Calibri"/>
          <w:sz w:val="22"/>
          <w:szCs w:val="22"/>
        </w:rPr>
        <w:lastRenderedPageBreak/>
        <w:t>In consultation with the Director, w</w:t>
      </w:r>
      <w:r w:rsidR="00045D1F">
        <w:rPr>
          <w:rFonts w:ascii="Calibri" w:eastAsia="Calibri" w:hAnsi="Calibri" w:cs="Calibri"/>
          <w:sz w:val="22"/>
          <w:szCs w:val="22"/>
        </w:rPr>
        <w:t>ork with local, regional, and state-wide organizations involved in areas related to the Center’s mission and goals to create opportunities for students, raise awareness of issues, and provide service to the community;</w:t>
      </w:r>
    </w:p>
    <w:p w14:paraId="24CBF5F4" w14:textId="77777777" w:rsidR="007D06AC" w:rsidRPr="00F51DC3" w:rsidRDefault="007D06AC">
      <w:pPr>
        <w:pStyle w:val="ListParagraph"/>
        <w:numPr>
          <w:ilvl w:val="0"/>
          <w:numId w:val="2"/>
        </w:numPr>
        <w:rPr>
          <w:i/>
          <w:iCs/>
          <w:sz w:val="22"/>
          <w:szCs w:val="22"/>
        </w:rPr>
      </w:pPr>
      <w:r>
        <w:rPr>
          <w:rFonts w:ascii="Calibri" w:eastAsia="Calibri" w:hAnsi="Calibri" w:cs="Calibri"/>
          <w:sz w:val="22"/>
          <w:szCs w:val="22"/>
        </w:rPr>
        <w:t>Represent the Center and/or the Director at local, regional, and state events related to civil and human rights;</w:t>
      </w:r>
    </w:p>
    <w:p w14:paraId="3FA74D0F" w14:textId="2AD303E5" w:rsidR="00DA4D8A" w:rsidRDefault="00045D1F">
      <w:pPr>
        <w:pStyle w:val="ListParagraph"/>
        <w:numPr>
          <w:ilvl w:val="0"/>
          <w:numId w:val="2"/>
        </w:numPr>
        <w:rPr>
          <w:i/>
          <w:iCs/>
          <w:sz w:val="22"/>
          <w:szCs w:val="22"/>
        </w:rPr>
      </w:pPr>
      <w:r>
        <w:rPr>
          <w:rFonts w:ascii="Calibri" w:eastAsia="Calibri" w:hAnsi="Calibri" w:cs="Calibri"/>
          <w:sz w:val="22"/>
          <w:szCs w:val="22"/>
        </w:rPr>
        <w:t xml:space="preserve">Publish regular newsletters, </w:t>
      </w:r>
      <w:r w:rsidR="00A34D99">
        <w:rPr>
          <w:rFonts w:ascii="Calibri" w:eastAsia="Calibri" w:hAnsi="Calibri" w:cs="Calibri"/>
          <w:sz w:val="22"/>
          <w:szCs w:val="22"/>
        </w:rPr>
        <w:t>oversee the content on the website and social media</w:t>
      </w:r>
      <w:r>
        <w:rPr>
          <w:rFonts w:ascii="Calibri" w:eastAsia="Calibri" w:hAnsi="Calibri" w:cs="Calibri"/>
          <w:sz w:val="22"/>
          <w:szCs w:val="22"/>
        </w:rPr>
        <w:t>, and contribute to the marketing and promotion for the Center;</w:t>
      </w:r>
    </w:p>
    <w:p w14:paraId="104413DD" w14:textId="0CCBA0F3" w:rsidR="00DA4D8A" w:rsidRDefault="00045D1F">
      <w:pPr>
        <w:pStyle w:val="ListParagraph"/>
        <w:numPr>
          <w:ilvl w:val="0"/>
          <w:numId w:val="2"/>
        </w:numPr>
        <w:rPr>
          <w:i/>
          <w:iCs/>
          <w:sz w:val="22"/>
          <w:szCs w:val="22"/>
        </w:rPr>
      </w:pPr>
      <w:r>
        <w:rPr>
          <w:rFonts w:ascii="Calibri" w:eastAsia="Calibri" w:hAnsi="Calibri" w:cs="Calibri"/>
          <w:sz w:val="22"/>
          <w:szCs w:val="22"/>
        </w:rPr>
        <w:t>Work with Gonzaga University’s Office of Sponsored Research and Programs</w:t>
      </w:r>
      <w:r w:rsidR="00A34D99" w:rsidRPr="00A34D99">
        <w:rPr>
          <w:rFonts w:ascii="Helvetica" w:hAnsi="Helvetica" w:cs="Helvetica"/>
          <w:color w:val="auto"/>
          <w:sz w:val="30"/>
          <w:szCs w:val="30"/>
        </w:rPr>
        <w:t xml:space="preserve"> </w:t>
      </w:r>
      <w:r w:rsidR="00A34D99" w:rsidRPr="00A34D99">
        <w:rPr>
          <w:rFonts w:ascii="Calibri" w:eastAsia="Calibri" w:hAnsi="Calibri" w:cs="Calibri"/>
          <w:sz w:val="22"/>
          <w:szCs w:val="22"/>
        </w:rPr>
        <w:t>and University Advancement to identify potential funding sources (grants and private philanthropy) for the Center and draft at least one substan</w:t>
      </w:r>
      <w:r w:rsidR="00A34D99">
        <w:rPr>
          <w:rFonts w:ascii="Calibri" w:eastAsia="Calibri" w:hAnsi="Calibri" w:cs="Calibri"/>
          <w:sz w:val="22"/>
          <w:szCs w:val="22"/>
        </w:rPr>
        <w:t>tial grant application per year</w:t>
      </w:r>
      <w:r>
        <w:rPr>
          <w:rFonts w:ascii="Calibri" w:eastAsia="Calibri" w:hAnsi="Calibri" w:cs="Calibri"/>
          <w:sz w:val="22"/>
          <w:szCs w:val="22"/>
        </w:rPr>
        <w:t>;</w:t>
      </w:r>
    </w:p>
    <w:p w14:paraId="1EBACFD7" w14:textId="77777777" w:rsidR="00DA4D8A" w:rsidRDefault="00045D1F">
      <w:pPr>
        <w:pStyle w:val="ListParagraph"/>
        <w:numPr>
          <w:ilvl w:val="0"/>
          <w:numId w:val="2"/>
        </w:numPr>
        <w:rPr>
          <w:i/>
          <w:iCs/>
          <w:sz w:val="22"/>
          <w:szCs w:val="22"/>
        </w:rPr>
      </w:pPr>
      <w:r>
        <w:rPr>
          <w:rFonts w:ascii="Calibri" w:eastAsia="Calibri" w:hAnsi="Calibri" w:cs="Calibri"/>
          <w:sz w:val="22"/>
          <w:szCs w:val="22"/>
        </w:rPr>
        <w:t>Supervise administrative staff and work study students, as available;</w:t>
      </w:r>
    </w:p>
    <w:p w14:paraId="7FC43AAD" w14:textId="77777777" w:rsidR="00DA4D8A" w:rsidRDefault="00045D1F">
      <w:pPr>
        <w:pStyle w:val="ListParagraph"/>
        <w:numPr>
          <w:ilvl w:val="0"/>
          <w:numId w:val="2"/>
        </w:numPr>
        <w:rPr>
          <w:i/>
          <w:iCs/>
          <w:sz w:val="22"/>
          <w:szCs w:val="22"/>
        </w:rPr>
      </w:pPr>
      <w:r>
        <w:rPr>
          <w:rFonts w:ascii="Calibri" w:eastAsia="Calibri" w:hAnsi="Calibri" w:cs="Calibri"/>
          <w:sz w:val="22"/>
          <w:szCs w:val="22"/>
        </w:rPr>
        <w:t>Run the day-to-day operations of the Center and perform administrative duties as assigned</w:t>
      </w:r>
      <w:r w:rsidR="007D06AC">
        <w:rPr>
          <w:rFonts w:ascii="Calibri" w:eastAsia="Calibri" w:hAnsi="Calibri" w:cs="Calibri"/>
          <w:sz w:val="22"/>
          <w:szCs w:val="22"/>
        </w:rPr>
        <w:t xml:space="preserve"> by the Director</w:t>
      </w:r>
      <w:r>
        <w:rPr>
          <w:rFonts w:ascii="Calibri" w:eastAsia="Calibri" w:hAnsi="Calibri" w:cs="Calibri"/>
          <w:sz w:val="22"/>
          <w:szCs w:val="22"/>
        </w:rPr>
        <w:t>.</w:t>
      </w:r>
    </w:p>
    <w:p w14:paraId="260BFB4E" w14:textId="77777777" w:rsidR="00DA4D8A" w:rsidRDefault="00DA4D8A">
      <w:pPr>
        <w:pStyle w:val="Body"/>
        <w:rPr>
          <w:rFonts w:ascii="Calibri" w:eastAsia="Calibri" w:hAnsi="Calibri" w:cs="Calibri"/>
          <w:sz w:val="22"/>
          <w:szCs w:val="22"/>
        </w:rPr>
      </w:pPr>
    </w:p>
    <w:p w14:paraId="34B4ADF0" w14:textId="77777777" w:rsidR="00DA4D8A" w:rsidRDefault="00045D1F">
      <w:pPr>
        <w:pStyle w:val="Body"/>
        <w:rPr>
          <w:rFonts w:ascii="Calibri" w:eastAsia="Calibri" w:hAnsi="Calibri" w:cs="Calibri"/>
          <w:b/>
          <w:bCs/>
          <w:sz w:val="22"/>
          <w:szCs w:val="22"/>
          <w:u w:val="single"/>
        </w:rPr>
      </w:pPr>
      <w:r>
        <w:rPr>
          <w:rFonts w:ascii="Calibri" w:eastAsia="Calibri" w:hAnsi="Calibri" w:cs="Calibri"/>
          <w:b/>
          <w:bCs/>
          <w:sz w:val="22"/>
          <w:szCs w:val="22"/>
          <w:u w:val="single"/>
          <w:lang w:val="da-DK"/>
        </w:rPr>
        <w:t>ABILITIES AND SKILLS:</w:t>
      </w:r>
    </w:p>
    <w:p w14:paraId="1281986C" w14:textId="77777777" w:rsidR="00DA4D8A" w:rsidRDefault="00045D1F">
      <w:pPr>
        <w:pStyle w:val="Body"/>
        <w:rPr>
          <w:rFonts w:ascii="Calibri" w:eastAsia="Calibri" w:hAnsi="Calibri" w:cs="Calibri"/>
          <w:sz w:val="22"/>
          <w:szCs w:val="22"/>
        </w:rPr>
      </w:pPr>
      <w:r>
        <w:rPr>
          <w:rFonts w:ascii="Calibri" w:eastAsia="Calibri" w:hAnsi="Calibri" w:cs="Calibri"/>
          <w:sz w:val="22"/>
          <w:szCs w:val="22"/>
          <w:lang w:val="en-US"/>
        </w:rPr>
        <w:t>Among other abilities and skills, the Assistant Director will:</w:t>
      </w:r>
    </w:p>
    <w:p w14:paraId="10C11E9C" w14:textId="71063045" w:rsidR="00DA4D8A" w:rsidRDefault="00045D1F">
      <w:pPr>
        <w:pStyle w:val="ListParagraph"/>
        <w:numPr>
          <w:ilvl w:val="0"/>
          <w:numId w:val="4"/>
        </w:numPr>
        <w:rPr>
          <w:i/>
          <w:iCs/>
          <w:sz w:val="22"/>
          <w:szCs w:val="22"/>
        </w:rPr>
      </w:pPr>
      <w:r>
        <w:rPr>
          <w:rFonts w:ascii="Calibri" w:eastAsia="Calibri" w:hAnsi="Calibri" w:cs="Calibri"/>
          <w:sz w:val="22"/>
          <w:szCs w:val="22"/>
        </w:rPr>
        <w:t>Work</w:t>
      </w:r>
      <w:r>
        <w:rPr>
          <w:rFonts w:ascii="Calibri" w:eastAsia="Calibri" w:hAnsi="Calibri" w:cs="Calibri"/>
          <w:i/>
          <w:iCs/>
          <w:sz w:val="22"/>
          <w:szCs w:val="22"/>
        </w:rPr>
        <w:t xml:space="preserve"> </w:t>
      </w:r>
      <w:r>
        <w:rPr>
          <w:rFonts w:ascii="Calibri" w:eastAsia="Calibri" w:hAnsi="Calibri" w:cs="Calibri"/>
          <w:sz w:val="22"/>
          <w:szCs w:val="22"/>
        </w:rPr>
        <w:t xml:space="preserve">well </w:t>
      </w:r>
      <w:r w:rsidR="00B0129E">
        <w:rPr>
          <w:rFonts w:ascii="Calibri" w:eastAsia="Calibri" w:hAnsi="Calibri" w:cs="Calibri"/>
          <w:sz w:val="22"/>
          <w:szCs w:val="22"/>
        </w:rPr>
        <w:t xml:space="preserve">in teams and </w:t>
      </w:r>
      <w:r w:rsidR="002A771B">
        <w:rPr>
          <w:rFonts w:ascii="Calibri" w:eastAsia="Calibri" w:hAnsi="Calibri" w:cs="Calibri"/>
          <w:sz w:val="22"/>
          <w:szCs w:val="22"/>
        </w:rPr>
        <w:t xml:space="preserve">build collaborative relationships </w:t>
      </w:r>
      <w:r>
        <w:rPr>
          <w:rFonts w:ascii="Calibri" w:eastAsia="Calibri" w:hAnsi="Calibri" w:cs="Calibri"/>
          <w:sz w:val="22"/>
          <w:szCs w:val="22"/>
        </w:rPr>
        <w:t>with diverse group</w:t>
      </w:r>
      <w:r w:rsidR="00B0129E">
        <w:rPr>
          <w:rFonts w:ascii="Calibri" w:eastAsia="Calibri" w:hAnsi="Calibri" w:cs="Calibri"/>
          <w:sz w:val="22"/>
          <w:szCs w:val="22"/>
        </w:rPr>
        <w:t>s</w:t>
      </w:r>
      <w:r>
        <w:rPr>
          <w:rFonts w:ascii="Calibri" w:eastAsia="Calibri" w:hAnsi="Calibri" w:cs="Calibri"/>
          <w:sz w:val="22"/>
          <w:szCs w:val="22"/>
        </w:rPr>
        <w:t xml:space="preserve"> of people, including students, faculty,</w:t>
      </w:r>
      <w:r w:rsidR="007D06AC">
        <w:rPr>
          <w:rFonts w:ascii="Calibri" w:eastAsia="Calibri" w:hAnsi="Calibri" w:cs="Calibri"/>
          <w:sz w:val="22"/>
          <w:szCs w:val="22"/>
        </w:rPr>
        <w:t xml:space="preserve"> Law School and University leadership,</w:t>
      </w:r>
      <w:r>
        <w:rPr>
          <w:rFonts w:ascii="Calibri" w:eastAsia="Calibri" w:hAnsi="Calibri" w:cs="Calibri"/>
          <w:sz w:val="22"/>
          <w:szCs w:val="22"/>
        </w:rPr>
        <w:t xml:space="preserve"> and community members;</w:t>
      </w:r>
    </w:p>
    <w:p w14:paraId="5BC00310" w14:textId="77777777" w:rsidR="00DA4D8A" w:rsidRDefault="00045D1F">
      <w:pPr>
        <w:pStyle w:val="ListParagraph"/>
        <w:numPr>
          <w:ilvl w:val="0"/>
          <w:numId w:val="4"/>
        </w:numPr>
        <w:rPr>
          <w:i/>
          <w:iCs/>
          <w:sz w:val="22"/>
          <w:szCs w:val="22"/>
        </w:rPr>
      </w:pPr>
      <w:r>
        <w:rPr>
          <w:rFonts w:ascii="Calibri" w:eastAsia="Calibri" w:hAnsi="Calibri" w:cs="Calibri"/>
          <w:sz w:val="22"/>
          <w:szCs w:val="22"/>
        </w:rPr>
        <w:t>Demonstrate, through past experience, a commitment to civil and human rights and topics related to the Center’s mission;</w:t>
      </w:r>
    </w:p>
    <w:p w14:paraId="70426616" w14:textId="1EF75BB2" w:rsidR="00DA4D8A" w:rsidRDefault="00045D1F">
      <w:pPr>
        <w:pStyle w:val="ListParagraph"/>
        <w:numPr>
          <w:ilvl w:val="0"/>
          <w:numId w:val="4"/>
        </w:numPr>
        <w:rPr>
          <w:i/>
          <w:iCs/>
          <w:sz w:val="22"/>
          <w:szCs w:val="22"/>
        </w:rPr>
      </w:pPr>
      <w:r>
        <w:rPr>
          <w:rFonts w:ascii="Calibri" w:eastAsia="Calibri" w:hAnsi="Calibri" w:cs="Calibri"/>
          <w:sz w:val="22"/>
          <w:szCs w:val="22"/>
        </w:rPr>
        <w:t>Possess strong oral communication skills</w:t>
      </w:r>
      <w:r w:rsidR="00B0129E">
        <w:rPr>
          <w:rFonts w:ascii="Calibri" w:eastAsia="Calibri" w:hAnsi="Calibri" w:cs="Calibri"/>
          <w:sz w:val="22"/>
          <w:szCs w:val="22"/>
        </w:rPr>
        <w:t xml:space="preserve">, </w:t>
      </w:r>
      <w:r>
        <w:rPr>
          <w:rFonts w:ascii="Calibri" w:eastAsia="Calibri" w:hAnsi="Calibri" w:cs="Calibri"/>
          <w:sz w:val="22"/>
          <w:szCs w:val="22"/>
        </w:rPr>
        <w:t>proven writing abilities</w:t>
      </w:r>
      <w:r w:rsidR="00B0129E">
        <w:rPr>
          <w:rFonts w:ascii="Calibri" w:eastAsia="Calibri" w:hAnsi="Calibri" w:cs="Calibri"/>
          <w:sz w:val="22"/>
          <w:szCs w:val="22"/>
        </w:rPr>
        <w:t xml:space="preserve">, </w:t>
      </w:r>
      <w:r w:rsidR="00925210">
        <w:rPr>
          <w:rFonts w:ascii="Calibri" w:eastAsia="Calibri" w:hAnsi="Calibri" w:cs="Calibri"/>
          <w:sz w:val="22"/>
          <w:szCs w:val="22"/>
        </w:rPr>
        <w:t xml:space="preserve">a high level of emotional intelligence, </w:t>
      </w:r>
      <w:r w:rsidR="00B0129E">
        <w:rPr>
          <w:rFonts w:ascii="Calibri" w:eastAsia="Calibri" w:hAnsi="Calibri" w:cs="Calibri"/>
          <w:sz w:val="22"/>
          <w:szCs w:val="22"/>
        </w:rPr>
        <w:t>and a sense of humor</w:t>
      </w:r>
      <w:r>
        <w:rPr>
          <w:rFonts w:ascii="Calibri" w:eastAsia="Calibri" w:hAnsi="Calibri" w:cs="Calibri"/>
          <w:sz w:val="22"/>
          <w:szCs w:val="22"/>
        </w:rPr>
        <w:t>;</w:t>
      </w:r>
    </w:p>
    <w:p w14:paraId="3E533BB3" w14:textId="77777777" w:rsidR="00DA4D8A" w:rsidRDefault="00045D1F">
      <w:pPr>
        <w:pStyle w:val="ListParagraph"/>
        <w:numPr>
          <w:ilvl w:val="0"/>
          <w:numId w:val="4"/>
        </w:numPr>
        <w:rPr>
          <w:i/>
          <w:iCs/>
          <w:sz w:val="22"/>
          <w:szCs w:val="22"/>
        </w:rPr>
      </w:pPr>
      <w:r>
        <w:rPr>
          <w:rFonts w:ascii="Calibri" w:eastAsia="Calibri" w:hAnsi="Calibri" w:cs="Calibri"/>
          <w:sz w:val="22"/>
          <w:szCs w:val="22"/>
        </w:rPr>
        <w:t>Demonstrate initiative, creative-thinking, and flexibility in approach to problems;</w:t>
      </w:r>
    </w:p>
    <w:p w14:paraId="1A261679" w14:textId="77777777" w:rsidR="00DA4D8A" w:rsidRDefault="00045D1F">
      <w:pPr>
        <w:pStyle w:val="ListParagraph"/>
        <w:numPr>
          <w:ilvl w:val="0"/>
          <w:numId w:val="4"/>
        </w:numPr>
        <w:rPr>
          <w:i/>
          <w:iCs/>
          <w:sz w:val="22"/>
          <w:szCs w:val="22"/>
        </w:rPr>
      </w:pPr>
      <w:r>
        <w:rPr>
          <w:rFonts w:ascii="Calibri" w:eastAsia="Calibri" w:hAnsi="Calibri" w:cs="Calibri"/>
          <w:sz w:val="22"/>
          <w:szCs w:val="22"/>
        </w:rPr>
        <w:t>Have experience planning and coordinating events on topics related to the Center’s mission;</w:t>
      </w:r>
    </w:p>
    <w:p w14:paraId="4238EEA2" w14:textId="5875482E" w:rsidR="00DA4D8A" w:rsidRPr="00F51DC3" w:rsidRDefault="00045D1F">
      <w:pPr>
        <w:pStyle w:val="ListParagraph"/>
        <w:numPr>
          <w:ilvl w:val="0"/>
          <w:numId w:val="4"/>
        </w:numPr>
        <w:rPr>
          <w:rFonts w:ascii="Calibri" w:eastAsia="Calibri" w:hAnsi="Calibri" w:cs="Calibri"/>
          <w:sz w:val="22"/>
          <w:szCs w:val="22"/>
        </w:rPr>
      </w:pPr>
      <w:r>
        <w:rPr>
          <w:rFonts w:ascii="Calibri" w:eastAsia="Calibri" w:hAnsi="Calibri" w:cs="Calibri"/>
          <w:sz w:val="22"/>
          <w:szCs w:val="22"/>
        </w:rPr>
        <w:t>Be detail-oriented</w:t>
      </w:r>
      <w:r w:rsidR="00B0129E">
        <w:rPr>
          <w:rFonts w:ascii="Calibri" w:eastAsia="Calibri" w:hAnsi="Calibri" w:cs="Calibri"/>
          <w:sz w:val="22"/>
          <w:szCs w:val="22"/>
        </w:rPr>
        <w:t>;</w:t>
      </w:r>
    </w:p>
    <w:p w14:paraId="1D278C0E" w14:textId="11BDA8AB" w:rsidR="00B0129E" w:rsidRPr="00F51DC3" w:rsidRDefault="00B0129E">
      <w:pPr>
        <w:pStyle w:val="ListParagraph"/>
        <w:numPr>
          <w:ilvl w:val="0"/>
          <w:numId w:val="4"/>
        </w:numPr>
        <w:rPr>
          <w:rFonts w:ascii="Calibri" w:hAnsi="Calibri" w:cs="Calibri"/>
          <w:i/>
          <w:iCs/>
          <w:sz w:val="22"/>
          <w:szCs w:val="22"/>
        </w:rPr>
      </w:pPr>
      <w:r w:rsidRPr="00F51DC3">
        <w:rPr>
          <w:rFonts w:ascii="Calibri" w:hAnsi="Calibri" w:cs="Calibri"/>
          <w:iCs/>
          <w:sz w:val="22"/>
          <w:szCs w:val="22"/>
        </w:rPr>
        <w:t>Exhibit professionalism at every turn, recognizing that daily interactions within and outside the School will reflect on the Center</w:t>
      </w:r>
      <w:r w:rsidR="0018445F">
        <w:rPr>
          <w:rFonts w:ascii="Calibri" w:hAnsi="Calibri" w:cs="Calibri"/>
          <w:iCs/>
          <w:sz w:val="22"/>
          <w:szCs w:val="22"/>
        </w:rPr>
        <w:t xml:space="preserve"> and the University</w:t>
      </w:r>
      <w:r w:rsidRPr="00F51DC3">
        <w:rPr>
          <w:rFonts w:ascii="Calibri" w:hAnsi="Calibri" w:cs="Calibri"/>
          <w:iCs/>
          <w:sz w:val="22"/>
          <w:szCs w:val="22"/>
        </w:rPr>
        <w:t xml:space="preserve">. </w:t>
      </w:r>
    </w:p>
    <w:p w14:paraId="1134A857" w14:textId="77777777" w:rsidR="00DA4D8A" w:rsidRDefault="00DA4D8A">
      <w:pPr>
        <w:pStyle w:val="Body"/>
        <w:rPr>
          <w:rFonts w:ascii="Calibri" w:eastAsia="Calibri" w:hAnsi="Calibri" w:cs="Calibri"/>
          <w:sz w:val="22"/>
          <w:szCs w:val="22"/>
        </w:rPr>
      </w:pPr>
    </w:p>
    <w:p w14:paraId="2C2ACE60" w14:textId="77777777" w:rsidR="00DA4D8A" w:rsidRDefault="00045D1F">
      <w:pPr>
        <w:pStyle w:val="Body"/>
        <w:rPr>
          <w:rFonts w:ascii="Calibri" w:eastAsia="Calibri" w:hAnsi="Calibri" w:cs="Calibri"/>
          <w:b/>
          <w:bCs/>
          <w:sz w:val="22"/>
          <w:szCs w:val="22"/>
          <w:u w:val="single"/>
        </w:rPr>
      </w:pPr>
      <w:r>
        <w:rPr>
          <w:rFonts w:ascii="Calibri" w:eastAsia="Calibri" w:hAnsi="Calibri" w:cs="Calibri"/>
          <w:b/>
          <w:bCs/>
          <w:sz w:val="22"/>
          <w:szCs w:val="22"/>
          <w:u w:val="single"/>
          <w:lang w:val="en-US"/>
        </w:rPr>
        <w:t>MINIMUM QUALIFICATIONS:</w:t>
      </w:r>
    </w:p>
    <w:p w14:paraId="013BF845" w14:textId="77777777" w:rsidR="00DA4D8A" w:rsidRPr="00925210" w:rsidRDefault="00045D1F">
      <w:pPr>
        <w:pStyle w:val="ListParagraph"/>
        <w:numPr>
          <w:ilvl w:val="0"/>
          <w:numId w:val="6"/>
        </w:numPr>
        <w:rPr>
          <w:sz w:val="22"/>
          <w:szCs w:val="22"/>
        </w:rPr>
      </w:pPr>
      <w:r>
        <w:rPr>
          <w:rFonts w:ascii="Calibri" w:eastAsia="Calibri" w:hAnsi="Calibri" w:cs="Calibri"/>
          <w:sz w:val="22"/>
          <w:szCs w:val="22"/>
        </w:rPr>
        <w:t>Juris Doctor degree from an ABA accredited law school;</w:t>
      </w:r>
    </w:p>
    <w:p w14:paraId="1B1E1835" w14:textId="1286D2B9" w:rsidR="00925210" w:rsidRDefault="00925210">
      <w:pPr>
        <w:pStyle w:val="ListParagraph"/>
        <w:numPr>
          <w:ilvl w:val="0"/>
          <w:numId w:val="6"/>
        </w:numPr>
        <w:rPr>
          <w:sz w:val="22"/>
          <w:szCs w:val="22"/>
        </w:rPr>
      </w:pPr>
      <w:r>
        <w:rPr>
          <w:rFonts w:ascii="Calibri" w:eastAsia="Calibri" w:hAnsi="Calibri" w:cs="Calibri"/>
          <w:sz w:val="22"/>
          <w:szCs w:val="22"/>
        </w:rPr>
        <w:t>State Bar membership in good standing;</w:t>
      </w:r>
    </w:p>
    <w:p w14:paraId="74B015CD" w14:textId="65EB83E5" w:rsidR="00DA4D8A" w:rsidRDefault="00925210">
      <w:pPr>
        <w:pStyle w:val="ListParagraph"/>
        <w:numPr>
          <w:ilvl w:val="0"/>
          <w:numId w:val="6"/>
        </w:numPr>
        <w:rPr>
          <w:sz w:val="22"/>
          <w:szCs w:val="22"/>
        </w:rPr>
      </w:pPr>
      <w:r>
        <w:rPr>
          <w:rFonts w:ascii="Calibri" w:eastAsia="Calibri" w:hAnsi="Calibri" w:cs="Calibri"/>
          <w:sz w:val="22"/>
          <w:szCs w:val="22"/>
        </w:rPr>
        <w:t>Five</w:t>
      </w:r>
      <w:r w:rsidR="00045D1F">
        <w:rPr>
          <w:rFonts w:ascii="Calibri" w:eastAsia="Calibri" w:hAnsi="Calibri" w:cs="Calibri"/>
          <w:sz w:val="22"/>
          <w:szCs w:val="22"/>
        </w:rPr>
        <w:t xml:space="preserve"> </w:t>
      </w:r>
      <w:r w:rsidR="00045D1F">
        <w:rPr>
          <w:rFonts w:ascii="Calibri" w:eastAsia="Calibri" w:hAnsi="Calibri" w:cs="Calibri"/>
          <w:sz w:val="22"/>
          <w:szCs w:val="22"/>
        </w:rPr>
        <w:t xml:space="preserve">years of </w:t>
      </w:r>
      <w:r>
        <w:rPr>
          <w:rFonts w:ascii="Calibri" w:eastAsia="Calibri" w:hAnsi="Calibri" w:cs="Calibri"/>
          <w:sz w:val="22"/>
          <w:szCs w:val="22"/>
        </w:rPr>
        <w:t xml:space="preserve">legal </w:t>
      </w:r>
      <w:r w:rsidR="00045D1F">
        <w:rPr>
          <w:rFonts w:ascii="Calibri" w:eastAsia="Calibri" w:hAnsi="Calibri" w:cs="Calibri"/>
          <w:sz w:val="22"/>
          <w:szCs w:val="22"/>
        </w:rPr>
        <w:t xml:space="preserve">experience; </w:t>
      </w:r>
    </w:p>
    <w:p w14:paraId="22415628" w14:textId="77777777" w:rsidR="00DA4D8A" w:rsidRDefault="00045D1F">
      <w:pPr>
        <w:pStyle w:val="ListParagraph"/>
        <w:numPr>
          <w:ilvl w:val="0"/>
          <w:numId w:val="6"/>
        </w:numPr>
        <w:rPr>
          <w:sz w:val="22"/>
          <w:szCs w:val="22"/>
        </w:rPr>
      </w:pPr>
      <w:r>
        <w:rPr>
          <w:rFonts w:ascii="Calibri" w:eastAsia="Calibri" w:hAnsi="Calibri" w:cs="Calibri"/>
          <w:sz w:val="22"/>
          <w:szCs w:val="22"/>
        </w:rPr>
        <w:t>Proficient computer skills.</w:t>
      </w:r>
    </w:p>
    <w:p w14:paraId="3F930523" w14:textId="77777777" w:rsidR="00DA4D8A" w:rsidRDefault="00DA4D8A">
      <w:pPr>
        <w:pStyle w:val="Body"/>
        <w:rPr>
          <w:rFonts w:ascii="Calibri" w:eastAsia="Calibri" w:hAnsi="Calibri" w:cs="Calibri"/>
          <w:sz w:val="22"/>
          <w:szCs w:val="22"/>
        </w:rPr>
      </w:pPr>
    </w:p>
    <w:p w14:paraId="0638E9EF" w14:textId="77777777" w:rsidR="00DA4D8A" w:rsidRDefault="00045D1F">
      <w:pPr>
        <w:pStyle w:val="Body"/>
        <w:rPr>
          <w:rFonts w:ascii="Calibri" w:eastAsia="Calibri" w:hAnsi="Calibri" w:cs="Calibri"/>
          <w:sz w:val="22"/>
          <w:szCs w:val="22"/>
          <w:u w:val="single"/>
        </w:rPr>
      </w:pPr>
      <w:r>
        <w:rPr>
          <w:rFonts w:ascii="Calibri" w:eastAsia="Calibri" w:hAnsi="Calibri" w:cs="Calibri"/>
          <w:b/>
          <w:bCs/>
          <w:sz w:val="22"/>
          <w:szCs w:val="22"/>
          <w:u w:val="single"/>
          <w:lang w:val="en-US"/>
        </w:rPr>
        <w:t>DESIRED QUALIFICATIONS:</w:t>
      </w:r>
    </w:p>
    <w:p w14:paraId="27EF5F91" w14:textId="34EFE9C7" w:rsidR="002A771B" w:rsidRPr="00925210" w:rsidRDefault="00045D1F" w:rsidP="002A771B">
      <w:pPr>
        <w:pStyle w:val="ListParagraph"/>
        <w:numPr>
          <w:ilvl w:val="0"/>
          <w:numId w:val="8"/>
        </w:numPr>
        <w:rPr>
          <w:sz w:val="22"/>
          <w:szCs w:val="22"/>
        </w:rPr>
      </w:pPr>
      <w:r>
        <w:rPr>
          <w:rFonts w:ascii="Calibri" w:eastAsia="Calibri" w:hAnsi="Calibri" w:cs="Calibri"/>
          <w:sz w:val="22"/>
          <w:szCs w:val="22"/>
        </w:rPr>
        <w:t>One year of progressively responsible experience in policy and/or program development;</w:t>
      </w:r>
    </w:p>
    <w:p w14:paraId="6B43D4D1" w14:textId="77777777" w:rsidR="00DA4D8A" w:rsidRDefault="00045D1F">
      <w:pPr>
        <w:pStyle w:val="ListParagraph"/>
        <w:numPr>
          <w:ilvl w:val="0"/>
          <w:numId w:val="8"/>
        </w:numPr>
        <w:rPr>
          <w:sz w:val="22"/>
          <w:szCs w:val="22"/>
        </w:rPr>
      </w:pPr>
      <w:r>
        <w:rPr>
          <w:rFonts w:ascii="Calibri" w:eastAsia="Calibri" w:hAnsi="Calibri" w:cs="Calibri"/>
          <w:sz w:val="22"/>
          <w:szCs w:val="22"/>
        </w:rPr>
        <w:t xml:space="preserve">Experience writing grants. </w:t>
      </w:r>
    </w:p>
    <w:p w14:paraId="24484C64" w14:textId="77777777" w:rsidR="00DA4D8A" w:rsidRDefault="00DA4D8A">
      <w:pPr>
        <w:pStyle w:val="Body"/>
        <w:rPr>
          <w:sz w:val="22"/>
          <w:szCs w:val="22"/>
        </w:rPr>
      </w:pPr>
    </w:p>
    <w:p w14:paraId="04A7528D" w14:textId="77777777" w:rsidR="00DA4D8A" w:rsidRDefault="00045D1F">
      <w:pPr>
        <w:pStyle w:val="Body"/>
        <w:rPr>
          <w:rFonts w:ascii="Calibri" w:eastAsia="Calibri" w:hAnsi="Calibri" w:cs="Calibri"/>
          <w:b/>
          <w:bCs/>
          <w:sz w:val="22"/>
          <w:szCs w:val="22"/>
          <w:u w:val="single"/>
        </w:rPr>
      </w:pPr>
      <w:r>
        <w:rPr>
          <w:rFonts w:ascii="Calibri" w:eastAsia="Calibri" w:hAnsi="Calibri" w:cs="Calibri"/>
          <w:b/>
          <w:bCs/>
          <w:sz w:val="22"/>
          <w:szCs w:val="22"/>
          <w:u w:val="single"/>
        </w:rPr>
        <w:t>SUPERVISION GIVEN/RECEIVED:</w:t>
      </w:r>
    </w:p>
    <w:p w14:paraId="2216A3DF" w14:textId="547705F8" w:rsidR="00DA4D8A" w:rsidRDefault="00045D1F">
      <w:pPr>
        <w:pStyle w:val="Body"/>
        <w:rPr>
          <w:rFonts w:ascii="Calibri" w:eastAsia="Calibri" w:hAnsi="Calibri" w:cs="Calibri"/>
          <w:sz w:val="22"/>
          <w:szCs w:val="22"/>
        </w:rPr>
      </w:pPr>
      <w:r>
        <w:rPr>
          <w:rFonts w:ascii="Calibri" w:eastAsia="Calibri" w:hAnsi="Calibri" w:cs="Calibri"/>
          <w:sz w:val="22"/>
          <w:szCs w:val="22"/>
          <w:lang w:val="en-US"/>
        </w:rPr>
        <w:t>Position reports to the Director of the Center for Civil and Human Rights</w:t>
      </w:r>
      <w:r w:rsidR="00B0129E">
        <w:rPr>
          <w:rFonts w:ascii="Calibri" w:eastAsia="Calibri" w:hAnsi="Calibri" w:cs="Calibri"/>
          <w:sz w:val="22"/>
          <w:szCs w:val="22"/>
          <w:lang w:val="en-US"/>
        </w:rPr>
        <w:t>, who reports to the Dean</w:t>
      </w:r>
      <w:r w:rsidR="006E1007">
        <w:rPr>
          <w:rFonts w:ascii="Calibri" w:eastAsia="Calibri" w:hAnsi="Calibri" w:cs="Calibri"/>
          <w:sz w:val="22"/>
          <w:szCs w:val="22"/>
          <w:lang w:val="en-US"/>
        </w:rPr>
        <w:t xml:space="preserve"> </w:t>
      </w:r>
      <w:r w:rsidR="0018445F">
        <w:rPr>
          <w:rFonts w:ascii="Calibri" w:eastAsia="Calibri" w:hAnsi="Calibri" w:cs="Calibri"/>
          <w:sz w:val="22"/>
          <w:szCs w:val="22"/>
          <w:lang w:val="en-US"/>
        </w:rPr>
        <w:t xml:space="preserve">of Gonzaga University School of Law </w:t>
      </w:r>
      <w:r w:rsidR="006E1007">
        <w:rPr>
          <w:rFonts w:ascii="Calibri" w:eastAsia="Calibri" w:hAnsi="Calibri" w:cs="Calibri"/>
          <w:sz w:val="22"/>
          <w:szCs w:val="22"/>
          <w:lang w:val="en-US"/>
        </w:rPr>
        <w:t>and the Center’s advisory board</w:t>
      </w:r>
      <w:r w:rsidR="00B0129E">
        <w:rPr>
          <w:rFonts w:ascii="Calibri" w:eastAsia="Calibri" w:hAnsi="Calibri" w:cs="Calibri"/>
          <w:sz w:val="22"/>
          <w:szCs w:val="22"/>
          <w:lang w:val="en-US"/>
        </w:rPr>
        <w:t xml:space="preserve"> in his role as Director</w:t>
      </w:r>
      <w:r>
        <w:rPr>
          <w:rFonts w:ascii="Calibri" w:eastAsia="Calibri" w:hAnsi="Calibri" w:cs="Calibri"/>
          <w:sz w:val="22"/>
          <w:szCs w:val="22"/>
          <w:lang w:val="en-US"/>
        </w:rPr>
        <w:t>.  Position will supervise law students for the Center, and administrative staff and work study students, as available</w:t>
      </w:r>
      <w:r>
        <w:rPr>
          <w:rFonts w:ascii="Calibri" w:eastAsia="Calibri" w:hAnsi="Calibri" w:cs="Calibri"/>
          <w:sz w:val="22"/>
          <w:szCs w:val="22"/>
        </w:rPr>
        <w:t>.</w:t>
      </w:r>
    </w:p>
    <w:p w14:paraId="599961C6" w14:textId="77777777" w:rsidR="00DA4D8A" w:rsidRDefault="00DA4D8A">
      <w:pPr>
        <w:pStyle w:val="Body"/>
        <w:rPr>
          <w:rFonts w:ascii="Calibri" w:eastAsia="Calibri" w:hAnsi="Calibri" w:cs="Calibri"/>
          <w:sz w:val="22"/>
          <w:szCs w:val="22"/>
        </w:rPr>
      </w:pPr>
    </w:p>
    <w:p w14:paraId="6C48D8DF" w14:textId="77777777" w:rsidR="00DA4D8A" w:rsidRDefault="00045D1F">
      <w:pPr>
        <w:pStyle w:val="Body"/>
        <w:outlineLvl w:val="0"/>
        <w:rPr>
          <w:rFonts w:ascii="Calibri" w:eastAsia="Calibri" w:hAnsi="Calibri" w:cs="Calibri"/>
          <w:b/>
          <w:bCs/>
          <w:sz w:val="22"/>
          <w:szCs w:val="22"/>
          <w:u w:val="single"/>
        </w:rPr>
      </w:pPr>
      <w:r>
        <w:rPr>
          <w:rFonts w:ascii="Calibri" w:eastAsia="Calibri" w:hAnsi="Calibri" w:cs="Calibri"/>
          <w:b/>
          <w:bCs/>
          <w:sz w:val="22"/>
          <w:szCs w:val="22"/>
          <w:u w:val="single"/>
        </w:rPr>
        <w:t>PHYSICAL DEMANDS:</w:t>
      </w:r>
    </w:p>
    <w:p w14:paraId="13DCA340" w14:textId="0300247D" w:rsidR="00DA4D8A" w:rsidRPr="00925210" w:rsidRDefault="00045D1F">
      <w:pPr>
        <w:pStyle w:val="Body"/>
        <w:rPr>
          <w:rFonts w:ascii="Calibri" w:eastAsia="Calibri" w:hAnsi="Calibri" w:cs="Calibri"/>
          <w:sz w:val="22"/>
          <w:szCs w:val="22"/>
        </w:rPr>
      </w:pPr>
      <w:r>
        <w:rPr>
          <w:rFonts w:ascii="Calibri" w:eastAsia="Calibri" w:hAnsi="Calibri" w:cs="Calibri"/>
          <w:sz w:val="22"/>
          <w:szCs w:val="22"/>
          <w:lang w:val="en-US"/>
        </w:rPr>
        <w:t xml:space="preserve">Normal office work requires the ability to lift up to 20 pounds, reach, bend, kneel, stoop, sit and move about campus as needed. Wrist and hand movements required for keyboarding. Ability to work varied hours as needed.  </w:t>
      </w:r>
      <w:bookmarkStart w:id="0" w:name="_GoBack"/>
      <w:bookmarkEnd w:id="0"/>
    </w:p>
    <w:sectPr w:rsidR="00DA4D8A" w:rsidRPr="009252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381CE" w14:textId="77777777" w:rsidR="005E6F4B" w:rsidRDefault="005E6F4B">
      <w:r>
        <w:separator/>
      </w:r>
    </w:p>
  </w:endnote>
  <w:endnote w:type="continuationSeparator" w:id="0">
    <w:p w14:paraId="66304536" w14:textId="77777777" w:rsidR="005E6F4B" w:rsidRDefault="005E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585A" w14:textId="77777777" w:rsidR="005E6F4B" w:rsidRDefault="005E6F4B">
      <w:r>
        <w:separator/>
      </w:r>
    </w:p>
  </w:footnote>
  <w:footnote w:type="continuationSeparator" w:id="0">
    <w:p w14:paraId="4F548D4C" w14:textId="77777777" w:rsidR="005E6F4B" w:rsidRDefault="005E6F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74C87"/>
    <w:multiLevelType w:val="hybridMultilevel"/>
    <w:tmpl w:val="4E7424FC"/>
    <w:styleLink w:val="ImportedStyle3"/>
    <w:lvl w:ilvl="0" w:tplc="2236FC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46CF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05CA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3E55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F2D3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540F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E2DC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90995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6E30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ED357DA"/>
    <w:multiLevelType w:val="hybridMultilevel"/>
    <w:tmpl w:val="1232660C"/>
    <w:styleLink w:val="ImportedStyle1"/>
    <w:lvl w:ilvl="0" w:tplc="791246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4CE7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38AB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5E00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7AC8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4C06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E4B2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D446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86BB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0E25448"/>
    <w:multiLevelType w:val="hybridMultilevel"/>
    <w:tmpl w:val="D682DA02"/>
    <w:numStyleLink w:val="ImportedStyle2"/>
  </w:abstractNum>
  <w:abstractNum w:abstractNumId="3">
    <w:nsid w:val="270656E6"/>
    <w:multiLevelType w:val="hybridMultilevel"/>
    <w:tmpl w:val="E59C0CFE"/>
    <w:styleLink w:val="ImportedStyle4"/>
    <w:lvl w:ilvl="0" w:tplc="EC88B3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46F7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4C9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C4C7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CE1E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7CF7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C90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1252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14B6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9A03A2C"/>
    <w:multiLevelType w:val="hybridMultilevel"/>
    <w:tmpl w:val="D682DA02"/>
    <w:styleLink w:val="ImportedStyle2"/>
    <w:lvl w:ilvl="0" w:tplc="1A768F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3C20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BE50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02A8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6C3B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DEFB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CC43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90CB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94A6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38E2606"/>
    <w:multiLevelType w:val="hybridMultilevel"/>
    <w:tmpl w:val="E59C0CFE"/>
    <w:numStyleLink w:val="ImportedStyle4"/>
  </w:abstractNum>
  <w:abstractNum w:abstractNumId="6">
    <w:nsid w:val="5B687E46"/>
    <w:multiLevelType w:val="hybridMultilevel"/>
    <w:tmpl w:val="4E7424FC"/>
    <w:numStyleLink w:val="ImportedStyle3"/>
  </w:abstractNum>
  <w:abstractNum w:abstractNumId="7">
    <w:nsid w:val="72921C16"/>
    <w:multiLevelType w:val="hybridMultilevel"/>
    <w:tmpl w:val="1232660C"/>
    <w:numStyleLink w:val="ImportedStyle1"/>
  </w:abstractNum>
  <w:num w:numId="1">
    <w:abstractNumId w:val="1"/>
  </w:num>
  <w:num w:numId="2">
    <w:abstractNumId w:val="7"/>
  </w:num>
  <w:num w:numId="3">
    <w:abstractNumId w:val="4"/>
  </w:num>
  <w:num w:numId="4">
    <w:abstractNumId w:val="2"/>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8A"/>
    <w:rsid w:val="00045D1F"/>
    <w:rsid w:val="0018445F"/>
    <w:rsid w:val="00207C19"/>
    <w:rsid w:val="00225472"/>
    <w:rsid w:val="002A771B"/>
    <w:rsid w:val="00383E59"/>
    <w:rsid w:val="005A42C4"/>
    <w:rsid w:val="005E6F4B"/>
    <w:rsid w:val="006028FE"/>
    <w:rsid w:val="006E1007"/>
    <w:rsid w:val="007D06AC"/>
    <w:rsid w:val="007F45DA"/>
    <w:rsid w:val="00925210"/>
    <w:rsid w:val="00A261E7"/>
    <w:rsid w:val="00A34D99"/>
    <w:rsid w:val="00B0129E"/>
    <w:rsid w:val="00BA7434"/>
    <w:rsid w:val="00D6358F"/>
    <w:rsid w:val="00DA4D8A"/>
    <w:rsid w:val="00E761EC"/>
    <w:rsid w:val="00F51DC3"/>
    <w:rsid w:val="00FC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7B2D0"/>
  <w15:docId w15:val="{F2D1CCC2-13F8-458B-BECF-639C78B8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de-D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Header">
    <w:name w:val="header"/>
    <w:basedOn w:val="Normal"/>
    <w:link w:val="HeaderChar"/>
    <w:uiPriority w:val="99"/>
    <w:unhideWhenUsed/>
    <w:rsid w:val="00A261E7"/>
    <w:pPr>
      <w:tabs>
        <w:tab w:val="center" w:pos="4680"/>
        <w:tab w:val="right" w:pos="9360"/>
      </w:tabs>
    </w:pPr>
  </w:style>
  <w:style w:type="character" w:customStyle="1" w:styleId="HeaderChar">
    <w:name w:val="Header Char"/>
    <w:basedOn w:val="DefaultParagraphFont"/>
    <w:link w:val="Header"/>
    <w:uiPriority w:val="99"/>
    <w:rsid w:val="00A261E7"/>
    <w:rPr>
      <w:sz w:val="24"/>
      <w:szCs w:val="24"/>
    </w:rPr>
  </w:style>
  <w:style w:type="paragraph" w:styleId="Footer">
    <w:name w:val="footer"/>
    <w:basedOn w:val="Normal"/>
    <w:link w:val="FooterChar"/>
    <w:uiPriority w:val="99"/>
    <w:unhideWhenUsed/>
    <w:rsid w:val="00A261E7"/>
    <w:pPr>
      <w:tabs>
        <w:tab w:val="center" w:pos="4680"/>
        <w:tab w:val="right" w:pos="9360"/>
      </w:tabs>
    </w:pPr>
  </w:style>
  <w:style w:type="character" w:customStyle="1" w:styleId="FooterChar">
    <w:name w:val="Footer Char"/>
    <w:basedOn w:val="DefaultParagraphFont"/>
    <w:link w:val="Footer"/>
    <w:uiPriority w:val="99"/>
    <w:rsid w:val="00A261E7"/>
    <w:rPr>
      <w:sz w:val="24"/>
      <w:szCs w:val="24"/>
    </w:rPr>
  </w:style>
  <w:style w:type="paragraph" w:styleId="BalloonText">
    <w:name w:val="Balloon Text"/>
    <w:basedOn w:val="Normal"/>
    <w:link w:val="BalloonTextChar"/>
    <w:uiPriority w:val="99"/>
    <w:semiHidden/>
    <w:unhideWhenUsed/>
    <w:rsid w:val="007D06AC"/>
    <w:rPr>
      <w:sz w:val="18"/>
      <w:szCs w:val="18"/>
    </w:rPr>
  </w:style>
  <w:style w:type="character" w:customStyle="1" w:styleId="BalloonTextChar">
    <w:name w:val="Balloon Text Char"/>
    <w:basedOn w:val="DefaultParagraphFont"/>
    <w:link w:val="BalloonText"/>
    <w:uiPriority w:val="99"/>
    <w:semiHidden/>
    <w:rsid w:val="007D06AC"/>
    <w:rPr>
      <w:sz w:val="18"/>
      <w:szCs w:val="18"/>
    </w:rPr>
  </w:style>
  <w:style w:type="character" w:styleId="CommentReference">
    <w:name w:val="annotation reference"/>
    <w:basedOn w:val="DefaultParagraphFont"/>
    <w:uiPriority w:val="99"/>
    <w:semiHidden/>
    <w:unhideWhenUsed/>
    <w:rsid w:val="00F51DC3"/>
    <w:rPr>
      <w:sz w:val="16"/>
      <w:szCs w:val="16"/>
    </w:rPr>
  </w:style>
  <w:style w:type="paragraph" w:styleId="CommentText">
    <w:name w:val="annotation text"/>
    <w:basedOn w:val="Normal"/>
    <w:link w:val="CommentTextChar"/>
    <w:uiPriority w:val="99"/>
    <w:semiHidden/>
    <w:unhideWhenUsed/>
    <w:rsid w:val="00F51DC3"/>
    <w:rPr>
      <w:sz w:val="20"/>
      <w:szCs w:val="20"/>
    </w:rPr>
  </w:style>
  <w:style w:type="character" w:customStyle="1" w:styleId="CommentTextChar">
    <w:name w:val="Comment Text Char"/>
    <w:basedOn w:val="DefaultParagraphFont"/>
    <w:link w:val="CommentText"/>
    <w:uiPriority w:val="99"/>
    <w:semiHidden/>
    <w:rsid w:val="00F51DC3"/>
  </w:style>
  <w:style w:type="paragraph" w:styleId="CommentSubject">
    <w:name w:val="annotation subject"/>
    <w:basedOn w:val="CommentText"/>
    <w:next w:val="CommentText"/>
    <w:link w:val="CommentSubjectChar"/>
    <w:uiPriority w:val="99"/>
    <w:semiHidden/>
    <w:unhideWhenUsed/>
    <w:rsid w:val="00F51DC3"/>
    <w:rPr>
      <w:b/>
      <w:bCs/>
    </w:rPr>
  </w:style>
  <w:style w:type="character" w:customStyle="1" w:styleId="CommentSubjectChar">
    <w:name w:val="Comment Subject Char"/>
    <w:basedOn w:val="CommentTextChar"/>
    <w:link w:val="CommentSubject"/>
    <w:uiPriority w:val="99"/>
    <w:semiHidden/>
    <w:rsid w:val="00F51DC3"/>
    <w:rPr>
      <w:b/>
      <w:bCs/>
    </w:rPr>
  </w:style>
  <w:style w:type="paragraph" w:styleId="Revision">
    <w:name w:val="Revision"/>
    <w:hidden/>
    <w:uiPriority w:val="99"/>
    <w:semiHidden/>
    <w:rsid w:val="00A34D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5DA29-EBB7-9F43-8FFA-FF8BEC96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802</Words>
  <Characters>4578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Gonzaga University</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Gillmer, Jason</dc:creator>
  <cp:lastModifiedBy>Gillmer, Jason</cp:lastModifiedBy>
  <cp:revision>3</cp:revision>
  <dcterms:created xsi:type="dcterms:W3CDTF">2019-01-02T15:56:00Z</dcterms:created>
  <dcterms:modified xsi:type="dcterms:W3CDTF">2019-01-02T16:21:00Z</dcterms:modified>
</cp:coreProperties>
</file>