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62" w:rsidRPr="00A225F4" w:rsidRDefault="00DC3662" w:rsidP="00DC366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sz w:val="28"/>
          <w:szCs w:val="28"/>
          <w:shd w:val="clear" w:color="auto" w:fill="FFFFFF"/>
        </w:rPr>
      </w:pPr>
      <w:bookmarkStart w:id="0" w:name="_GoBack"/>
      <w:bookmarkEnd w:id="0"/>
    </w:p>
    <w:p w:rsidR="004A3B2A" w:rsidRDefault="00AC3941" w:rsidP="001C519F">
      <w:pPr>
        <w:spacing w:after="0" w:line="27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Staff </w:t>
      </w:r>
      <w:r w:rsidR="0052733A">
        <w:rPr>
          <w:rFonts w:ascii="Arial" w:hAnsi="Arial" w:cs="Arial"/>
          <w:b/>
          <w:bCs/>
          <w:sz w:val="28"/>
          <w:szCs w:val="28"/>
        </w:rPr>
        <w:t>Attorney</w:t>
      </w:r>
      <w:r>
        <w:rPr>
          <w:rFonts w:ascii="Arial" w:hAnsi="Arial" w:cs="Arial"/>
          <w:b/>
          <w:bCs/>
          <w:sz w:val="28"/>
          <w:szCs w:val="28"/>
        </w:rPr>
        <w:t xml:space="preserve"> 1</w:t>
      </w:r>
    </w:p>
    <w:p w:rsidR="00AC3941" w:rsidRPr="00A225F4" w:rsidRDefault="00AC3941" w:rsidP="001C519F">
      <w:pPr>
        <w:spacing w:after="0" w:line="27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Sensory Disabilities</w:t>
      </w:r>
    </w:p>
    <w:p w:rsidR="001C519F" w:rsidRPr="00A225F4" w:rsidRDefault="002A40CB" w:rsidP="001C519F">
      <w:pPr>
        <w:spacing w:after="0" w:line="270" w:lineRule="atLeas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Civil Rights Practice Group</w:t>
      </w:r>
    </w:p>
    <w:p w:rsidR="0094020B" w:rsidRPr="002A40CB" w:rsidRDefault="002A40CB" w:rsidP="001C519F">
      <w:pPr>
        <w:spacing w:after="0" w:line="270" w:lineRule="atLeast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(</w:t>
      </w:r>
      <w:r w:rsidR="0052733A" w:rsidRPr="002A40CB">
        <w:rPr>
          <w:rFonts w:ascii="Arial" w:eastAsia="Times New Roman" w:hAnsi="Arial" w:cs="Arial"/>
          <w:sz w:val="28"/>
          <w:szCs w:val="28"/>
        </w:rPr>
        <w:t>Oakland</w:t>
      </w:r>
      <w:r w:rsidR="00F6406B">
        <w:rPr>
          <w:rFonts w:ascii="Arial" w:eastAsia="Times New Roman" w:hAnsi="Arial" w:cs="Arial"/>
          <w:sz w:val="28"/>
          <w:szCs w:val="28"/>
        </w:rPr>
        <w:t xml:space="preserve"> </w:t>
      </w:r>
      <w:r w:rsidR="00F6406B" w:rsidRPr="00F6406B">
        <w:rPr>
          <w:rFonts w:ascii="Arial" w:eastAsia="Times New Roman" w:hAnsi="Arial" w:cs="Arial"/>
          <w:b/>
          <w:sz w:val="28"/>
          <w:szCs w:val="28"/>
        </w:rPr>
        <w:t>or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F6406B" w:rsidRPr="002A40CB">
        <w:rPr>
          <w:rFonts w:ascii="Arial" w:eastAsia="Times New Roman" w:hAnsi="Arial" w:cs="Arial"/>
          <w:sz w:val="28"/>
          <w:szCs w:val="28"/>
        </w:rPr>
        <w:t xml:space="preserve">San Diego </w:t>
      </w:r>
      <w:r>
        <w:rPr>
          <w:rFonts w:ascii="Arial" w:eastAsia="Times New Roman" w:hAnsi="Arial" w:cs="Arial"/>
          <w:sz w:val="28"/>
          <w:szCs w:val="28"/>
        </w:rPr>
        <w:t>office)</w:t>
      </w:r>
    </w:p>
    <w:p w:rsidR="001C519F" w:rsidRPr="00A225F4" w:rsidRDefault="001C519F" w:rsidP="001C519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</w:p>
    <w:p w:rsidR="00E16F7F" w:rsidRPr="00A225F4" w:rsidRDefault="00E16F7F" w:rsidP="00E16F7F">
      <w:pPr>
        <w:spacing w:before="100" w:beforeAutospacing="1" w:after="100" w:afterAutospacing="1" w:line="240" w:lineRule="auto"/>
        <w:contextualSpacing/>
        <w:rPr>
          <w:rStyle w:val="Strong"/>
          <w:rFonts w:ascii="Arial" w:hAnsi="Arial" w:cs="Arial"/>
          <w:sz w:val="28"/>
          <w:szCs w:val="28"/>
        </w:rPr>
      </w:pPr>
      <w:r w:rsidRPr="00A225F4">
        <w:rPr>
          <w:rStyle w:val="Strong"/>
          <w:rFonts w:ascii="Arial" w:hAnsi="Arial" w:cs="Arial"/>
          <w:sz w:val="28"/>
          <w:szCs w:val="28"/>
        </w:rPr>
        <w:t xml:space="preserve">SALARY RANGE: </w:t>
      </w:r>
      <w:r w:rsidR="0052733A" w:rsidRPr="0052733A">
        <w:rPr>
          <w:rStyle w:val="Strong"/>
          <w:rFonts w:ascii="Arial" w:hAnsi="Arial" w:cs="Arial"/>
          <w:sz w:val="28"/>
          <w:szCs w:val="28"/>
        </w:rPr>
        <w:t>$57,585 - $77,169</w:t>
      </w:r>
      <w:r w:rsidR="0052733A">
        <w:rPr>
          <w:rStyle w:val="Strong"/>
          <w:rFonts w:ascii="Arial" w:hAnsi="Arial" w:cs="Arial"/>
          <w:sz w:val="28"/>
          <w:szCs w:val="28"/>
        </w:rPr>
        <w:t xml:space="preserve"> </w:t>
      </w:r>
      <w:r w:rsidRPr="00A225F4">
        <w:rPr>
          <w:rStyle w:val="Strong"/>
          <w:rFonts w:ascii="Arial" w:hAnsi="Arial" w:cs="Arial"/>
          <w:sz w:val="28"/>
          <w:szCs w:val="28"/>
        </w:rPr>
        <w:t>DOE</w:t>
      </w:r>
    </w:p>
    <w:p w:rsidR="00E16F7F" w:rsidRPr="00A225F4" w:rsidRDefault="00E16F7F" w:rsidP="00E16F7F">
      <w:pPr>
        <w:spacing w:before="100" w:beforeAutospacing="1" w:after="100" w:afterAutospacing="1" w:line="240" w:lineRule="auto"/>
        <w:contextualSpacing/>
        <w:rPr>
          <w:rStyle w:val="Strong"/>
          <w:rFonts w:ascii="Arial" w:hAnsi="Arial" w:cs="Arial"/>
          <w:sz w:val="28"/>
          <w:szCs w:val="28"/>
        </w:rPr>
      </w:pPr>
    </w:p>
    <w:p w:rsidR="002A40CB" w:rsidRDefault="002A40CB" w:rsidP="004F62DF">
      <w:pPr>
        <w:spacing w:before="100" w:beforeAutospacing="1" w:after="100" w:afterAutospacing="1" w:line="240" w:lineRule="auto"/>
        <w:contextualSpacing/>
        <w:rPr>
          <w:rStyle w:val="Strong"/>
          <w:rFonts w:ascii="Arial" w:hAnsi="Arial" w:cs="Arial"/>
          <w:b w:val="0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 xml:space="preserve">Apply </w:t>
      </w:r>
      <w:r>
        <w:rPr>
          <w:rStyle w:val="Strong"/>
          <w:rFonts w:ascii="Arial" w:hAnsi="Arial" w:cs="Arial"/>
          <w:b w:val="0"/>
          <w:sz w:val="28"/>
          <w:szCs w:val="28"/>
        </w:rPr>
        <w:t xml:space="preserve">by </w:t>
      </w:r>
      <w:r w:rsidR="00543C9F">
        <w:rPr>
          <w:rStyle w:val="Strong"/>
          <w:rFonts w:ascii="Arial" w:hAnsi="Arial" w:cs="Arial"/>
          <w:b w:val="0"/>
          <w:sz w:val="28"/>
          <w:szCs w:val="28"/>
        </w:rPr>
        <w:t>February 8, 2019</w:t>
      </w:r>
      <w:r>
        <w:rPr>
          <w:rStyle w:val="Strong"/>
          <w:rFonts w:ascii="Arial" w:hAnsi="Arial" w:cs="Arial"/>
          <w:b w:val="0"/>
          <w:sz w:val="28"/>
          <w:szCs w:val="28"/>
        </w:rPr>
        <w:t xml:space="preserve"> to be considered for the first round of interviews.</w:t>
      </w:r>
    </w:p>
    <w:p w:rsidR="002A40CB" w:rsidRPr="002A40CB" w:rsidRDefault="002A40CB" w:rsidP="004F62DF">
      <w:pPr>
        <w:spacing w:before="100" w:beforeAutospacing="1" w:after="100" w:afterAutospacing="1" w:line="240" w:lineRule="auto"/>
        <w:contextualSpacing/>
        <w:rPr>
          <w:rStyle w:val="Strong"/>
          <w:rFonts w:ascii="Arial" w:hAnsi="Arial" w:cs="Arial"/>
          <w:b w:val="0"/>
          <w:sz w:val="28"/>
          <w:szCs w:val="28"/>
        </w:rPr>
      </w:pPr>
    </w:p>
    <w:p w:rsidR="002A40CB" w:rsidRPr="002A40CB" w:rsidRDefault="002A40CB" w:rsidP="002A40CB">
      <w:pPr>
        <w:spacing w:before="100" w:beforeAutospacing="1" w:after="100" w:afterAutospacing="1" w:line="240" w:lineRule="auto"/>
        <w:contextualSpacing/>
        <w:rPr>
          <w:rStyle w:val="Strong"/>
          <w:rFonts w:ascii="Arial" w:hAnsi="Arial" w:cs="Arial"/>
          <w:b w:val="0"/>
          <w:sz w:val="28"/>
          <w:szCs w:val="28"/>
        </w:rPr>
      </w:pPr>
      <w:r w:rsidRPr="002A40CB">
        <w:rPr>
          <w:rStyle w:val="Strong"/>
          <w:rFonts w:ascii="Arial" w:hAnsi="Arial" w:cs="Arial"/>
          <w:b w:val="0"/>
          <w:sz w:val="28"/>
          <w:szCs w:val="28"/>
        </w:rPr>
        <w:t>The Sensory Disabilities</w:t>
      </w:r>
      <w:r w:rsidR="00103674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2A40CB">
        <w:rPr>
          <w:rStyle w:val="Strong"/>
          <w:rFonts w:ascii="Arial" w:hAnsi="Arial" w:cs="Arial"/>
          <w:b w:val="0"/>
          <w:sz w:val="28"/>
          <w:szCs w:val="28"/>
        </w:rPr>
        <w:t xml:space="preserve">Attorney will support and expand our existing </w:t>
      </w:r>
      <w:r w:rsidR="00103674">
        <w:rPr>
          <w:rStyle w:val="Strong"/>
          <w:rFonts w:ascii="Arial" w:hAnsi="Arial" w:cs="Arial"/>
          <w:b w:val="0"/>
          <w:sz w:val="28"/>
          <w:szCs w:val="28"/>
        </w:rPr>
        <w:t>litigation efforts</w:t>
      </w:r>
      <w:r w:rsidR="00103674" w:rsidRPr="002A40CB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2A40CB">
        <w:rPr>
          <w:rStyle w:val="Strong"/>
          <w:rFonts w:ascii="Arial" w:hAnsi="Arial" w:cs="Arial"/>
          <w:b w:val="0"/>
          <w:sz w:val="28"/>
          <w:szCs w:val="28"/>
        </w:rPr>
        <w:t xml:space="preserve">on communication access for individuals with sensory disabilities. Current work includes challenging the Social Security Administration’s failure to provide accessible kiosk’s for individuals who are blind or have visual impairments; challenging California’s failure to provide accessible Medicaid notices and materials for individuals who are blind or have visual impairments; and ensuring that people with developmental disabilities who are also </w:t>
      </w:r>
      <w:r w:rsidR="00901A81">
        <w:rPr>
          <w:rStyle w:val="Strong"/>
          <w:rFonts w:ascii="Arial" w:hAnsi="Arial" w:cs="Arial"/>
          <w:b w:val="0"/>
          <w:sz w:val="28"/>
          <w:szCs w:val="28"/>
        </w:rPr>
        <w:t>Deaf</w:t>
      </w:r>
      <w:r w:rsidRPr="002A40CB">
        <w:rPr>
          <w:rStyle w:val="Strong"/>
          <w:rFonts w:ascii="Arial" w:hAnsi="Arial" w:cs="Arial"/>
          <w:b w:val="0"/>
          <w:sz w:val="28"/>
          <w:szCs w:val="28"/>
        </w:rPr>
        <w:t xml:space="preserve"> or have hearing impairments and live in group homes have access to </w:t>
      </w:r>
      <w:r w:rsidR="00901A81">
        <w:rPr>
          <w:rStyle w:val="Strong"/>
          <w:rFonts w:ascii="Arial" w:hAnsi="Arial" w:cs="Arial"/>
          <w:b w:val="0"/>
          <w:sz w:val="28"/>
          <w:szCs w:val="28"/>
        </w:rPr>
        <w:t>effective communication</w:t>
      </w:r>
      <w:r w:rsidRPr="002A40CB">
        <w:rPr>
          <w:rStyle w:val="Strong"/>
          <w:rFonts w:ascii="Arial" w:hAnsi="Arial" w:cs="Arial"/>
          <w:b w:val="0"/>
          <w:sz w:val="28"/>
          <w:szCs w:val="28"/>
        </w:rPr>
        <w:t>.</w:t>
      </w:r>
      <w:r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</w:p>
    <w:p w:rsidR="002A40CB" w:rsidRDefault="002A40CB" w:rsidP="004F62DF">
      <w:pPr>
        <w:spacing w:before="100" w:beforeAutospacing="1" w:after="100" w:afterAutospacing="1" w:line="240" w:lineRule="auto"/>
        <w:contextualSpacing/>
        <w:rPr>
          <w:rStyle w:val="Strong"/>
          <w:rFonts w:ascii="Arial" w:hAnsi="Arial" w:cs="Arial"/>
          <w:b w:val="0"/>
          <w:sz w:val="28"/>
          <w:szCs w:val="28"/>
        </w:rPr>
      </w:pPr>
    </w:p>
    <w:p w:rsidR="002A40CB" w:rsidRPr="002A40CB" w:rsidRDefault="002A40CB" w:rsidP="004F62DF">
      <w:pPr>
        <w:spacing w:before="100" w:beforeAutospacing="1" w:after="100" w:afterAutospacing="1" w:line="240" w:lineRule="auto"/>
        <w:contextualSpacing/>
        <w:rPr>
          <w:rStyle w:val="Strong"/>
          <w:rFonts w:ascii="Arial" w:hAnsi="Arial" w:cs="Arial"/>
          <w:b w:val="0"/>
          <w:sz w:val="28"/>
          <w:szCs w:val="28"/>
        </w:rPr>
      </w:pPr>
      <w:r w:rsidRPr="002A40CB">
        <w:rPr>
          <w:rStyle w:val="Strong"/>
          <w:rFonts w:ascii="Arial" w:hAnsi="Arial" w:cs="Arial"/>
          <w:b w:val="0"/>
          <w:sz w:val="28"/>
          <w:szCs w:val="28"/>
        </w:rPr>
        <w:t>The Civil Right Practice Group is a statewide team of attorneys focused on litigating complex and impactful cases to stop discrimination against people with disabilities. Our current goals include increasing and maintaining affordable, accessible housing; advocating against the criminalization of people with disabilities including those that are homeless; enforcing disability access rights and reducing discrimination in private and public programs and services; and ensuring that people with disabilities have access to courts, administrative agencies, and legal services.</w:t>
      </w:r>
    </w:p>
    <w:p w:rsidR="002A40CB" w:rsidRDefault="002A40CB" w:rsidP="004F62DF">
      <w:pPr>
        <w:spacing w:before="100" w:beforeAutospacing="1" w:after="100" w:afterAutospacing="1" w:line="240" w:lineRule="auto"/>
        <w:contextualSpacing/>
        <w:rPr>
          <w:rStyle w:val="Strong"/>
          <w:rFonts w:ascii="Arial" w:hAnsi="Arial" w:cs="Arial"/>
          <w:sz w:val="28"/>
          <w:szCs w:val="28"/>
        </w:rPr>
      </w:pPr>
    </w:p>
    <w:p w:rsidR="00D822E3" w:rsidRPr="00D822E3" w:rsidRDefault="00D822E3" w:rsidP="009A00E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9A00E8">
        <w:rPr>
          <w:rFonts w:ascii="Arial" w:hAnsi="Arial" w:cs="Arial"/>
          <w:b/>
          <w:sz w:val="28"/>
          <w:szCs w:val="28"/>
        </w:rPr>
        <w:t>Minimum Qualifications</w:t>
      </w:r>
      <w:r w:rsidRPr="009A00E8">
        <w:rPr>
          <w:rFonts w:ascii="Arial" w:hAnsi="Arial" w:cs="Arial"/>
          <w:sz w:val="28"/>
          <w:szCs w:val="28"/>
        </w:rPr>
        <w:t>: Juris Doctor degree (JD) plus admiss</w:t>
      </w:r>
      <w:r w:rsidR="009A00E8">
        <w:rPr>
          <w:rFonts w:ascii="Arial" w:hAnsi="Arial" w:cs="Arial"/>
          <w:sz w:val="28"/>
          <w:szCs w:val="28"/>
        </w:rPr>
        <w:t xml:space="preserve">ion to the California State Bar, </w:t>
      </w:r>
      <w:r w:rsidR="009A00E8" w:rsidRPr="00D822E3">
        <w:rPr>
          <w:rFonts w:ascii="Arial" w:eastAsia="Times New Roman" w:hAnsi="Arial" w:cs="Arial"/>
          <w:sz w:val="28"/>
          <w:szCs w:val="28"/>
        </w:rPr>
        <w:t>plus 1-2 years’ experience</w:t>
      </w:r>
      <w:r w:rsidR="009A00E8">
        <w:rPr>
          <w:rFonts w:ascii="Arial" w:eastAsia="Times New Roman" w:hAnsi="Arial" w:cs="Arial"/>
          <w:sz w:val="28"/>
          <w:szCs w:val="28"/>
        </w:rPr>
        <w:t>.</w:t>
      </w:r>
    </w:p>
    <w:p w:rsidR="00D822E3" w:rsidRPr="00D822E3" w:rsidRDefault="00D822E3" w:rsidP="00D822E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A225F4" w:rsidRDefault="00B650EE" w:rsidP="00B650EE">
      <w:pPr>
        <w:widowControl w:val="0"/>
        <w:autoSpaceDE w:val="0"/>
        <w:autoSpaceDN w:val="0"/>
        <w:adjustRightInd w:val="0"/>
        <w:spacing w:after="0"/>
        <w:rPr>
          <w:rStyle w:val="Hyperlink"/>
          <w:rFonts w:ascii="Arial" w:hAnsi="Arial" w:cs="Arial"/>
          <w:sz w:val="28"/>
          <w:szCs w:val="28"/>
        </w:rPr>
      </w:pPr>
      <w:r w:rsidRPr="00A225F4">
        <w:rPr>
          <w:rFonts w:ascii="Arial" w:hAnsi="Arial" w:cs="Arial"/>
          <w:color w:val="343434"/>
          <w:sz w:val="28"/>
          <w:szCs w:val="28"/>
          <w:lang w:val="en"/>
        </w:rPr>
        <w:t xml:space="preserve">Working at DRC is more than just a job - it is a rare opportunity to do what you are good at while making a difference! </w:t>
      </w:r>
      <w:r w:rsidRPr="00A225F4">
        <w:rPr>
          <w:rFonts w:ascii="Arial" w:hAnsi="Arial" w:cs="Arial"/>
          <w:sz w:val="28"/>
          <w:szCs w:val="28"/>
        </w:rPr>
        <w:t xml:space="preserve">DRC offers competitive salaries and a generous benefit package. To view the detailed job description and complete the application process visit </w:t>
      </w:r>
      <w:hyperlink r:id="rId8" w:history="1">
        <w:r w:rsidRPr="00A225F4">
          <w:rPr>
            <w:rStyle w:val="Hyperlink"/>
            <w:rFonts w:ascii="Arial" w:hAnsi="Arial" w:cs="Arial"/>
            <w:sz w:val="28"/>
            <w:szCs w:val="28"/>
          </w:rPr>
          <w:t>http://www.disabilityrightsca.org/Jobs/index.htm</w:t>
        </w:r>
      </w:hyperlink>
    </w:p>
    <w:sectPr w:rsidR="00A225F4" w:rsidSect="004F62DF">
      <w:headerReference w:type="default" r:id="rId9"/>
      <w:pgSz w:w="12240" w:h="15840"/>
      <w:pgMar w:top="172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26" w:rsidRDefault="00D31E26" w:rsidP="00CA4D04">
      <w:pPr>
        <w:spacing w:after="0" w:line="240" w:lineRule="auto"/>
      </w:pPr>
      <w:r>
        <w:separator/>
      </w:r>
    </w:p>
  </w:endnote>
  <w:endnote w:type="continuationSeparator" w:id="0">
    <w:p w:rsidR="00D31E26" w:rsidRDefault="00D31E26" w:rsidP="00CA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26" w:rsidRDefault="00D31E26" w:rsidP="00CA4D04">
      <w:pPr>
        <w:spacing w:after="0" w:line="240" w:lineRule="auto"/>
      </w:pPr>
      <w:r>
        <w:separator/>
      </w:r>
    </w:p>
  </w:footnote>
  <w:footnote w:type="continuationSeparator" w:id="0">
    <w:p w:rsidR="00D31E26" w:rsidRDefault="00D31E26" w:rsidP="00CA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0D" w:rsidRDefault="0030110D">
    <w:pPr>
      <w:pStyle w:val="Header"/>
    </w:pPr>
    <w:r w:rsidRPr="003A3192">
      <w:rPr>
        <w:noProof/>
      </w:rPr>
      <w:drawing>
        <wp:anchor distT="0" distB="0" distL="114300" distR="114300" simplePos="0" relativeHeight="251659264" behindDoc="1" locked="0" layoutInCell="1" allowOverlap="1" wp14:anchorId="336F7F3B" wp14:editId="5770C583">
          <wp:simplePos x="0" y="0"/>
          <wp:positionH relativeFrom="column">
            <wp:align>center</wp:align>
          </wp:positionH>
          <wp:positionV relativeFrom="paragraph">
            <wp:posOffset>-323850</wp:posOffset>
          </wp:positionV>
          <wp:extent cx="1837944" cy="914400"/>
          <wp:effectExtent l="0" t="0" r="0" b="0"/>
          <wp:wrapSquare wrapText="bothSides"/>
          <wp:docPr id="2" name="Picture 2" descr="Disability Rights California's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yla\AppData\Local\Microsoft\Windows\Temporary Internet Files\Content.Outlook\2TV93FOK\DRCLogo with brandi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94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562471" w:rsidRDefault="0030110D" w:rsidP="0030110D">
    <w:pPr>
      <w:pStyle w:val="Header"/>
      <w:tabs>
        <w:tab w:val="clear" w:pos="4680"/>
        <w:tab w:val="clear" w:pos="9360"/>
        <w:tab w:val="left" w:pos="35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251"/>
    <w:multiLevelType w:val="hybridMultilevel"/>
    <w:tmpl w:val="77CC3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7C8A"/>
    <w:multiLevelType w:val="hybridMultilevel"/>
    <w:tmpl w:val="E236EB44"/>
    <w:lvl w:ilvl="0" w:tplc="9EDAC3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1A03"/>
    <w:multiLevelType w:val="hybridMultilevel"/>
    <w:tmpl w:val="CB7ABA62"/>
    <w:lvl w:ilvl="0" w:tplc="F672F3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390C363E"/>
    <w:multiLevelType w:val="hybridMultilevel"/>
    <w:tmpl w:val="400A2B84"/>
    <w:lvl w:ilvl="0" w:tplc="39587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1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1B6ED0"/>
    <w:multiLevelType w:val="hybridMultilevel"/>
    <w:tmpl w:val="06F8A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13397"/>
    <w:multiLevelType w:val="hybridMultilevel"/>
    <w:tmpl w:val="A7CE28B0"/>
    <w:lvl w:ilvl="0" w:tplc="9D985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79"/>
    <w:rsid w:val="000821F6"/>
    <w:rsid w:val="0009455B"/>
    <w:rsid w:val="000C77AC"/>
    <w:rsid w:val="001010EB"/>
    <w:rsid w:val="00103674"/>
    <w:rsid w:val="0011714D"/>
    <w:rsid w:val="00140A34"/>
    <w:rsid w:val="00144955"/>
    <w:rsid w:val="00164362"/>
    <w:rsid w:val="00172B23"/>
    <w:rsid w:val="001A7192"/>
    <w:rsid w:val="001B2625"/>
    <w:rsid w:val="001C519F"/>
    <w:rsid w:val="001D3846"/>
    <w:rsid w:val="001E52D0"/>
    <w:rsid w:val="00200B88"/>
    <w:rsid w:val="0025321C"/>
    <w:rsid w:val="00272738"/>
    <w:rsid w:val="002A40CB"/>
    <w:rsid w:val="002D205A"/>
    <w:rsid w:val="002E2C64"/>
    <w:rsid w:val="002F65AC"/>
    <w:rsid w:val="0030110D"/>
    <w:rsid w:val="00303D02"/>
    <w:rsid w:val="003042C7"/>
    <w:rsid w:val="00305B8D"/>
    <w:rsid w:val="0032408A"/>
    <w:rsid w:val="003726ED"/>
    <w:rsid w:val="00381A1E"/>
    <w:rsid w:val="00394D04"/>
    <w:rsid w:val="003A512A"/>
    <w:rsid w:val="003C2084"/>
    <w:rsid w:val="003F40B2"/>
    <w:rsid w:val="00421E79"/>
    <w:rsid w:val="00426769"/>
    <w:rsid w:val="00457836"/>
    <w:rsid w:val="00493C7B"/>
    <w:rsid w:val="004A3B2A"/>
    <w:rsid w:val="004A62B7"/>
    <w:rsid w:val="004B248A"/>
    <w:rsid w:val="004D3A8E"/>
    <w:rsid w:val="004E16D3"/>
    <w:rsid w:val="004E2BD8"/>
    <w:rsid w:val="004F62DF"/>
    <w:rsid w:val="0052733A"/>
    <w:rsid w:val="005348A4"/>
    <w:rsid w:val="00543C9F"/>
    <w:rsid w:val="00562471"/>
    <w:rsid w:val="005D1FCF"/>
    <w:rsid w:val="0064429E"/>
    <w:rsid w:val="00662E02"/>
    <w:rsid w:val="006774CB"/>
    <w:rsid w:val="006B6BC7"/>
    <w:rsid w:val="006C1567"/>
    <w:rsid w:val="006E4E5F"/>
    <w:rsid w:val="0073099F"/>
    <w:rsid w:val="00763BE1"/>
    <w:rsid w:val="00764B62"/>
    <w:rsid w:val="00775C4E"/>
    <w:rsid w:val="00780EF9"/>
    <w:rsid w:val="007A6C44"/>
    <w:rsid w:val="007D724B"/>
    <w:rsid w:val="007F217E"/>
    <w:rsid w:val="00800086"/>
    <w:rsid w:val="008227D3"/>
    <w:rsid w:val="0086721B"/>
    <w:rsid w:val="0087470C"/>
    <w:rsid w:val="0087646B"/>
    <w:rsid w:val="00881049"/>
    <w:rsid w:val="008C05E1"/>
    <w:rsid w:val="008D03F0"/>
    <w:rsid w:val="008D57A9"/>
    <w:rsid w:val="008E5780"/>
    <w:rsid w:val="008E784E"/>
    <w:rsid w:val="008F55E8"/>
    <w:rsid w:val="00901A81"/>
    <w:rsid w:val="0094020B"/>
    <w:rsid w:val="009A00E8"/>
    <w:rsid w:val="009A7A55"/>
    <w:rsid w:val="009D05D3"/>
    <w:rsid w:val="009E3158"/>
    <w:rsid w:val="009E7672"/>
    <w:rsid w:val="00A0415B"/>
    <w:rsid w:val="00A225F4"/>
    <w:rsid w:val="00A5722A"/>
    <w:rsid w:val="00AC0F18"/>
    <w:rsid w:val="00AC3941"/>
    <w:rsid w:val="00AF1D98"/>
    <w:rsid w:val="00AF6A03"/>
    <w:rsid w:val="00AF77BF"/>
    <w:rsid w:val="00B455D7"/>
    <w:rsid w:val="00B54B1E"/>
    <w:rsid w:val="00B55018"/>
    <w:rsid w:val="00B650EE"/>
    <w:rsid w:val="00BA2E5B"/>
    <w:rsid w:val="00BC0F89"/>
    <w:rsid w:val="00BC3312"/>
    <w:rsid w:val="00BC66FA"/>
    <w:rsid w:val="00BC6F9C"/>
    <w:rsid w:val="00BE332C"/>
    <w:rsid w:val="00BF2E05"/>
    <w:rsid w:val="00C04E9E"/>
    <w:rsid w:val="00C07033"/>
    <w:rsid w:val="00C66FF5"/>
    <w:rsid w:val="00CA4D04"/>
    <w:rsid w:val="00D06DA9"/>
    <w:rsid w:val="00D31E26"/>
    <w:rsid w:val="00D64199"/>
    <w:rsid w:val="00D72579"/>
    <w:rsid w:val="00D822E3"/>
    <w:rsid w:val="00DB3DB1"/>
    <w:rsid w:val="00DC3662"/>
    <w:rsid w:val="00DE418D"/>
    <w:rsid w:val="00E02D81"/>
    <w:rsid w:val="00E16F7F"/>
    <w:rsid w:val="00E32DFE"/>
    <w:rsid w:val="00E51833"/>
    <w:rsid w:val="00E83373"/>
    <w:rsid w:val="00E8719D"/>
    <w:rsid w:val="00EB7B21"/>
    <w:rsid w:val="00EC1642"/>
    <w:rsid w:val="00ED5BBD"/>
    <w:rsid w:val="00EE0E1A"/>
    <w:rsid w:val="00EE1C98"/>
    <w:rsid w:val="00EF1CB5"/>
    <w:rsid w:val="00EF4F2B"/>
    <w:rsid w:val="00F213FB"/>
    <w:rsid w:val="00F474DB"/>
    <w:rsid w:val="00F6406B"/>
    <w:rsid w:val="00F64136"/>
    <w:rsid w:val="00FA0130"/>
    <w:rsid w:val="00FB1C1D"/>
    <w:rsid w:val="00FD1577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20014-EDC3-436F-8F43-D828F2F6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62E0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579"/>
    <w:rPr>
      <w:strike w:val="0"/>
      <w:dstrike w:val="0"/>
      <w:color w:val="00008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D7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25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A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D04"/>
  </w:style>
  <w:style w:type="paragraph" w:styleId="Footer">
    <w:name w:val="footer"/>
    <w:basedOn w:val="Normal"/>
    <w:link w:val="FooterChar"/>
    <w:uiPriority w:val="99"/>
    <w:unhideWhenUsed/>
    <w:rsid w:val="00CA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D04"/>
  </w:style>
  <w:style w:type="character" w:customStyle="1" w:styleId="Heading1Char">
    <w:name w:val="Heading 1 Char"/>
    <w:basedOn w:val="DefaultParagraphFont"/>
    <w:link w:val="Heading1"/>
    <w:rsid w:val="00662E02"/>
    <w:rPr>
      <w:rFonts w:ascii="Arial" w:eastAsia="Times New Roman" w:hAnsi="Arial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662E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62E02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662E02"/>
    <w:pPr>
      <w:tabs>
        <w:tab w:val="center" w:pos="46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62E02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pple-converted-space">
    <w:name w:val="apple-converted-space"/>
    <w:rsid w:val="00A0415B"/>
  </w:style>
  <w:style w:type="character" w:styleId="FollowedHyperlink">
    <w:name w:val="FollowedHyperlink"/>
    <w:basedOn w:val="DefaultParagraphFont"/>
    <w:uiPriority w:val="99"/>
    <w:semiHidden/>
    <w:unhideWhenUsed/>
    <w:rsid w:val="00A0415B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213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213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3662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16F7F"/>
    <w:pPr>
      <w:ind w:left="720"/>
      <w:contextualSpacing/>
    </w:pPr>
    <w:rPr>
      <w:rFonts w:ascii="Arial" w:hAnsi="Arial" w:cs="Arial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65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0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7580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single" w:sz="6" w:space="0" w:color="C3D0E1"/>
                            <w:left w:val="single" w:sz="6" w:space="0" w:color="C3D0E1"/>
                            <w:bottom w:val="single" w:sz="6" w:space="0" w:color="C3D0E1"/>
                            <w:right w:val="single" w:sz="6" w:space="0" w:color="C3D0E1"/>
                          </w:divBdr>
                          <w:divsChild>
                            <w:div w:id="5800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F2F4F7"/>
                                <w:left w:val="single" w:sz="24" w:space="0" w:color="F2F4F7"/>
                                <w:bottom w:val="single" w:sz="24" w:space="0" w:color="F2F4F7"/>
                                <w:right w:val="single" w:sz="24" w:space="0" w:color="F2F4F7"/>
                              </w:divBdr>
                              <w:divsChild>
                                <w:div w:id="152320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5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0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2923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single" w:sz="6" w:space="0" w:color="C3D0E1"/>
                            <w:left w:val="single" w:sz="6" w:space="0" w:color="C3D0E1"/>
                            <w:bottom w:val="single" w:sz="6" w:space="0" w:color="C3D0E1"/>
                            <w:right w:val="single" w:sz="6" w:space="0" w:color="C3D0E1"/>
                          </w:divBdr>
                          <w:divsChild>
                            <w:div w:id="132474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F2F4F7"/>
                                <w:left w:val="single" w:sz="24" w:space="0" w:color="F2F4F7"/>
                                <w:bottom w:val="single" w:sz="24" w:space="0" w:color="F2F4F7"/>
                                <w:right w:val="single" w:sz="24" w:space="0" w:color="F2F4F7"/>
                              </w:divBdr>
                              <w:divsChild>
                                <w:div w:id="151711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2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abilityrightsca.org/Jobs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6DAD6-6BF6-48DA-B383-0F92E4CA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6BCE931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Boyd</dc:creator>
  <cp:keywords/>
  <dc:description/>
  <cp:lastModifiedBy>Deborah Gettleman</cp:lastModifiedBy>
  <cp:revision>2</cp:revision>
  <cp:lastPrinted>2018-02-02T22:02:00Z</cp:lastPrinted>
  <dcterms:created xsi:type="dcterms:W3CDTF">2019-02-28T00:02:00Z</dcterms:created>
  <dcterms:modified xsi:type="dcterms:W3CDTF">2019-02-28T00:02:00Z</dcterms:modified>
</cp:coreProperties>
</file>