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5A" w:rsidRPr="005F3A5D" w:rsidRDefault="00450C14" w:rsidP="005F3A5D">
      <w:pPr>
        <w:jc w:val="center"/>
        <w:rPr>
          <w:b/>
        </w:rPr>
      </w:pPr>
      <w:r w:rsidRPr="005F3A5D">
        <w:rPr>
          <w:b/>
        </w:rPr>
        <w:t>Goodwill Informational Protest</w:t>
      </w:r>
    </w:p>
    <w:p w:rsidR="00450C14" w:rsidRPr="005F3A5D" w:rsidRDefault="00C71D76" w:rsidP="005F3A5D">
      <w:pPr>
        <w:jc w:val="center"/>
        <w:rPr>
          <w:b/>
        </w:rPr>
      </w:pPr>
      <w:r>
        <w:rPr>
          <w:b/>
        </w:rPr>
        <w:t>Demonstration</w:t>
      </w:r>
      <w:r w:rsidR="002D01CE">
        <w:rPr>
          <w:b/>
        </w:rPr>
        <w:t xml:space="preserve"> </w:t>
      </w:r>
      <w:r w:rsidR="0087707C" w:rsidRPr="005F3A5D">
        <w:rPr>
          <w:b/>
        </w:rPr>
        <w:t>Site Information</w:t>
      </w:r>
    </w:p>
    <w:p w:rsidR="0087707C" w:rsidRDefault="0087707C"/>
    <w:p w:rsidR="006E2147" w:rsidRDefault="006E2147"/>
    <w:p w:rsidR="005F3A5D" w:rsidRDefault="005F3A5D">
      <w:r>
        <w:t xml:space="preserve">We will be conducting Informational Protests </w:t>
      </w:r>
      <w:r w:rsidR="00682156">
        <w:t xml:space="preserve">at Goodwill Thrift Store locations </w:t>
      </w:r>
      <w:r>
        <w:t xml:space="preserve">around the country </w:t>
      </w:r>
      <w:r w:rsidR="0075427F">
        <w:t xml:space="preserve">to bring an end to the </w:t>
      </w:r>
      <w:r>
        <w:t xml:space="preserve">unfair, discriminatory, immoral practice of paying </w:t>
      </w:r>
      <w:r w:rsidR="000B12E4">
        <w:t xml:space="preserve">subminimum wages to </w:t>
      </w:r>
      <w:r>
        <w:t xml:space="preserve">workers with disabilities.  </w:t>
      </w:r>
      <w:r w:rsidR="0075427F">
        <w:t xml:space="preserve">The protests </w:t>
      </w:r>
      <w:r w:rsidR="00137464">
        <w:t>will</w:t>
      </w:r>
      <w:r w:rsidR="0075427F">
        <w:t xml:space="preserve"> take place on August</w:t>
      </w:r>
      <w:r w:rsidR="00326E01">
        <w:t> </w:t>
      </w:r>
      <w:r w:rsidR="0075427F">
        <w:t>25, 2012, between the hours of 11:00</w:t>
      </w:r>
      <w:r w:rsidR="00326E01">
        <w:t xml:space="preserve"> a.m.</w:t>
      </w:r>
      <w:r w:rsidR="0075427F">
        <w:t xml:space="preserve"> and 1:00</w:t>
      </w:r>
      <w:r w:rsidR="00326E01">
        <w:t xml:space="preserve"> p.m.</w:t>
      </w:r>
      <w:r w:rsidR="0075427F">
        <w:t xml:space="preserve"> local time.  </w:t>
      </w:r>
      <w:r>
        <w:t xml:space="preserve">We are pleased that you are willing </w:t>
      </w:r>
      <w:r w:rsidR="0075427F">
        <w:t xml:space="preserve">to </w:t>
      </w:r>
      <w:r>
        <w:t>support us in our efforts</w:t>
      </w:r>
      <w:r w:rsidR="0075427F">
        <w:t>.</w:t>
      </w:r>
      <w:r>
        <w:t xml:space="preserve"> </w:t>
      </w:r>
      <w:r w:rsidR="0075427F">
        <w:t xml:space="preserve"> </w:t>
      </w:r>
      <w:r>
        <w:t xml:space="preserve">The following information </w:t>
      </w:r>
      <w:r w:rsidR="0075427F">
        <w:t xml:space="preserve">should be submitted </w:t>
      </w:r>
      <w:r>
        <w:t>for each protest location</w:t>
      </w:r>
      <w:r w:rsidR="000B12E4">
        <w:t xml:space="preserve"> (please enter in the space provided below)</w:t>
      </w:r>
      <w:r>
        <w:t>.</w:t>
      </w:r>
      <w:r w:rsidR="000B12E4">
        <w:t xml:space="preserve">  </w:t>
      </w:r>
    </w:p>
    <w:p w:rsidR="005F3A5D" w:rsidRDefault="005F3A5D"/>
    <w:p w:rsidR="0087707C" w:rsidRDefault="0087707C">
      <w:r w:rsidRPr="00230819">
        <w:rPr>
          <w:b/>
          <w:u w:val="single"/>
        </w:rPr>
        <w:t xml:space="preserve">Informational </w:t>
      </w:r>
      <w:r w:rsidR="001E39BC" w:rsidRPr="00230819">
        <w:rPr>
          <w:b/>
          <w:u w:val="single"/>
        </w:rPr>
        <w:t xml:space="preserve">Protest </w:t>
      </w:r>
      <w:r w:rsidRPr="00230819">
        <w:rPr>
          <w:b/>
          <w:u w:val="single"/>
        </w:rPr>
        <w:t>Flyers</w:t>
      </w:r>
      <w:r w:rsidR="00C71D76">
        <w:t xml:space="preserve">: The flyers </w:t>
      </w:r>
      <w:r>
        <w:t xml:space="preserve">will be available </w:t>
      </w:r>
      <w:r w:rsidR="002D01CE">
        <w:t xml:space="preserve">shortly before the protest date.  </w:t>
      </w:r>
      <w:r w:rsidR="00C71D76">
        <w:t xml:space="preserve">You </w:t>
      </w:r>
      <w:r w:rsidR="000B12E4">
        <w:t xml:space="preserve">will </w:t>
      </w:r>
      <w:r w:rsidR="00C71D76">
        <w:t xml:space="preserve">be able to download the model flyer from </w:t>
      </w:r>
      <w:hyperlink r:id="rId5" w:history="1">
        <w:r w:rsidR="006E2147" w:rsidRPr="00753269">
          <w:rPr>
            <w:rStyle w:val="Hyperlink"/>
          </w:rPr>
          <w:t>www.nfb.</w:t>
        </w:r>
        <w:r w:rsidR="006E2147" w:rsidRPr="00753269">
          <w:rPr>
            <w:rStyle w:val="Hyperlink"/>
          </w:rPr>
          <w:t>o</w:t>
        </w:r>
        <w:r w:rsidR="006E2147" w:rsidRPr="00753269">
          <w:rPr>
            <w:rStyle w:val="Hyperlink"/>
          </w:rPr>
          <w:t>rg/fairwages/</w:t>
        </w:r>
      </w:hyperlink>
      <w:bookmarkStart w:id="0" w:name="_GoBack"/>
      <w:bookmarkEnd w:id="0"/>
      <w:r w:rsidR="00C71D76">
        <w:t xml:space="preserve">.  </w:t>
      </w:r>
      <w:r w:rsidR="001338E5">
        <w:t>T</w:t>
      </w:r>
      <w:r>
        <w:t xml:space="preserve">he flyers should be printed and distributed throughout the retail area during the protest. </w:t>
      </w:r>
      <w:r w:rsidR="000B12E4">
        <w:t xml:space="preserve"> </w:t>
      </w:r>
    </w:p>
    <w:p w:rsidR="00A85FEB" w:rsidRDefault="00A85FEB"/>
    <w:p w:rsidR="00450C14" w:rsidRDefault="00C71D76">
      <w:r w:rsidRPr="00230819">
        <w:rPr>
          <w:b/>
          <w:u w:val="single"/>
        </w:rPr>
        <w:t>Coordinator/Media Contact</w:t>
      </w:r>
      <w:r w:rsidR="000B12E4">
        <w:rPr>
          <w:b/>
          <w:u w:val="single"/>
        </w:rPr>
        <w:t xml:space="preserve"> Names</w:t>
      </w:r>
      <w:r>
        <w:t xml:space="preserve">: </w:t>
      </w:r>
      <w:r w:rsidR="001338E5">
        <w:t xml:space="preserve">The </w:t>
      </w:r>
      <w:r w:rsidR="00450C14">
        <w:t xml:space="preserve">Coordinator </w:t>
      </w:r>
      <w:r w:rsidR="0087707C">
        <w:t xml:space="preserve">is </w:t>
      </w:r>
      <w:r w:rsidR="00450C14">
        <w:t xml:space="preserve">the person </w:t>
      </w:r>
      <w:r w:rsidR="000B12E4">
        <w:t>who</w:t>
      </w:r>
      <w:r w:rsidR="0087707C">
        <w:t xml:space="preserve"> </w:t>
      </w:r>
      <w:r w:rsidR="00450C14">
        <w:t xml:space="preserve">people </w:t>
      </w:r>
      <w:r w:rsidR="00A85FEB">
        <w:t xml:space="preserve">should </w:t>
      </w:r>
      <w:r w:rsidR="00450C14">
        <w:t>contact about any of the logistics for the p</w:t>
      </w:r>
      <w:r w:rsidR="0087707C">
        <w:t>rotest site</w:t>
      </w:r>
      <w:r w:rsidR="001338E5">
        <w:t xml:space="preserve">.  </w:t>
      </w:r>
      <w:r w:rsidR="000B12E4">
        <w:t>The</w:t>
      </w:r>
      <w:r w:rsidR="001338E5">
        <w:t xml:space="preserve"> </w:t>
      </w:r>
      <w:r w:rsidR="0087707C">
        <w:t xml:space="preserve">Media Contact </w:t>
      </w:r>
      <w:r w:rsidR="000B12E4">
        <w:t>i</w:t>
      </w:r>
      <w:r w:rsidR="001338E5">
        <w:t xml:space="preserve">s </w:t>
      </w:r>
      <w:r w:rsidR="0087707C">
        <w:t xml:space="preserve">the person </w:t>
      </w:r>
      <w:r w:rsidR="000B12E4">
        <w:t>who</w:t>
      </w:r>
      <w:r w:rsidR="0087707C">
        <w:t xml:space="preserve"> will be available to answer any questions from the local media</w:t>
      </w:r>
      <w:r w:rsidR="001338E5">
        <w:t xml:space="preserve"> if different from the Coordinator</w:t>
      </w:r>
      <w:r w:rsidR="0087707C">
        <w:t>.</w:t>
      </w:r>
      <w:r w:rsidR="00450C14">
        <w:t xml:space="preserve"> </w:t>
      </w:r>
      <w:r w:rsidR="000B12E4">
        <w:t xml:space="preserve"> </w:t>
      </w:r>
    </w:p>
    <w:p w:rsidR="00450C14" w:rsidRDefault="00450C14"/>
    <w:p w:rsidR="001E39BC" w:rsidRDefault="00C71D76">
      <w:r w:rsidRPr="00230819">
        <w:rPr>
          <w:b/>
          <w:u w:val="single"/>
        </w:rPr>
        <w:t>Demonstration Location</w:t>
      </w:r>
      <w:r>
        <w:t xml:space="preserve">: </w:t>
      </w:r>
      <w:r w:rsidR="001E39BC">
        <w:t xml:space="preserve">A local </w:t>
      </w:r>
      <w:r w:rsidR="00DD7DC9">
        <w:t xml:space="preserve">Goodwill Thrift Store </w:t>
      </w:r>
      <w:r w:rsidR="001E39BC">
        <w:t xml:space="preserve">location </w:t>
      </w:r>
      <w:r w:rsidR="004B3F45">
        <w:t>c</w:t>
      </w:r>
      <w:r w:rsidR="001E39BC">
        <w:t xml:space="preserve">an be </w:t>
      </w:r>
      <w:r w:rsidR="004B3F45">
        <w:t xml:space="preserve">chosen </w:t>
      </w:r>
      <w:r w:rsidR="001E39BC">
        <w:t xml:space="preserve">by </w:t>
      </w:r>
      <w:r w:rsidR="00950B1E">
        <w:t>visiting</w:t>
      </w:r>
      <w:r w:rsidR="001E39BC">
        <w:t xml:space="preserve"> </w:t>
      </w:r>
      <w:hyperlink r:id="rId6" w:history="1">
        <w:r w:rsidR="000B12E4" w:rsidRPr="006B4A04">
          <w:rPr>
            <w:rStyle w:val="Hyperlink"/>
          </w:rPr>
          <w:t>http://locator.goodwill.org/</w:t>
        </w:r>
      </w:hyperlink>
      <w:r w:rsidR="000B12E4">
        <w:t xml:space="preserve">  </w:t>
      </w:r>
    </w:p>
    <w:p w:rsidR="001E39BC" w:rsidRDefault="001E39BC"/>
    <w:p w:rsidR="00450C14" w:rsidRDefault="001338E5" w:rsidP="00C71D76">
      <w:r w:rsidRPr="00230819">
        <w:rPr>
          <w:b/>
          <w:u w:val="single"/>
        </w:rPr>
        <w:t>Protest signs</w:t>
      </w:r>
      <w:r w:rsidR="00C71D76" w:rsidRPr="00230819">
        <w:rPr>
          <w:b/>
          <w:u w:val="single"/>
        </w:rPr>
        <w:t>:</w:t>
      </w:r>
      <w:r>
        <w:t xml:space="preserve"> </w:t>
      </w:r>
      <w:r w:rsidR="00C71D76">
        <w:t xml:space="preserve">Posters for signs will be provided for each site.  Please let us know </w:t>
      </w:r>
      <w:r w:rsidR="009345D5">
        <w:t xml:space="preserve">how many signs </w:t>
      </w:r>
      <w:r w:rsidR="00C71D76">
        <w:t xml:space="preserve">you require.  </w:t>
      </w:r>
      <w:r>
        <w:t xml:space="preserve">Please provide the address where the signs should be shipped.  </w:t>
      </w:r>
      <w:bookmarkStart w:id="1" w:name="OLE_LINK1"/>
      <w:bookmarkStart w:id="2" w:name="OLE_LINK2"/>
      <w:r>
        <w:t xml:space="preserve">Remember, you should have a </w:t>
      </w:r>
      <w:r w:rsidR="000B12E4">
        <w:t>four-foot length of 2-inches-wide by 1-inch-thick lumber</w:t>
      </w:r>
      <w:r>
        <w:t xml:space="preserve"> </w:t>
      </w:r>
      <w:r w:rsidR="00E77916">
        <w:t xml:space="preserve">to support </w:t>
      </w:r>
      <w:r>
        <w:t xml:space="preserve">each sign.  </w:t>
      </w:r>
      <w:r w:rsidR="00950B1E">
        <w:t>A staple gun should be used to attach a stick between two signs so that the sign can be read from either side.</w:t>
      </w:r>
      <w:bookmarkEnd w:id="1"/>
      <w:bookmarkEnd w:id="2"/>
      <w:r w:rsidR="000B12E4">
        <w:t xml:space="preserve">  </w:t>
      </w:r>
    </w:p>
    <w:p w:rsidR="001338E5" w:rsidRDefault="001338E5"/>
    <w:p w:rsidR="00C71D76" w:rsidRDefault="00C71D76" w:rsidP="000B12E4">
      <w:pPr>
        <w:jc w:val="center"/>
      </w:pPr>
      <w:r>
        <w:t>*************************************</w:t>
      </w:r>
    </w:p>
    <w:p w:rsidR="00C71D76" w:rsidRDefault="00C71D76"/>
    <w:p w:rsidR="00450C14" w:rsidRDefault="0087707C">
      <w:r>
        <w:t xml:space="preserve">Coordinator </w:t>
      </w:r>
      <w:r w:rsidR="00450C14">
        <w:t>Name:</w:t>
      </w:r>
      <w:r w:rsidR="000B12E4">
        <w:t xml:space="preserve"> </w:t>
      </w:r>
    </w:p>
    <w:p w:rsidR="00450C14" w:rsidRDefault="00450C14">
      <w:r>
        <w:t>Cell</w:t>
      </w:r>
      <w:r w:rsidR="000B12E4">
        <w:t>phone Number</w:t>
      </w:r>
      <w:r>
        <w:t>:</w:t>
      </w:r>
      <w:r w:rsidR="000B12E4">
        <w:t xml:space="preserve"> </w:t>
      </w:r>
    </w:p>
    <w:p w:rsidR="0087707C" w:rsidRDefault="0087707C"/>
    <w:p w:rsidR="00450C14" w:rsidRDefault="00450C14">
      <w:r>
        <w:t>Media Contact:</w:t>
      </w:r>
      <w:r w:rsidR="000B12E4">
        <w:t xml:space="preserve"> </w:t>
      </w:r>
    </w:p>
    <w:p w:rsidR="00450C14" w:rsidRDefault="0087707C">
      <w:r>
        <w:t>Cell</w:t>
      </w:r>
      <w:r w:rsidR="000B12E4">
        <w:t>phone Number</w:t>
      </w:r>
      <w:r w:rsidR="00450C14">
        <w:t>:</w:t>
      </w:r>
      <w:r w:rsidR="000B12E4">
        <w:t xml:space="preserve"> </w:t>
      </w:r>
    </w:p>
    <w:p w:rsidR="00A85FEB" w:rsidRDefault="00A85FEB"/>
    <w:p w:rsidR="00450C14" w:rsidRDefault="00450C14">
      <w:r>
        <w:t>Protest Location</w:t>
      </w:r>
      <w:r w:rsidR="000B12E4">
        <w:t>--</w:t>
      </w:r>
    </w:p>
    <w:p w:rsidR="00450C14" w:rsidRDefault="00450C14">
      <w:r>
        <w:t>Street</w:t>
      </w:r>
      <w:r w:rsidR="000B12E4">
        <w:t xml:space="preserve"> Address</w:t>
      </w:r>
      <w:r>
        <w:t>:</w:t>
      </w:r>
      <w:r w:rsidR="000B12E4">
        <w:t xml:space="preserve"> </w:t>
      </w:r>
    </w:p>
    <w:p w:rsidR="00450C14" w:rsidRDefault="00450C14">
      <w:r>
        <w:t>City, State, Zip:</w:t>
      </w:r>
      <w:r w:rsidR="000B12E4">
        <w:t xml:space="preserve"> </w:t>
      </w:r>
    </w:p>
    <w:p w:rsidR="00A85FEB" w:rsidRDefault="00A85FEB"/>
    <w:p w:rsidR="00A85FEB" w:rsidRDefault="00A85FEB">
      <w:r>
        <w:t>Protest Sign Delivery Location</w:t>
      </w:r>
      <w:r w:rsidR="000B12E4">
        <w:t>--</w:t>
      </w:r>
    </w:p>
    <w:p w:rsidR="00A85FEB" w:rsidRDefault="00A85FEB">
      <w:r>
        <w:t>Name:</w:t>
      </w:r>
      <w:r w:rsidR="000B12E4">
        <w:t xml:space="preserve"> </w:t>
      </w:r>
    </w:p>
    <w:p w:rsidR="00A85FEB" w:rsidRDefault="000B12E4">
      <w:r>
        <w:t xml:space="preserve">Street </w:t>
      </w:r>
      <w:r w:rsidR="00A85FEB">
        <w:t>Address:</w:t>
      </w:r>
      <w:r>
        <w:t xml:space="preserve"> </w:t>
      </w:r>
    </w:p>
    <w:p w:rsidR="00A85FEB" w:rsidRDefault="00A85FEB">
      <w:r>
        <w:t>City, State, Zip:</w:t>
      </w:r>
      <w:r w:rsidR="000B12E4">
        <w:t xml:space="preserve"> </w:t>
      </w:r>
    </w:p>
    <w:p w:rsidR="009345D5" w:rsidRDefault="009345D5"/>
    <w:p w:rsidR="009345D5" w:rsidRDefault="009345D5">
      <w:r>
        <w:lastRenderedPageBreak/>
        <w:t>Number of Signs required:</w:t>
      </w:r>
      <w:r w:rsidR="00326E01">
        <w:t xml:space="preserve"> </w:t>
      </w:r>
    </w:p>
    <w:sectPr w:rsidR="009345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14"/>
    <w:rsid w:val="00024329"/>
    <w:rsid w:val="000B12E4"/>
    <w:rsid w:val="001338E5"/>
    <w:rsid w:val="00137464"/>
    <w:rsid w:val="001E39BC"/>
    <w:rsid w:val="00230819"/>
    <w:rsid w:val="002A03DC"/>
    <w:rsid w:val="002D01CE"/>
    <w:rsid w:val="00326E01"/>
    <w:rsid w:val="00450C14"/>
    <w:rsid w:val="004B3F45"/>
    <w:rsid w:val="005F3A5D"/>
    <w:rsid w:val="00682156"/>
    <w:rsid w:val="006E2147"/>
    <w:rsid w:val="0075427F"/>
    <w:rsid w:val="00814FE8"/>
    <w:rsid w:val="0087707C"/>
    <w:rsid w:val="008C1B90"/>
    <w:rsid w:val="009345D5"/>
    <w:rsid w:val="00950B1E"/>
    <w:rsid w:val="00A85FEB"/>
    <w:rsid w:val="00C71D76"/>
    <w:rsid w:val="00C72B5A"/>
    <w:rsid w:val="00DD7DC9"/>
    <w:rsid w:val="00E7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70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26E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6E0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6E21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70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26E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6E0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6E21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cator.goodwill.org/" TargetMode="External"/><Relationship Id="rId5" Type="http://schemas.openxmlformats.org/officeDocument/2006/relationships/hyperlink" Target="http://www.nfb.org/fairwag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federation of the Blind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Lewis</dc:creator>
  <cp:keywords/>
  <dc:description/>
  <cp:lastModifiedBy>AHammerbacher</cp:lastModifiedBy>
  <cp:revision>3</cp:revision>
  <cp:lastPrinted>2012-08-03T16:41:00Z</cp:lastPrinted>
  <dcterms:created xsi:type="dcterms:W3CDTF">2012-08-03T16:43:00Z</dcterms:created>
  <dcterms:modified xsi:type="dcterms:W3CDTF">2012-08-03T17:37:00Z</dcterms:modified>
</cp:coreProperties>
</file>