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National Federation of the Blind of Ohio Capital Chapter</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Meeting Minutes </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 xml:space="preserve">December 7, </w:t>
      </w:r>
      <w:r>
        <w:rPr>
          <w:rFonts w:ascii="Times" w:hAnsi="Times"/>
          <w:sz w:val="24"/>
          <w:szCs w:val="24"/>
          <w:rtl w:val="0"/>
        </w:rPr>
        <w:t>201</w:t>
      </w:r>
      <w:r>
        <w:rPr>
          <w:rFonts w:ascii="Times" w:hAnsi="Times"/>
          <w:sz w:val="24"/>
          <w:szCs w:val="24"/>
          <w:rtl w:val="0"/>
          <w:lang w:val="en-US"/>
        </w:rPr>
        <w:t>9</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 The meeting was called to order by President Annette Lutz at 10:00 AM at the Maynard Avenue United Methodist Church, 2350 Indianola Avenue in Columbus, Ohio. Members present were Eric Duffy, Misty Hatcher, Annette Lutz,  Mari-Lyn Piepho,</w:t>
      </w:r>
      <w:r>
        <w:rPr>
          <w:rFonts w:ascii="Times" w:hAnsi="Times"/>
          <w:sz w:val="24"/>
          <w:szCs w:val="24"/>
          <w:rtl w:val="0"/>
          <w:lang w:val="en-US"/>
        </w:rPr>
        <w:t xml:space="preserve"> and Richard Payne. As President of the NFB of Ohio, Richard is a member of all chapters. Newly appointed vice president Suzanne Turner was also present.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 The presidential release was played, and items of interest were discussed. President Riccobono is calling 2020 the year of blind wisdom.</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 Minutes for October and November have not yet been distributed. We will vote on three sets of minutes at the January meeting.</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4. Annette Lutz reported that our treasury has a balance of $950. She also reported that Shelley Duffy resigned as Treasurer. We will have to find a solution to this problem.</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 Eric Duffy gave a legislative update. He said that Richard Payne has made the decision about who will be participating in the 2020 Washington Seminar. The fact sheets have not been completed, but we can expect to discuss the Accessible Technology Affordability Act, AIMHI and Gain. We will talk more about these issues in future meetings. On the state level, the parental rights bill has had three hearings, and the audio prescription labeling act has had two hearings. The service animal legislation has not been introduced.</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 We then discussed membership building. Suzanne Turner talked about the need to distribute literature in doctors offices, hospitals, senior centers, and other places where blind people and their families can find it. Get to know people in these offices and facilities. Ask them about opportunities to present.</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7. We agreed that one of the things we need to do is to take the resolution concerning Docless Electric Scooters and Ebikes to community meetings hosted by members of Columbus City Council. Eric Duffy is on the email list and will get the announcements of these meetings.</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8. The meeting adjourned at 11:25 AM.</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Respectfully Submitted,</w:t>
      </w:r>
    </w:p>
    <w:p>
      <w:pPr>
        <w:pStyle w:val="Default"/>
        <w:bidi w:val="0"/>
        <w:ind w:left="0" w:right="0" w:firstLine="0"/>
        <w:jc w:val="left"/>
        <w:rPr>
          <w:rtl w:val="0"/>
        </w:rPr>
      </w:pPr>
      <w:r>
        <w:rPr>
          <w:rFonts w:ascii="Times" w:hAnsi="Times"/>
          <w:sz w:val="24"/>
          <w:szCs w:val="24"/>
          <w:rtl w:val="0"/>
          <w:lang w:val="en-US"/>
        </w:rPr>
        <w:t>Eric Duffy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