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5FE" w:rsidRDefault="009125FE" w:rsidP="009125FE">
      <w:pPr>
        <w:pStyle w:val="BodyText"/>
        <w:spacing w:before="0" w:beforeAutospacing="0" w:after="0" w:afterAutospacing="0"/>
      </w:pPr>
      <w:bookmarkStart w:id="0" w:name="_GoBack"/>
      <w:bookmarkEnd w:id="0"/>
      <w:r>
        <w:t>CONSTITUTION OF THE NATIONAL FEDERATION OF THE BLIND OF CINCINNATI</w:t>
      </w:r>
    </w:p>
    <w:p w:rsidR="009125FE" w:rsidRDefault="009125FE" w:rsidP="009125FE">
      <w:pPr>
        <w:jc w:val="center"/>
      </w:pPr>
      <w:r>
        <w:t>(REVISED April 28, 1989)</w:t>
      </w:r>
    </w:p>
    <w:p w:rsidR="009125FE" w:rsidRDefault="009125FE" w:rsidP="009125FE">
      <w:r>
        <w:t> </w:t>
      </w:r>
    </w:p>
    <w:p w:rsidR="009125FE" w:rsidRDefault="009125FE" w:rsidP="009125FE">
      <w:r>
        <w:t>ART. I NAME</w:t>
      </w:r>
    </w:p>
    <w:p w:rsidR="009125FE" w:rsidRDefault="009125FE" w:rsidP="009125FE">
      <w:r>
        <w:tab/>
        <w:t xml:space="preserve">The name of the organization herein constituted is Queen City League of the Blind, Inc., doing business as National Federation of the Blind of Cincinnati, Inc. and may hereinafter be referred to in this constitution as “the organization” or “the chapter.” </w:t>
      </w:r>
    </w:p>
    <w:p w:rsidR="009125FE" w:rsidRDefault="009125FE" w:rsidP="009125FE">
      <w:r>
        <w:t> </w:t>
      </w:r>
    </w:p>
    <w:p w:rsidR="009125FE" w:rsidRDefault="009125FE" w:rsidP="009125FE">
      <w:r>
        <w:t>ART. II PURPOSE</w:t>
      </w:r>
    </w:p>
    <w:p w:rsidR="009125FE" w:rsidRDefault="009125FE" w:rsidP="009125FE">
      <w:r>
        <w:tab/>
        <w:t xml:space="preserve">The purpose of this organization shall be to promote security, equality, and opportunity, for the blind of Cincinnati and to support, carry out policy, and otherwise be an integral part of the National Federation of the Blind of Ohio and of the National Federation of the Blind. </w:t>
      </w:r>
    </w:p>
    <w:p w:rsidR="009125FE" w:rsidRDefault="009125FE" w:rsidP="009125FE">
      <w:r>
        <w:t> </w:t>
      </w:r>
    </w:p>
    <w:p w:rsidR="009125FE" w:rsidRDefault="009125FE" w:rsidP="009125FE">
      <w:r>
        <w:t>ART. III Membership</w:t>
      </w:r>
    </w:p>
    <w:p w:rsidR="009125FE" w:rsidRDefault="009125FE" w:rsidP="009125FE">
      <w:pPr>
        <w:ind w:firstLine="720"/>
      </w:pPr>
      <w:r>
        <w:t xml:space="preserve">At least a majority of the members of this organization must be legally blind. Any person may become a member of this chapter by majority vote of the members present and voting at any regular business meeting and shall have the right to vote, hold office, serve on committees, and speak on the floor. Each new member shall receive the insignia and publications available to all members of this organization. </w:t>
      </w:r>
    </w:p>
    <w:p w:rsidR="009125FE" w:rsidRDefault="009125FE" w:rsidP="009125FE">
      <w:pPr>
        <w:ind w:firstLine="720"/>
      </w:pPr>
      <w:r>
        <w:t> </w:t>
      </w:r>
    </w:p>
    <w:p w:rsidR="009125FE" w:rsidRDefault="009125FE" w:rsidP="009125FE">
      <w:r>
        <w:t>ART. IV Meetings</w:t>
      </w:r>
    </w:p>
    <w:p w:rsidR="009125FE" w:rsidRDefault="009125FE" w:rsidP="009125FE">
      <w:pPr>
        <w:ind w:firstLine="720"/>
      </w:pPr>
      <w:r>
        <w:t>Section 1—</w:t>
      </w:r>
      <w:proofErr w:type="gramStart"/>
      <w:r>
        <w:t>Regular</w:t>
      </w:r>
      <w:proofErr w:type="gramEnd"/>
      <w:r>
        <w:t xml:space="preserve"> meetings. This organization shall hold one (1) business meeting per month at a time and place to be determined by a majority vote of the membership. At least ten (10) members must be resent to constitute a quorum to transact business. </w:t>
      </w:r>
    </w:p>
    <w:p w:rsidR="009125FE" w:rsidRDefault="009125FE" w:rsidP="009125FE">
      <w:pPr>
        <w:ind w:firstLine="720"/>
      </w:pPr>
      <w:proofErr w:type="gramStart"/>
      <w:r>
        <w:t>Section 2—Special meetings.</w:t>
      </w:r>
      <w:proofErr w:type="gramEnd"/>
      <w:r>
        <w:t xml:space="preserve"> The President of this organization may call a special meeting at any time he/she or majority of the Board of Directors deems such action to be necessary. At least nine (9) members must be present at a </w:t>
      </w:r>
      <w:proofErr w:type="spellStart"/>
      <w:r>
        <w:t>spcial</w:t>
      </w:r>
      <w:proofErr w:type="spellEnd"/>
      <w:r>
        <w:t xml:space="preserve"> meeting to constitute a quorum for transacting business.</w:t>
      </w:r>
    </w:p>
    <w:p w:rsidR="009125FE" w:rsidRDefault="009125FE" w:rsidP="009125FE">
      <w:pPr>
        <w:ind w:left="1440" w:firstLine="720"/>
      </w:pPr>
      <w:r>
        <w:t> </w:t>
      </w:r>
    </w:p>
    <w:p w:rsidR="009125FE" w:rsidRDefault="009125FE" w:rsidP="009125FE">
      <w:r>
        <w:t>ART. V Officers and Their Duties</w:t>
      </w:r>
    </w:p>
    <w:p w:rsidR="009125FE" w:rsidRDefault="009125FE" w:rsidP="009125FE">
      <w:pPr>
        <w:ind w:firstLine="720"/>
      </w:pPr>
      <w:r>
        <w:t xml:space="preserve">Section 1—Elected Officers. The elected officers of this organization shall be a President, a Vice-President, a Secretary, a Treasurer, and three (3) at-large board members. Officers shall be elected during the chapter’s November meeting at each odd- numbered year and shall serve two-year terms. The terms of these officers shall begin at the close of the meeting at which they are installed. There shall be no proxy voting. The President and Vice-president must be legally blind. </w:t>
      </w:r>
    </w:p>
    <w:p w:rsidR="009125FE" w:rsidRDefault="009125FE" w:rsidP="009125FE">
      <w:pPr>
        <w:ind w:firstLine="720"/>
      </w:pPr>
      <w:proofErr w:type="gramStart"/>
      <w:r>
        <w:t>Section 2—Filling of Vacancies.</w:t>
      </w:r>
      <w:proofErr w:type="gramEnd"/>
      <w:r>
        <w:t xml:space="preserve"> Unless otherwise provided for in this Constitution, any vacancies among the four (4) elected officers and the three (3</w:t>
      </w:r>
      <w:proofErr w:type="gramStart"/>
      <w:r>
        <w:t>)at</w:t>
      </w:r>
      <w:proofErr w:type="gramEnd"/>
      <w:r>
        <w:t xml:space="preserve">-large </w:t>
      </w:r>
      <w:r>
        <w:lastRenderedPageBreak/>
        <w:t>board members occurring between regular biennial elections shall be filled by a member of the chapter appointed by the President or elected by the membership.</w:t>
      </w:r>
    </w:p>
    <w:p w:rsidR="009125FE" w:rsidRDefault="009125FE" w:rsidP="009125FE">
      <w:pPr>
        <w:ind w:firstLine="720"/>
      </w:pPr>
      <w:proofErr w:type="gramStart"/>
      <w:r>
        <w:t>Section 3—Duties of the President.</w:t>
      </w:r>
      <w:proofErr w:type="gramEnd"/>
      <w:r>
        <w:t xml:space="preserve"> The President shall preside at all meetings of the organization. He/she shall appoint all committees and shall serve as an </w:t>
      </w:r>
      <w:proofErr w:type="spellStart"/>
      <w:r>
        <w:t>exofficio</w:t>
      </w:r>
      <w:proofErr w:type="spellEnd"/>
      <w:r>
        <w:t xml:space="preserve"> member of all committees. </w:t>
      </w:r>
    </w:p>
    <w:p w:rsidR="009125FE" w:rsidRDefault="009125FE" w:rsidP="009125FE">
      <w:pPr>
        <w:ind w:firstLine="720"/>
      </w:pPr>
      <w:proofErr w:type="gramStart"/>
      <w:r>
        <w:t>Section 4—Duties of the Vice-President.</w:t>
      </w:r>
      <w:proofErr w:type="gramEnd"/>
      <w:r>
        <w:t xml:space="preserve"> Vice-President shall assume the duties of the President when the President is absent or otherwise unable to perform such duties. In case of the death or disqualification of the President, the Vice-President shall become President.</w:t>
      </w:r>
    </w:p>
    <w:p w:rsidR="009125FE" w:rsidRDefault="009125FE" w:rsidP="009125FE">
      <w:pPr>
        <w:ind w:firstLine="720"/>
      </w:pPr>
      <w:proofErr w:type="gramStart"/>
      <w:r>
        <w:t>Section 5—Duties of Secretary.</w:t>
      </w:r>
      <w:proofErr w:type="gramEnd"/>
      <w:r>
        <w:t xml:space="preserve"> The Secretary shall record and maintain minutes of all meetings of the organization. It shall be the duty of the Secretary to conduct all </w:t>
      </w:r>
      <w:proofErr w:type="spellStart"/>
      <w:r>
        <w:t>correspondece</w:t>
      </w:r>
      <w:proofErr w:type="spellEnd"/>
      <w:r>
        <w:t xml:space="preserve"> pertaining to the organization, to make sure that all members are duly notified of time and location of all meetings, and to maintain an accurate membership list.</w:t>
      </w:r>
    </w:p>
    <w:p w:rsidR="009125FE" w:rsidRDefault="009125FE" w:rsidP="009125FE">
      <w:pPr>
        <w:ind w:firstLine="720"/>
      </w:pPr>
      <w:proofErr w:type="gramStart"/>
      <w:r>
        <w:t>Section 6—Duties of the Treasurer.</w:t>
      </w:r>
      <w:proofErr w:type="gramEnd"/>
      <w:r>
        <w:t xml:space="preserve"> The Treasurer shall be authorized to receive the annual membership dues, to receive all moneys paid to the organization and to pay all financial obligations incurred by the organization. Such financial obligations shall be discharged by check signed </w:t>
      </w:r>
      <w:proofErr w:type="spellStart"/>
      <w:r>
        <w:t>signed</w:t>
      </w:r>
      <w:proofErr w:type="spellEnd"/>
      <w:r>
        <w:t xml:space="preserve"> by both the President and the Treasurer. All expenditures exceeding $300.00 must be approved by the membership. The funds of this organization shall be deposited in an account or accounts at a bank to be selected by the Treasurer. When the organization accumulates sufficient funds to warrant such action, the Treasurer shall be bonded. It shall be the duty of the Treasurer to present at each regular meeting a complete financial report of all pertinent receipts, expenditures, and other related information. The Treasurer’s report shall become a permanent part of the minutes of each meeting. </w:t>
      </w:r>
    </w:p>
    <w:p w:rsidR="009125FE" w:rsidRDefault="009125FE" w:rsidP="009125FE">
      <w:pPr>
        <w:ind w:left="5760" w:firstLine="720"/>
      </w:pPr>
      <w:r>
        <w:t> </w:t>
      </w:r>
    </w:p>
    <w:p w:rsidR="009125FE" w:rsidRDefault="009125FE" w:rsidP="009125FE">
      <w:r>
        <w:t>ART. VI Board of Directors</w:t>
      </w:r>
    </w:p>
    <w:p w:rsidR="009125FE" w:rsidRDefault="009125FE" w:rsidP="009125FE">
      <w:pPr>
        <w:pStyle w:val="BodyTextIndent"/>
        <w:spacing w:before="240" w:beforeAutospacing="0" w:after="0" w:afterAutospacing="0"/>
      </w:pPr>
      <w:r>
        <w:t>The Board of Directors of this organization shall consist of the four (4</w:t>
      </w:r>
      <w:proofErr w:type="gramStart"/>
      <w:r>
        <w:t>)elected</w:t>
      </w:r>
      <w:proofErr w:type="gramEnd"/>
      <w:r>
        <w:t xml:space="preserve"> officers and three (3) at-large members. The three at-large members shall be elected at the same time and in the same manner as that prescribed for the election of officers. The Board shall meet at the call of the President or at the request of any three (3) board members. The Board shall advise the president and shall have charge of the affairs of the organization between meetings. At least four (4) board members must be present at any meeting to constitute a quorum to transact business. The Board may be polled by phone on any question. A majority of the Board must be legally blind.</w:t>
      </w:r>
    </w:p>
    <w:p w:rsidR="009125FE" w:rsidRDefault="009125FE" w:rsidP="009125FE">
      <w:pPr>
        <w:spacing w:before="240"/>
      </w:pPr>
      <w:r>
        <w:t>ART. VII—Committees</w:t>
      </w:r>
    </w:p>
    <w:p w:rsidR="009125FE" w:rsidRDefault="009125FE" w:rsidP="009125FE">
      <w:pPr>
        <w:spacing w:before="240"/>
        <w:ind w:firstLine="720"/>
      </w:pPr>
      <w:r>
        <w:t xml:space="preserve">The President shall appoint such committees as he/she or the membership of the organization deem necessary. Standing committees may include but not necessarily be </w:t>
      </w:r>
      <w:r>
        <w:lastRenderedPageBreak/>
        <w:t xml:space="preserve">limited to the Membership Committee, Ways and Means Committee, Legislation Committee, etc. </w:t>
      </w:r>
    </w:p>
    <w:p w:rsidR="009125FE" w:rsidRDefault="009125FE" w:rsidP="009125FE">
      <w:pPr>
        <w:spacing w:before="240"/>
      </w:pPr>
      <w:r>
        <w:t>ART. VIII Dues</w:t>
      </w:r>
      <w:r>
        <w:tab/>
      </w:r>
      <w:r>
        <w:tab/>
      </w:r>
    </w:p>
    <w:p w:rsidR="009125FE" w:rsidRDefault="009125FE" w:rsidP="009125FE">
      <w:pPr>
        <w:spacing w:before="240"/>
      </w:pPr>
      <w:r>
        <w:tab/>
      </w:r>
      <w:proofErr w:type="gramStart"/>
      <w:r>
        <w:t>Section 1—Amount and Collection of Dues.</w:t>
      </w:r>
      <w:proofErr w:type="gramEnd"/>
      <w:r>
        <w:t xml:space="preserve"> The dues of this organization shall be determined by a majority vote of its members and shall be collected at the January meeting of each year. The dues stipulated by the National Federation of the Blind of Ohio for individual members and its chapter tax shall be paid in accordance with state policy,. </w:t>
      </w:r>
    </w:p>
    <w:p w:rsidR="009125FE" w:rsidRDefault="009125FE" w:rsidP="009125FE">
      <w:pPr>
        <w:spacing w:before="240"/>
      </w:pPr>
      <w:r>
        <w:tab/>
      </w:r>
      <w:proofErr w:type="gramStart"/>
      <w:r>
        <w:t>Section 2—Penalties.</w:t>
      </w:r>
      <w:proofErr w:type="gramEnd"/>
      <w:r>
        <w:t xml:space="preserve"> Payment of dues before the deadline stated in Section One of this article shall guarantee valid membership in this organization from January 1 to December 31 of the year in which dues are paid. Failure to pay dues before the aforementioned deadline shall result in the loss of membership in this organization.</w:t>
      </w:r>
    </w:p>
    <w:p w:rsidR="009125FE" w:rsidRDefault="009125FE" w:rsidP="009125FE">
      <w:pPr>
        <w:spacing w:before="240"/>
      </w:pPr>
      <w:r>
        <w:t>ART. IX Bylaws</w:t>
      </w:r>
    </w:p>
    <w:p w:rsidR="009125FE" w:rsidRDefault="009125FE" w:rsidP="009125FE">
      <w:pPr>
        <w:spacing w:before="240"/>
      </w:pPr>
      <w:r>
        <w:tab/>
        <w:t>Any situation or issue not addressed in this constitution may be considered by the membership of this organization in the form of a motion or resolution and, when adopted, shall become a bylaw when so designated by the membership. The adoption or repeal of a bylaw shall require a majority vote of the membership present and voting at any meeting.</w:t>
      </w:r>
    </w:p>
    <w:p w:rsidR="009125FE" w:rsidRDefault="009125FE" w:rsidP="009125FE">
      <w:pPr>
        <w:spacing w:before="240"/>
      </w:pPr>
      <w:r>
        <w:t>Art. X Rules</w:t>
      </w:r>
    </w:p>
    <w:p w:rsidR="009125FE" w:rsidRDefault="009125FE" w:rsidP="009125FE">
      <w:pPr>
        <w:spacing w:before="240"/>
      </w:pPr>
      <w:r>
        <w:tab/>
        <w:t xml:space="preserve">Unless provided for in this constitution or in other action taken by the membership, all parliamentary proceedings of this organization in all meetings shall be conducted according to “Roberts’ Rules of Order, Revised.” </w:t>
      </w:r>
    </w:p>
    <w:p w:rsidR="009125FE" w:rsidRDefault="009125FE" w:rsidP="009125FE">
      <w:pPr>
        <w:spacing w:before="240"/>
      </w:pPr>
      <w:r>
        <w:t>Art. XI Dissolution</w:t>
      </w:r>
    </w:p>
    <w:p w:rsidR="009125FE" w:rsidRDefault="009125FE" w:rsidP="009125FE">
      <w:pPr>
        <w:spacing w:before="240"/>
      </w:pPr>
      <w:r>
        <w:tab/>
        <w:t>In the event of dissolution, all assets of this organization shall revert to the National Federation of the Blind of Ohio.</w:t>
      </w:r>
    </w:p>
    <w:p w:rsidR="009125FE" w:rsidRDefault="009125FE" w:rsidP="009125FE">
      <w:pPr>
        <w:spacing w:before="240"/>
      </w:pPr>
      <w:r>
        <w:t>Art. XII Amendments</w:t>
      </w:r>
    </w:p>
    <w:p w:rsidR="009125FE" w:rsidRDefault="009125FE" w:rsidP="009125FE">
      <w:pPr>
        <w:spacing w:before="240"/>
      </w:pPr>
      <w:r>
        <w:tab/>
        <w:t xml:space="preserve">This constitution may be amended at any regular or special meeting of the organization by an affirmative vote of two-thirds (2/3) of the members present and voting, provided the text of the proposed amendment is submitted in writing to the Secretary and read at a previous business meeting. </w:t>
      </w:r>
    </w:p>
    <w:p w:rsidR="009125FE" w:rsidRDefault="009125FE" w:rsidP="009125FE">
      <w:pPr>
        <w:spacing w:before="240"/>
      </w:pPr>
      <w:r>
        <w:t>Art. XIII Adoption</w:t>
      </w:r>
    </w:p>
    <w:p w:rsidR="009125FE" w:rsidRDefault="009125FE" w:rsidP="009125FE">
      <w:pPr>
        <w:spacing w:before="240"/>
      </w:pPr>
      <w:r>
        <w:lastRenderedPageBreak/>
        <w:tab/>
        <w:t>An affirmative vote of two-thirds (2/3) of this organization present and voting shall be required for adoption of this constitution.</w:t>
      </w:r>
    </w:p>
    <w:p w:rsidR="009125FE" w:rsidRDefault="009125FE" w:rsidP="009125FE">
      <w:pPr>
        <w:spacing w:before="240"/>
        <w:ind w:left="7200" w:firstLine="720"/>
      </w:pPr>
      <w:r>
        <w:t> </w:t>
      </w:r>
    </w:p>
    <w:p w:rsidR="009125FE" w:rsidRDefault="009125FE" w:rsidP="009125FE">
      <w:r>
        <w:tab/>
      </w:r>
    </w:p>
    <w:p w:rsidR="003844EE" w:rsidRDefault="003844EE"/>
    <w:sectPr w:rsidR="003844E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1E4" w:rsidRDefault="006A21E4" w:rsidP="009125FE">
      <w:pPr>
        <w:spacing w:line="240" w:lineRule="auto"/>
      </w:pPr>
      <w:r>
        <w:separator/>
      </w:r>
    </w:p>
  </w:endnote>
  <w:endnote w:type="continuationSeparator" w:id="0">
    <w:p w:rsidR="006A21E4" w:rsidRDefault="006A21E4" w:rsidP="009125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5FE" w:rsidRDefault="009125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5FE" w:rsidRDefault="009125F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5FE" w:rsidRDefault="009125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1E4" w:rsidRDefault="006A21E4" w:rsidP="009125FE">
      <w:pPr>
        <w:spacing w:line="240" w:lineRule="auto"/>
      </w:pPr>
      <w:r>
        <w:separator/>
      </w:r>
    </w:p>
  </w:footnote>
  <w:footnote w:type="continuationSeparator" w:id="0">
    <w:p w:rsidR="006A21E4" w:rsidRDefault="006A21E4" w:rsidP="009125F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5FE" w:rsidRDefault="009125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5FE" w:rsidRDefault="009125F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5FE" w:rsidRDefault="009125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5FE"/>
    <w:rsid w:val="003844EE"/>
    <w:rsid w:val="004428DC"/>
    <w:rsid w:val="006A21E4"/>
    <w:rsid w:val="007B256B"/>
    <w:rsid w:val="009125FE"/>
    <w:rsid w:val="00FF4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25FE"/>
    <w:pPr>
      <w:tabs>
        <w:tab w:val="center" w:pos="4680"/>
        <w:tab w:val="right" w:pos="9360"/>
      </w:tabs>
      <w:spacing w:line="240" w:lineRule="auto"/>
    </w:pPr>
  </w:style>
  <w:style w:type="character" w:customStyle="1" w:styleId="HeaderChar">
    <w:name w:val="Header Char"/>
    <w:basedOn w:val="DefaultParagraphFont"/>
    <w:link w:val="Header"/>
    <w:uiPriority w:val="99"/>
    <w:rsid w:val="009125FE"/>
  </w:style>
  <w:style w:type="paragraph" w:styleId="Footer">
    <w:name w:val="footer"/>
    <w:basedOn w:val="Normal"/>
    <w:link w:val="FooterChar"/>
    <w:uiPriority w:val="99"/>
    <w:unhideWhenUsed/>
    <w:rsid w:val="009125FE"/>
    <w:pPr>
      <w:tabs>
        <w:tab w:val="center" w:pos="4680"/>
        <w:tab w:val="right" w:pos="9360"/>
      </w:tabs>
      <w:spacing w:line="240" w:lineRule="auto"/>
    </w:pPr>
  </w:style>
  <w:style w:type="character" w:customStyle="1" w:styleId="FooterChar">
    <w:name w:val="Footer Char"/>
    <w:basedOn w:val="DefaultParagraphFont"/>
    <w:link w:val="Footer"/>
    <w:uiPriority w:val="99"/>
    <w:rsid w:val="009125FE"/>
  </w:style>
  <w:style w:type="paragraph" w:styleId="BodyText">
    <w:name w:val="Body Text"/>
    <w:basedOn w:val="Normal"/>
    <w:link w:val="BodyTextChar"/>
    <w:uiPriority w:val="99"/>
    <w:semiHidden/>
    <w:unhideWhenUsed/>
    <w:rsid w:val="009125FE"/>
    <w:pPr>
      <w:spacing w:before="100" w:beforeAutospacing="1" w:after="100" w:afterAutospacing="1" w:line="240" w:lineRule="auto"/>
    </w:pPr>
    <w:rPr>
      <w:rFonts w:ascii="Times New Roman" w:hAnsi="Times New Roman" w:cs="Times New Roman"/>
      <w:szCs w:val="24"/>
    </w:rPr>
  </w:style>
  <w:style w:type="character" w:customStyle="1" w:styleId="BodyTextChar">
    <w:name w:val="Body Text Char"/>
    <w:basedOn w:val="DefaultParagraphFont"/>
    <w:link w:val="BodyText"/>
    <w:uiPriority w:val="99"/>
    <w:semiHidden/>
    <w:rsid w:val="009125FE"/>
    <w:rPr>
      <w:rFonts w:ascii="Times New Roman" w:hAnsi="Times New Roman" w:cs="Times New Roman"/>
      <w:szCs w:val="24"/>
    </w:rPr>
  </w:style>
  <w:style w:type="paragraph" w:styleId="BodyTextIndent">
    <w:name w:val="Body Text Indent"/>
    <w:basedOn w:val="Normal"/>
    <w:link w:val="BodyTextIndentChar"/>
    <w:uiPriority w:val="99"/>
    <w:semiHidden/>
    <w:unhideWhenUsed/>
    <w:rsid w:val="009125FE"/>
    <w:pPr>
      <w:spacing w:before="100" w:beforeAutospacing="1" w:after="100" w:afterAutospacing="1" w:line="240" w:lineRule="auto"/>
    </w:pPr>
    <w:rPr>
      <w:rFonts w:ascii="Times New Roman" w:hAnsi="Times New Roman" w:cs="Times New Roman"/>
      <w:szCs w:val="24"/>
    </w:rPr>
  </w:style>
  <w:style w:type="character" w:customStyle="1" w:styleId="BodyTextIndentChar">
    <w:name w:val="Body Text Indent Char"/>
    <w:basedOn w:val="DefaultParagraphFont"/>
    <w:link w:val="BodyTextIndent"/>
    <w:uiPriority w:val="99"/>
    <w:semiHidden/>
    <w:rsid w:val="009125FE"/>
    <w:rPr>
      <w:rFonts w:ascii="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25FE"/>
    <w:pPr>
      <w:tabs>
        <w:tab w:val="center" w:pos="4680"/>
        <w:tab w:val="right" w:pos="9360"/>
      </w:tabs>
      <w:spacing w:line="240" w:lineRule="auto"/>
    </w:pPr>
  </w:style>
  <w:style w:type="character" w:customStyle="1" w:styleId="HeaderChar">
    <w:name w:val="Header Char"/>
    <w:basedOn w:val="DefaultParagraphFont"/>
    <w:link w:val="Header"/>
    <w:uiPriority w:val="99"/>
    <w:rsid w:val="009125FE"/>
  </w:style>
  <w:style w:type="paragraph" w:styleId="Footer">
    <w:name w:val="footer"/>
    <w:basedOn w:val="Normal"/>
    <w:link w:val="FooterChar"/>
    <w:uiPriority w:val="99"/>
    <w:unhideWhenUsed/>
    <w:rsid w:val="009125FE"/>
    <w:pPr>
      <w:tabs>
        <w:tab w:val="center" w:pos="4680"/>
        <w:tab w:val="right" w:pos="9360"/>
      </w:tabs>
      <w:spacing w:line="240" w:lineRule="auto"/>
    </w:pPr>
  </w:style>
  <w:style w:type="character" w:customStyle="1" w:styleId="FooterChar">
    <w:name w:val="Footer Char"/>
    <w:basedOn w:val="DefaultParagraphFont"/>
    <w:link w:val="Footer"/>
    <w:uiPriority w:val="99"/>
    <w:rsid w:val="009125FE"/>
  </w:style>
  <w:style w:type="paragraph" w:styleId="BodyText">
    <w:name w:val="Body Text"/>
    <w:basedOn w:val="Normal"/>
    <w:link w:val="BodyTextChar"/>
    <w:uiPriority w:val="99"/>
    <w:semiHidden/>
    <w:unhideWhenUsed/>
    <w:rsid w:val="009125FE"/>
    <w:pPr>
      <w:spacing w:before="100" w:beforeAutospacing="1" w:after="100" w:afterAutospacing="1" w:line="240" w:lineRule="auto"/>
    </w:pPr>
    <w:rPr>
      <w:rFonts w:ascii="Times New Roman" w:hAnsi="Times New Roman" w:cs="Times New Roman"/>
      <w:szCs w:val="24"/>
    </w:rPr>
  </w:style>
  <w:style w:type="character" w:customStyle="1" w:styleId="BodyTextChar">
    <w:name w:val="Body Text Char"/>
    <w:basedOn w:val="DefaultParagraphFont"/>
    <w:link w:val="BodyText"/>
    <w:uiPriority w:val="99"/>
    <w:semiHidden/>
    <w:rsid w:val="009125FE"/>
    <w:rPr>
      <w:rFonts w:ascii="Times New Roman" w:hAnsi="Times New Roman" w:cs="Times New Roman"/>
      <w:szCs w:val="24"/>
    </w:rPr>
  </w:style>
  <w:style w:type="paragraph" w:styleId="BodyTextIndent">
    <w:name w:val="Body Text Indent"/>
    <w:basedOn w:val="Normal"/>
    <w:link w:val="BodyTextIndentChar"/>
    <w:uiPriority w:val="99"/>
    <w:semiHidden/>
    <w:unhideWhenUsed/>
    <w:rsid w:val="009125FE"/>
    <w:pPr>
      <w:spacing w:before="100" w:beforeAutospacing="1" w:after="100" w:afterAutospacing="1" w:line="240" w:lineRule="auto"/>
    </w:pPr>
    <w:rPr>
      <w:rFonts w:ascii="Times New Roman" w:hAnsi="Times New Roman" w:cs="Times New Roman"/>
      <w:szCs w:val="24"/>
    </w:rPr>
  </w:style>
  <w:style w:type="character" w:customStyle="1" w:styleId="BodyTextIndentChar">
    <w:name w:val="Body Text Indent Char"/>
    <w:basedOn w:val="DefaultParagraphFont"/>
    <w:link w:val="BodyTextIndent"/>
    <w:uiPriority w:val="99"/>
    <w:semiHidden/>
    <w:rsid w:val="009125FE"/>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15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1057</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dc:creator>
  <cp:lastModifiedBy>owner</cp:lastModifiedBy>
  <cp:revision>2</cp:revision>
  <dcterms:created xsi:type="dcterms:W3CDTF">2015-08-13T01:03:00Z</dcterms:created>
  <dcterms:modified xsi:type="dcterms:W3CDTF">2015-08-13T01:03:00Z</dcterms:modified>
</cp:coreProperties>
</file>