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Agenda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 xml:space="preserve">18 June </w:t>
      </w:r>
      <w:r>
        <w:rPr>
          <w:rFonts w:ascii="Arial Bold"/>
          <w:sz w:val="36"/>
          <w:szCs w:val="36"/>
          <w:rtl w:val="0"/>
        </w:rPr>
        <w:t>2014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5:45 p.m. to 7:30 p.m.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Brooks Towers Recreation Room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1020 Fifteenth Street, Third Floor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pt-PT"/>
        </w:rPr>
        <w:t>Denver, CO 80202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No P</w:t>
      </w:r>
      <w:r>
        <w:rPr>
          <w:rFonts w:ascii="Arial"/>
          <w:sz w:val="34"/>
          <w:szCs w:val="34"/>
          <w:rtl w:val="0"/>
          <w:lang w:val="en-US"/>
        </w:rPr>
        <w:t>residential Release</w:t>
      </w:r>
      <w:r>
        <w:rPr>
          <w:rFonts w:ascii="Arial"/>
          <w:sz w:val="34"/>
          <w:szCs w:val="34"/>
          <w:rtl w:val="0"/>
          <w:lang w:val="en-US"/>
        </w:rPr>
        <w:t xml:space="preserve"> for June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Introductions (</w:t>
      </w:r>
      <w:r>
        <w:rPr>
          <w:rFonts w:ascii="Arial"/>
          <w:sz w:val="34"/>
          <w:szCs w:val="34"/>
          <w:rtl w:val="0"/>
          <w:lang w:val="en-US"/>
        </w:rPr>
        <w:t>5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45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Read the Agenda and Request Additional Items 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Denver Center for the Performing Arts (DCPA) </w:t>
      </w:r>
      <w:r>
        <w:rPr>
          <w:rFonts w:hAnsi="Arial" w:hint="default"/>
          <w:sz w:val="34"/>
          <w:szCs w:val="34"/>
          <w:rtl w:val="0"/>
          <w:lang w:val="en-US"/>
        </w:rPr>
        <w:t xml:space="preserve">— </w:t>
      </w:r>
      <w:r>
        <w:rPr>
          <w:rFonts w:ascii="Arial"/>
          <w:sz w:val="34"/>
          <w:szCs w:val="34"/>
          <w:rtl w:val="0"/>
          <w:lang w:val="en-US"/>
        </w:rPr>
        <w:t>Tina (5:50 p.m.)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Elections (6:20 p.m.)</w:t>
      </w:r>
    </w:p>
    <w:p>
      <w:pPr>
        <w:pStyle w:val="Body"/>
        <w:numPr>
          <w:ilvl w:val="1"/>
          <w:numId w:val="6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</w:t>
      </w:r>
    </w:p>
    <w:p>
      <w:pPr>
        <w:pStyle w:val="Body"/>
        <w:numPr>
          <w:ilvl w:val="1"/>
          <w:numId w:val="6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Vice-President</w:t>
      </w:r>
    </w:p>
    <w:p>
      <w:pPr>
        <w:pStyle w:val="Body"/>
        <w:numPr>
          <w:ilvl w:val="1"/>
          <w:numId w:val="6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</w:p>
    <w:p>
      <w:pPr>
        <w:pStyle w:val="Body"/>
        <w:numPr>
          <w:ilvl w:val="1"/>
          <w:numId w:val="6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Secretary</w:t>
      </w:r>
    </w:p>
    <w:p>
      <w:pPr>
        <w:pStyle w:val="Body"/>
        <w:numPr>
          <w:ilvl w:val="1"/>
          <w:numId w:val="6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Board Member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Minutes of </w:t>
      </w:r>
      <w:r>
        <w:rPr>
          <w:rFonts w:ascii="Arial"/>
          <w:sz w:val="34"/>
          <w:szCs w:val="34"/>
          <w:rtl w:val="0"/>
          <w:lang w:val="en-US"/>
        </w:rPr>
        <w:t>16 April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 xml:space="preserve">and 21 May </w:t>
      </w:r>
      <w:r>
        <w:rPr>
          <w:rFonts w:ascii="Arial"/>
          <w:sz w:val="34"/>
          <w:szCs w:val="34"/>
          <w:rtl w:val="0"/>
        </w:rPr>
        <w:t>2014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</w:rPr>
        <w:t>Lorinda Riddle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</w:rPr>
        <w:t>(6:</w:t>
      </w:r>
      <w:r>
        <w:rPr>
          <w:rFonts w:ascii="Arial"/>
          <w:sz w:val="34"/>
          <w:szCs w:val="34"/>
          <w:rtl w:val="0"/>
          <w:lang w:val="en-US"/>
        </w:rPr>
        <w:t>40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</w:rPr>
        <w:t>s Report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da-DK"/>
        </w:rPr>
        <w:t>Karen Samuelsen</w:t>
      </w:r>
      <w:r>
        <w:rPr>
          <w:rFonts w:ascii="Arial"/>
          <w:rtl w:val="0"/>
        </w:rPr>
        <w:t xml:space="preserve"> </w:t>
      </w:r>
      <w:r>
        <w:rPr>
          <w:rFonts w:ascii="Arial"/>
          <w:sz w:val="34"/>
          <w:szCs w:val="34"/>
          <w:rtl w:val="0"/>
        </w:rPr>
        <w:t>(6:</w:t>
      </w:r>
      <w:r>
        <w:rPr>
          <w:rFonts w:ascii="Arial"/>
          <w:sz w:val="34"/>
          <w:szCs w:val="34"/>
          <w:rtl w:val="0"/>
          <w:lang w:val="en-US"/>
        </w:rPr>
        <w:t>45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7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sv-SE"/>
        </w:rPr>
        <w:t>Fundrai</w:t>
      </w:r>
      <w:r>
        <w:rPr>
          <w:rFonts w:ascii="Arial"/>
          <w:sz w:val="34"/>
          <w:szCs w:val="34"/>
          <w:rtl w:val="0"/>
          <w:lang w:val="en-US"/>
        </w:rPr>
        <w:t>sing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55</w:t>
      </w:r>
      <w:r>
        <w:rPr>
          <w:rFonts w:ascii="Arial"/>
          <w:sz w:val="34"/>
          <w:szCs w:val="34"/>
          <w:rtl w:val="0"/>
        </w:rPr>
        <w:t xml:space="preserve"> p.m.) </w:t>
      </w:r>
    </w:p>
    <w:p>
      <w:pPr>
        <w:pStyle w:val="Body"/>
        <w:numPr>
          <w:ilvl w:val="1"/>
          <w:numId w:val="8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Meeting for coffee or meal outside of regular chapter meetings</w:t>
      </w:r>
    </w:p>
    <w:p>
      <w:pPr>
        <w:pStyle w:val="Body"/>
        <w:numPr>
          <w:ilvl w:val="1"/>
          <w:numId w:val="8"/>
        </w:numPr>
        <w:tabs>
          <w:tab w:val="num" w:pos="916"/>
          <w:tab w:val="clear" w:pos="1148"/>
        </w:tabs>
        <w:bidi w:val="0"/>
        <w:ind w:left="916" w:right="0" w:hanging="556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Items to add to our Calendar of Events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RTD Issues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05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10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9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 xml:space="preserve">CCB Report, Available CCB Staff </w:t>
      </w:r>
    </w:p>
    <w:p>
      <w:pPr>
        <w:pStyle w:val="Body"/>
        <w:numPr>
          <w:ilvl w:val="1"/>
          <w:numId w:val="9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State Report</w:t>
      </w:r>
    </w:p>
    <w:p>
      <w:pPr>
        <w:pStyle w:val="Body"/>
        <w:numPr>
          <w:ilvl w:val="1"/>
          <w:numId w:val="9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National Report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16 July</w:t>
      </w:r>
      <w:r>
        <w:rPr>
          <w:rFonts w:ascii="Arial"/>
          <w:sz w:val="34"/>
          <w:szCs w:val="34"/>
          <w:rtl w:val="0"/>
        </w:rPr>
        <w:t xml:space="preserve"> 2014, 5:45 p.m.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You must pay your Annual Dues of $5.00 (five dollars) to Treasurer Karen Samuelsen prior to voting of officers for the Board at June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  <w:lang w:val="en-US"/>
        </w:rPr>
        <w:t xml:space="preserve">s meeting.  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b w:val="1"/>
          <w:bCs w:val="1"/>
          <w:sz w:val="34"/>
          <w:szCs w:val="34"/>
          <w:rtl w:val="0"/>
        </w:rPr>
        <w:t>NFB Pledge</w:t>
      </w:r>
      <w:r>
        <w:rPr>
          <w:rFonts w:ascii="Arial"/>
          <w:sz w:val="34"/>
          <w:szCs w:val="34"/>
          <w:rtl w:val="0"/>
          <w:lang w:val="en-US"/>
        </w:rPr>
        <w:t xml:space="preserve">:  </w:t>
      </w:r>
      <w:r>
        <w:rPr>
          <w:rFonts w:ascii="Arial"/>
          <w:sz w:val="34"/>
          <w:szCs w:val="34"/>
          <w:rtl w:val="0"/>
          <w:lang w:val="en-US"/>
        </w:rPr>
        <w:t>I pledge to participate actively in the efforts of the National Federation of the Blind to achieve equality, opportunity, and security for the blind; to support the policies and programs of the Federation; and to abide by its constitution.</w:t>
      </w:r>
    </w:p>
    <w:p>
      <w:pPr>
        <w:pStyle w:val="Body"/>
        <w:tabs>
          <w:tab w:val="right" w:pos="8620"/>
        </w:tabs>
        <w:rPr>
          <w:rFonts w:ascii="Arial" w:cs="Arial" w:hAnsi="Arial" w:eastAsia="Arial"/>
        </w:rPr>
      </w:pPr>
    </w:p>
    <w:p>
      <w:pPr>
        <w:pStyle w:val="Body"/>
        <w:tabs>
          <w:tab w:val="right" w:pos="8620"/>
        </w:tabs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/>
          <w:sz w:val="34"/>
          <w:szCs w:val="34"/>
          <w:rtl w:val="0"/>
        </w:rPr>
        <w:t xml:space="preserve">, OR PLACE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18</w:t>
    </w:r>
    <w:r>
      <w:rPr>
        <w:rtl w:val="0"/>
        <w:lang w:val="en-US"/>
      </w:rPr>
      <w:t xml:space="preserve"> </w:t>
    </w:r>
    <w:r>
      <w:rPr>
        <w:rtl w:val="0"/>
        <w:lang w:val="en-US"/>
      </w:rPr>
      <w:t>June</w:t>
    </w:r>
    <w:r>
      <w:rPr>
        <w:rtl w:val="0"/>
        <w:lang w:val="en-US"/>
      </w:rPr>
      <w:t xml:space="preserve"> 2014 Agenda Mile High Chapter </w:t>
    </w:r>
    <w:r>
      <w:rPr>
        <w:rFonts w:hAnsi="Arial" w:hint="default"/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4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88"/>
          <w:tab w:val="clear" w:pos="0"/>
        </w:tabs>
        <w:ind w:left="788" w:hanging="788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1148"/>
          <w:tab w:val="clear" w:pos="0"/>
        </w:tabs>
        <w:ind w:left="1148" w:hanging="788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508"/>
          <w:tab w:val="clear" w:pos="0"/>
        </w:tabs>
        <w:ind w:left="1508" w:hanging="788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868"/>
          <w:tab w:val="clear" w:pos="0"/>
        </w:tabs>
        <w:ind w:left="1868" w:hanging="788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2228"/>
          <w:tab w:val="clear" w:pos="0"/>
        </w:tabs>
        <w:ind w:left="2228" w:hanging="788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588"/>
          <w:tab w:val="clear" w:pos="0"/>
        </w:tabs>
        <w:ind w:left="2588" w:hanging="788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948"/>
          <w:tab w:val="clear" w:pos="0"/>
        </w:tabs>
        <w:ind w:left="2948" w:hanging="788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308"/>
          <w:tab w:val="clear" w:pos="0"/>
        </w:tabs>
        <w:ind w:left="3308" w:hanging="788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668"/>
          <w:tab w:val="clear" w:pos="0"/>
        </w:tabs>
        <w:ind w:left="3668" w:hanging="788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5">
    <w:multiLevelType w:val="multilevel"/>
    <w:styleLink w:val="Imported Style 4"/>
    <w:lvl w:ilvl="0">
      <w:start w:val="1"/>
      <w:numFmt w:val="lowerLetter"/>
      <w:suff w:val="tab"/>
      <w:lvlText w:val="%1."/>
      <w:lvlJc w:val="left"/>
      <w:pPr>
        <w:tabs>
          <w:tab w:val="num" w:pos="788"/>
          <w:tab w:val="clear" w:pos="0"/>
        </w:tabs>
        <w:ind w:left="788" w:hanging="788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1148"/>
          <w:tab w:val="clear" w:pos="0"/>
        </w:tabs>
        <w:ind w:left="1148" w:hanging="788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508"/>
          <w:tab w:val="clear" w:pos="0"/>
        </w:tabs>
        <w:ind w:left="1508" w:hanging="788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868"/>
          <w:tab w:val="clear" w:pos="0"/>
        </w:tabs>
        <w:ind w:left="1868" w:hanging="788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2228"/>
          <w:tab w:val="clear" w:pos="0"/>
        </w:tabs>
        <w:ind w:left="2228" w:hanging="788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588"/>
          <w:tab w:val="clear" w:pos="0"/>
        </w:tabs>
        <w:ind w:left="2588" w:hanging="788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948"/>
          <w:tab w:val="clear" w:pos="0"/>
        </w:tabs>
        <w:ind w:left="2948" w:hanging="788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308"/>
          <w:tab w:val="clear" w:pos="0"/>
        </w:tabs>
        <w:ind w:left="3308" w:hanging="788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668"/>
          <w:tab w:val="clear" w:pos="0"/>
        </w:tabs>
        <w:ind w:left="3668" w:hanging="788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6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7">
    <w:multiLevelType w:val="multilevel"/>
    <w:styleLink w:val="Imported Style 4"/>
    <w:lvl w:ilvl="0">
      <w:start w:val="1"/>
      <w:numFmt w:val="lowerLetter"/>
      <w:suff w:val="tab"/>
      <w:lvlText w:val="%1."/>
      <w:lvlJc w:val="left"/>
      <w:pPr>
        <w:tabs>
          <w:tab w:val="num" w:pos="788"/>
          <w:tab w:val="clear" w:pos="0"/>
        </w:tabs>
        <w:ind w:left="78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148"/>
          <w:tab w:val="clear" w:pos="0"/>
        </w:tabs>
        <w:ind w:left="114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508"/>
          <w:tab w:val="clear" w:pos="0"/>
        </w:tabs>
        <w:ind w:left="150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868"/>
          <w:tab w:val="clear" w:pos="0"/>
        </w:tabs>
        <w:ind w:left="186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228"/>
          <w:tab w:val="clear" w:pos="0"/>
        </w:tabs>
        <w:ind w:left="222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588"/>
          <w:tab w:val="clear" w:pos="0"/>
        </w:tabs>
        <w:ind w:left="258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948"/>
          <w:tab w:val="clear" w:pos="0"/>
        </w:tabs>
        <w:ind w:left="294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308"/>
          <w:tab w:val="clear" w:pos="0"/>
        </w:tabs>
        <w:ind w:left="3308" w:hanging="788"/>
      </w:pPr>
      <w:rPr>
        <w:rFonts w:ascii="Arial" w:cs="Arial" w:hAnsi="Arial" w:eastAsia="Arial"/>
        <w:position w:val="0"/>
        <w:sz w:val="34"/>
        <w:szCs w:val="3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668"/>
          <w:tab w:val="clear" w:pos="0"/>
        </w:tabs>
        <w:ind w:left="3668" w:hanging="788"/>
      </w:pPr>
      <w:rPr>
        <w:rFonts w:ascii="Arial" w:cs="Arial" w:hAnsi="Arial" w:eastAsia="Arial"/>
        <w:position w:val="0"/>
        <w:sz w:val="34"/>
        <w:szCs w:val="34"/>
        <w:rtl w:val="0"/>
      </w:rPr>
    </w:lvl>
  </w:abstractNum>
  <w:abstractNum w:abstractNumId="8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numbering" w:styleId="Imported Style 4">
    <w:name w:val="Imported Style 4"/>
    <w:next w:val="Imported Style 4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