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b w:val="1"/>
          <w:bCs w:val="1"/>
          <w:sz w:val="36"/>
          <w:szCs w:val="36"/>
        </w:rPr>
      </w:pPr>
      <w:r>
        <w:rPr>
          <w:rFonts w:ascii="Arial" w:hAnsi="Arial"/>
          <w:b w:val="1"/>
          <w:bCs w:val="1"/>
          <w:sz w:val="36"/>
          <w:szCs w:val="36"/>
          <w:rtl w:val="0"/>
          <w:lang w:val="en-US"/>
        </w:rPr>
        <w:t>Mile High Chapter of the</w:t>
      </w:r>
    </w:p>
    <w:p>
      <w:pPr>
        <w:pStyle w:val="Body"/>
        <w:jc w:val="center"/>
        <w:rPr>
          <w:rFonts w:ascii="Arial" w:cs="Arial" w:hAnsi="Arial" w:eastAsia="Arial"/>
          <w:b w:val="1"/>
          <w:bCs w:val="1"/>
          <w:sz w:val="36"/>
          <w:szCs w:val="36"/>
        </w:rPr>
      </w:pPr>
      <w:r>
        <w:rPr>
          <w:rFonts w:ascii="Arial" w:hAnsi="Arial"/>
          <w:b w:val="1"/>
          <w:bCs w:val="1"/>
          <w:sz w:val="36"/>
          <w:szCs w:val="36"/>
          <w:rtl w:val="0"/>
          <w:lang w:val="en-US"/>
        </w:rPr>
        <w:t>National Federation of the Blind of Colorado</w:t>
      </w:r>
    </w:p>
    <w:p>
      <w:pPr>
        <w:pStyle w:val="Body"/>
        <w:jc w:val="center"/>
        <w:rPr>
          <w:rFonts w:ascii="Arial" w:cs="Arial" w:hAnsi="Arial" w:eastAsia="Arial"/>
          <w:b w:val="1"/>
          <w:bCs w:val="1"/>
          <w:sz w:val="36"/>
          <w:szCs w:val="36"/>
        </w:rPr>
      </w:pPr>
      <w:r>
        <w:rPr>
          <w:rFonts w:ascii="Arial" w:hAnsi="Arial"/>
          <w:b w:val="1"/>
          <w:bCs w:val="1"/>
          <w:sz w:val="36"/>
          <w:szCs w:val="36"/>
          <w:rtl w:val="0"/>
          <w:lang w:val="nl-NL"/>
        </w:rPr>
        <w:t>Agenda</w:t>
      </w:r>
    </w:p>
    <w:p>
      <w:pPr>
        <w:pStyle w:val="Body"/>
        <w:jc w:val="center"/>
        <w:rPr>
          <w:rFonts w:ascii="Arial" w:cs="Arial" w:hAnsi="Arial" w:eastAsia="Arial"/>
          <w:b w:val="1"/>
          <w:bCs w:val="1"/>
          <w:sz w:val="36"/>
          <w:szCs w:val="36"/>
        </w:rPr>
      </w:pPr>
      <w:r>
        <w:rPr>
          <w:rFonts w:ascii="Arial" w:hAnsi="Arial"/>
          <w:b w:val="1"/>
          <w:bCs w:val="1"/>
          <w:sz w:val="36"/>
          <w:szCs w:val="36"/>
          <w:rtl w:val="0"/>
          <w:lang w:val="en-US"/>
        </w:rPr>
        <w:t xml:space="preserve">18 </w:t>
      </w:r>
      <w:r>
        <w:rPr>
          <w:rFonts w:ascii="Arial" w:hAnsi="Arial"/>
          <w:b w:val="1"/>
          <w:bCs w:val="1"/>
          <w:sz w:val="36"/>
          <w:szCs w:val="36"/>
          <w:rtl w:val="0"/>
          <w:lang w:val="en-US"/>
        </w:rPr>
        <w:t xml:space="preserve">May </w:t>
      </w:r>
      <w:r>
        <w:rPr>
          <w:rFonts w:ascii="Arial" w:hAnsi="Arial"/>
          <w:b w:val="1"/>
          <w:bCs w:val="1"/>
          <w:sz w:val="36"/>
          <w:szCs w:val="36"/>
          <w:rtl w:val="0"/>
        </w:rPr>
        <w:t>201</w:t>
      </w:r>
      <w:r>
        <w:rPr>
          <w:rFonts w:ascii="Arial" w:hAnsi="Arial"/>
          <w:b w:val="1"/>
          <w:bCs w:val="1"/>
          <w:sz w:val="36"/>
          <w:szCs w:val="36"/>
          <w:rtl w:val="0"/>
          <w:lang w:val="en-US"/>
        </w:rPr>
        <w:t>6</w:t>
      </w:r>
    </w:p>
    <w:p>
      <w:pPr>
        <w:pStyle w:val="Body"/>
        <w:jc w:val="center"/>
        <w:rPr>
          <w:rFonts w:ascii="Arial" w:cs="Arial" w:hAnsi="Arial" w:eastAsia="Arial"/>
          <w:b w:val="1"/>
          <w:bCs w:val="1"/>
          <w:sz w:val="36"/>
          <w:szCs w:val="36"/>
        </w:rPr>
      </w:pPr>
      <w:r>
        <w:rPr>
          <w:rFonts w:ascii="Arial" w:hAnsi="Arial"/>
          <w:b w:val="1"/>
          <w:bCs w:val="1"/>
          <w:sz w:val="36"/>
          <w:szCs w:val="36"/>
          <w:rtl w:val="0"/>
        </w:rPr>
        <w:t>5:45 p.m. to 7:30 p.m.</w:t>
      </w:r>
    </w:p>
    <w:p>
      <w:pPr>
        <w:pStyle w:val="Body"/>
        <w:jc w:val="center"/>
        <w:rPr>
          <w:b w:val="1"/>
          <w:bCs w:val="1"/>
          <w:sz w:val="36"/>
          <w:szCs w:val="36"/>
        </w:rPr>
      </w:pPr>
    </w:p>
    <w:p>
      <w:pPr>
        <w:pStyle w:val="Body"/>
        <w:jc w:val="center"/>
        <w:rPr>
          <w:b w:val="1"/>
          <w:bCs w:val="1"/>
          <w:sz w:val="36"/>
          <w:szCs w:val="36"/>
        </w:rPr>
      </w:pPr>
      <w:r>
        <w:rPr>
          <w:b w:val="1"/>
          <w:bCs w:val="1"/>
          <w:sz w:val="36"/>
          <w:szCs w:val="36"/>
          <w:rtl w:val="0"/>
          <w:lang w:val="en-US"/>
        </w:rPr>
        <w:t>Backstage Coffee</w:t>
      </w:r>
    </w:p>
    <w:p>
      <w:pPr>
        <w:pStyle w:val="Body"/>
        <w:jc w:val="center"/>
        <w:rPr>
          <w:rFonts w:ascii="Arial" w:cs="Arial" w:hAnsi="Arial" w:eastAsia="Arial"/>
          <w:b w:val="1"/>
          <w:bCs w:val="1"/>
          <w:sz w:val="36"/>
          <w:szCs w:val="36"/>
        </w:rPr>
      </w:pPr>
      <w:r>
        <w:rPr>
          <w:rFonts w:ascii="Arial" w:hAnsi="Arial"/>
          <w:b w:val="1"/>
          <w:bCs w:val="1"/>
          <w:sz w:val="36"/>
          <w:szCs w:val="36"/>
          <w:rtl w:val="0"/>
          <w:lang w:val="en-US"/>
        </w:rPr>
        <w:t>1000 Fourteenth Street</w:t>
      </w:r>
    </w:p>
    <w:p>
      <w:pPr>
        <w:pStyle w:val="Body"/>
        <w:jc w:val="center"/>
        <w:rPr>
          <w:rFonts w:ascii="Arial" w:cs="Arial" w:hAnsi="Arial" w:eastAsia="Arial"/>
          <w:b w:val="1"/>
          <w:bCs w:val="1"/>
          <w:sz w:val="36"/>
          <w:szCs w:val="36"/>
        </w:rPr>
      </w:pPr>
      <w:r>
        <w:rPr>
          <w:rFonts w:ascii="Arial" w:hAnsi="Arial"/>
          <w:b w:val="1"/>
          <w:bCs w:val="1"/>
          <w:sz w:val="36"/>
          <w:szCs w:val="36"/>
          <w:rtl w:val="0"/>
          <w:lang w:val="en-US"/>
        </w:rPr>
        <w:t>Denver, CO 802</w:t>
      </w:r>
      <w:r>
        <w:rPr>
          <w:rFonts w:ascii="Arial" w:hAnsi="Arial"/>
          <w:b w:val="1"/>
          <w:bCs w:val="1"/>
          <w:sz w:val="36"/>
          <w:szCs w:val="36"/>
          <w:rtl w:val="0"/>
          <w:lang w:val="en-US"/>
        </w:rPr>
        <w:t>02</w:t>
      </w:r>
    </w:p>
    <w:p>
      <w:pPr>
        <w:pStyle w:val="Body"/>
        <w:rPr>
          <w:sz w:val="40"/>
          <w:szCs w:val="40"/>
        </w:rPr>
      </w:pPr>
    </w:p>
    <w:p>
      <w:pPr>
        <w:pStyle w:val="Body"/>
        <w:numPr>
          <w:ilvl w:val="0"/>
          <w:numId w:val="2"/>
        </w:numPr>
        <w:bidi w:val="0"/>
        <w:ind w:right="0"/>
        <w:jc w:val="left"/>
        <w:rPr>
          <w:sz w:val="34"/>
          <w:szCs w:val="34"/>
          <w:rtl w:val="0"/>
          <w:lang w:val="en-US"/>
        </w:rPr>
      </w:pPr>
      <w:r>
        <w:rPr>
          <w:sz w:val="34"/>
          <w:szCs w:val="34"/>
          <w:rtl w:val="0"/>
          <w:lang w:val="en-US"/>
        </w:rPr>
        <w:t>Call to Order (5:45 p.m.)</w:t>
      </w:r>
    </w:p>
    <w:p>
      <w:pPr>
        <w:pStyle w:val="Body"/>
        <w:tabs>
          <w:tab w:val="left" w:pos="393"/>
          <w:tab w:val="left" w:pos="720"/>
        </w:tabs>
        <w:bidi w:val="0"/>
        <w:ind w:left="0" w:right="0" w:firstLine="0"/>
        <w:jc w:val="left"/>
        <w:rPr>
          <w:sz w:val="34"/>
          <w:szCs w:val="34"/>
          <w:rtl w:val="0"/>
        </w:rPr>
      </w:pPr>
    </w:p>
    <w:p>
      <w:pPr>
        <w:pStyle w:val="Body"/>
        <w:numPr>
          <w:ilvl w:val="0"/>
          <w:numId w:val="2"/>
        </w:numPr>
        <w:bidi w:val="0"/>
        <w:ind w:right="0"/>
        <w:jc w:val="left"/>
        <w:rPr>
          <w:sz w:val="34"/>
          <w:szCs w:val="34"/>
          <w:rtl w:val="0"/>
          <w:lang w:val="en-US"/>
        </w:rPr>
      </w:pPr>
      <w:r>
        <w:rPr>
          <w:sz w:val="34"/>
          <w:szCs w:val="34"/>
          <w:rtl w:val="0"/>
          <w:lang w:val="en-US"/>
        </w:rPr>
        <w:t>Presidential Release #450 May, 2016 (5:45 p.m.)</w:t>
      </w:r>
    </w:p>
    <w:p>
      <w:pPr>
        <w:pStyle w:val="Body"/>
        <w:tabs>
          <w:tab w:val="left" w:pos="393"/>
          <w:tab w:val="left" w:pos="720"/>
        </w:tabs>
        <w:bidi w:val="0"/>
        <w:ind w:left="0" w:right="0" w:firstLine="0"/>
        <w:jc w:val="left"/>
        <w:rPr>
          <w:sz w:val="34"/>
          <w:szCs w:val="34"/>
          <w:rtl w:val="0"/>
        </w:rPr>
      </w:pPr>
    </w:p>
    <w:p>
      <w:pPr>
        <w:pStyle w:val="Body"/>
        <w:numPr>
          <w:ilvl w:val="0"/>
          <w:numId w:val="2"/>
        </w:numPr>
        <w:bidi w:val="0"/>
        <w:ind w:right="0"/>
        <w:jc w:val="left"/>
        <w:rPr>
          <w:sz w:val="34"/>
          <w:szCs w:val="34"/>
          <w:rtl w:val="0"/>
          <w:lang w:val="en-US"/>
        </w:rPr>
      </w:pPr>
      <w:r>
        <w:rPr>
          <w:sz w:val="34"/>
          <w:szCs w:val="34"/>
          <w:rtl w:val="0"/>
          <w:lang w:val="en-US"/>
        </w:rPr>
        <w:t>Introductions (6:05 p.m.)</w:t>
      </w:r>
    </w:p>
    <w:p>
      <w:pPr>
        <w:pStyle w:val="Body"/>
        <w:numPr>
          <w:ilvl w:val="1"/>
          <w:numId w:val="2"/>
        </w:numPr>
        <w:bidi w:val="0"/>
        <w:ind w:right="0"/>
        <w:jc w:val="left"/>
        <w:rPr>
          <w:sz w:val="34"/>
          <w:szCs w:val="34"/>
          <w:rtl w:val="0"/>
          <w:lang w:val="en-US"/>
        </w:rPr>
      </w:pPr>
      <w:r>
        <w:rPr>
          <w:sz w:val="34"/>
          <w:szCs w:val="34"/>
          <w:rtl w:val="0"/>
          <w:lang w:val="en-US"/>
        </w:rPr>
        <w:t>Read the Agenda and Request Additional Items</w:t>
      </w:r>
    </w:p>
    <w:p>
      <w:pPr>
        <w:pStyle w:val="Body"/>
        <w:tabs>
          <w:tab w:val="left" w:pos="393"/>
          <w:tab w:val="left" w:pos="720"/>
        </w:tabs>
        <w:bidi w:val="0"/>
        <w:ind w:left="0" w:right="0" w:firstLine="0"/>
        <w:jc w:val="left"/>
        <w:rPr>
          <w:sz w:val="34"/>
          <w:szCs w:val="34"/>
          <w:rtl w:val="0"/>
        </w:rPr>
      </w:pPr>
    </w:p>
    <w:p>
      <w:pPr>
        <w:pStyle w:val="Body"/>
        <w:numPr>
          <w:ilvl w:val="0"/>
          <w:numId w:val="2"/>
        </w:numPr>
        <w:bidi w:val="0"/>
        <w:ind w:right="0"/>
        <w:jc w:val="left"/>
        <w:rPr>
          <w:sz w:val="34"/>
          <w:szCs w:val="34"/>
          <w:rtl w:val="0"/>
          <w:lang w:val="en-US"/>
        </w:rPr>
      </w:pPr>
      <w:r>
        <w:rPr>
          <w:sz w:val="34"/>
          <w:szCs w:val="34"/>
          <w:rtl w:val="0"/>
          <w:lang w:val="en-US"/>
        </w:rPr>
        <w:t>Minutes of</w:t>
      </w:r>
      <w:r>
        <w:rPr>
          <w:sz w:val="34"/>
          <w:szCs w:val="34"/>
          <w:rtl w:val="0"/>
          <w:lang w:val="en-US"/>
        </w:rPr>
        <w:t xml:space="preserve"> April, 2016, </w:t>
      </w:r>
      <w:r>
        <w:rPr>
          <w:sz w:val="34"/>
          <w:szCs w:val="34"/>
          <w:rtl w:val="0"/>
          <w:lang w:val="en-US"/>
        </w:rPr>
        <w:t xml:space="preserve">Kishia Mason </w:t>
      </w:r>
      <w:r>
        <w:rPr>
          <w:sz w:val="34"/>
          <w:szCs w:val="34"/>
          <w:rtl w:val="0"/>
        </w:rPr>
        <w:t>(</w:t>
      </w:r>
      <w:r>
        <w:rPr>
          <w:sz w:val="34"/>
          <w:szCs w:val="34"/>
          <w:rtl w:val="0"/>
          <w:lang w:val="en-US"/>
        </w:rPr>
        <w:t>6</w:t>
      </w:r>
      <w:r>
        <w:rPr>
          <w:sz w:val="34"/>
          <w:szCs w:val="34"/>
          <w:rtl w:val="0"/>
        </w:rPr>
        <w:t>:</w:t>
      </w:r>
      <w:r>
        <w:rPr>
          <w:sz w:val="34"/>
          <w:szCs w:val="34"/>
          <w:rtl w:val="0"/>
          <w:lang w:val="en-US"/>
        </w:rPr>
        <w:t>10 p.m</w:t>
      </w:r>
      <w:r>
        <w:rPr>
          <w:sz w:val="34"/>
          <w:szCs w:val="34"/>
          <w:rtl w:val="0"/>
        </w:rPr>
        <w:t>.)</w:t>
      </w:r>
    </w:p>
    <w:p>
      <w:pPr>
        <w:pStyle w:val="Body"/>
        <w:tabs>
          <w:tab w:val="left" w:pos="393"/>
          <w:tab w:val="left" w:pos="720"/>
        </w:tabs>
        <w:bidi w:val="0"/>
        <w:ind w:left="0" w:right="0" w:firstLine="0"/>
        <w:jc w:val="left"/>
        <w:rPr>
          <w:sz w:val="34"/>
          <w:szCs w:val="34"/>
          <w:rtl w:val="0"/>
        </w:rPr>
      </w:pPr>
    </w:p>
    <w:p>
      <w:pPr>
        <w:pStyle w:val="Body"/>
        <w:numPr>
          <w:ilvl w:val="0"/>
          <w:numId w:val="2"/>
        </w:numPr>
        <w:bidi w:val="0"/>
        <w:ind w:right="0"/>
        <w:jc w:val="left"/>
        <w:rPr>
          <w:sz w:val="34"/>
          <w:szCs w:val="34"/>
          <w:rtl w:val="0"/>
          <w:lang w:val="en-US"/>
        </w:rPr>
      </w:pPr>
      <w:r>
        <w:rPr>
          <w:sz w:val="34"/>
          <w:szCs w:val="34"/>
          <w:rtl w:val="0"/>
          <w:lang w:val="en-US"/>
        </w:rPr>
        <w:t>Treasurer</w:t>
      </w:r>
      <w:r>
        <w:rPr>
          <w:sz w:val="34"/>
          <w:szCs w:val="34"/>
          <w:rtl w:val="0"/>
          <w:lang w:val="en-US"/>
        </w:rPr>
        <w:t>’</w:t>
      </w:r>
      <w:r>
        <w:rPr>
          <w:sz w:val="34"/>
          <w:szCs w:val="34"/>
          <w:rtl w:val="0"/>
          <w:lang w:val="fr-FR"/>
        </w:rPr>
        <w:t>s Report</w:t>
      </w:r>
      <w:r>
        <w:rPr>
          <w:sz w:val="34"/>
          <w:szCs w:val="34"/>
          <w:rtl w:val="0"/>
          <w:lang w:val="en-US"/>
        </w:rPr>
        <w:t xml:space="preserve">, </w:t>
      </w:r>
      <w:r>
        <w:rPr>
          <w:sz w:val="34"/>
          <w:szCs w:val="34"/>
          <w:rtl w:val="0"/>
          <w:lang w:val="da-DK"/>
        </w:rPr>
        <w:t>Karen Samuelsen</w:t>
      </w:r>
      <w:r>
        <w:rPr>
          <w:rtl w:val="0"/>
        </w:rPr>
        <w:t xml:space="preserve"> </w:t>
      </w:r>
      <w:r>
        <w:rPr>
          <w:sz w:val="34"/>
          <w:szCs w:val="34"/>
          <w:rtl w:val="0"/>
        </w:rPr>
        <w:t>(</w:t>
      </w:r>
      <w:r>
        <w:rPr>
          <w:sz w:val="34"/>
          <w:szCs w:val="34"/>
          <w:rtl w:val="0"/>
          <w:lang w:val="en-US"/>
        </w:rPr>
        <w:t>6</w:t>
      </w:r>
      <w:r>
        <w:rPr>
          <w:sz w:val="34"/>
          <w:szCs w:val="34"/>
          <w:rtl w:val="0"/>
        </w:rPr>
        <w:t>:</w:t>
      </w:r>
      <w:r>
        <w:rPr>
          <w:sz w:val="34"/>
          <w:szCs w:val="34"/>
          <w:rtl w:val="0"/>
          <w:lang w:val="en-US"/>
        </w:rPr>
        <w:t>15</w:t>
      </w:r>
      <w:r>
        <w:rPr>
          <w:sz w:val="34"/>
          <w:szCs w:val="34"/>
          <w:rtl w:val="0"/>
        </w:rPr>
        <w:t xml:space="preserve"> p.m.)</w:t>
      </w:r>
    </w:p>
    <w:p>
      <w:pPr>
        <w:pStyle w:val="Body"/>
        <w:numPr>
          <w:ilvl w:val="1"/>
          <w:numId w:val="3"/>
        </w:numPr>
        <w:bidi w:val="0"/>
        <w:ind w:right="0"/>
        <w:jc w:val="left"/>
        <w:rPr>
          <w:sz w:val="34"/>
          <w:szCs w:val="34"/>
          <w:rtl w:val="0"/>
          <w:lang w:val="en-US"/>
        </w:rPr>
      </w:pPr>
      <w:r>
        <w:rPr>
          <w:sz w:val="34"/>
          <w:szCs w:val="34"/>
          <w:rtl w:val="0"/>
          <w:lang w:val="en-US"/>
        </w:rPr>
        <w:t>2016 Budget</w:t>
      </w:r>
    </w:p>
    <w:p>
      <w:pPr>
        <w:pStyle w:val="Body"/>
        <w:tabs>
          <w:tab w:val="left" w:pos="393"/>
          <w:tab w:val="left" w:pos="720"/>
        </w:tabs>
        <w:bidi w:val="0"/>
        <w:ind w:left="0" w:right="0" w:firstLine="0"/>
        <w:jc w:val="left"/>
        <w:rPr>
          <w:sz w:val="34"/>
          <w:szCs w:val="34"/>
          <w:rtl w:val="0"/>
        </w:rPr>
      </w:pPr>
    </w:p>
    <w:p>
      <w:pPr>
        <w:pStyle w:val="Body"/>
        <w:numPr>
          <w:ilvl w:val="0"/>
          <w:numId w:val="4"/>
        </w:numPr>
        <w:bidi w:val="0"/>
        <w:ind w:right="0"/>
        <w:jc w:val="left"/>
        <w:rPr>
          <w:sz w:val="34"/>
          <w:szCs w:val="34"/>
          <w:rtl w:val="0"/>
          <w:lang w:val="en-US"/>
        </w:rPr>
      </w:pPr>
      <w:r>
        <w:rPr>
          <w:sz w:val="34"/>
          <w:szCs w:val="34"/>
          <w:rtl w:val="0"/>
          <w:lang w:val="en-US"/>
        </w:rPr>
        <w:t>Fundraising Committee Report, Lorinda Riddle (6:20 p.m.)</w:t>
      </w:r>
    </w:p>
    <w:p>
      <w:pPr>
        <w:pStyle w:val="Body"/>
        <w:numPr>
          <w:ilvl w:val="1"/>
          <w:numId w:val="4"/>
        </w:numPr>
        <w:bidi w:val="0"/>
        <w:ind w:right="0"/>
        <w:jc w:val="left"/>
        <w:rPr>
          <w:sz w:val="34"/>
          <w:szCs w:val="34"/>
          <w:rtl w:val="0"/>
          <w:lang w:val="en-US"/>
        </w:rPr>
      </w:pPr>
      <w:r>
        <w:rPr>
          <w:sz w:val="34"/>
          <w:szCs w:val="34"/>
          <w:rtl w:val="0"/>
          <w:lang w:val="en-US"/>
        </w:rPr>
        <w:t>King Sooper</w:t>
      </w:r>
      <w:r>
        <w:rPr>
          <w:sz w:val="34"/>
          <w:szCs w:val="34"/>
          <w:rtl w:val="0"/>
          <w:lang w:val="en-US"/>
        </w:rPr>
        <w:t>s, Sprouts and Natural Grocers</w:t>
      </w:r>
    </w:p>
    <w:p>
      <w:pPr>
        <w:pStyle w:val="Body"/>
        <w:numPr>
          <w:ilvl w:val="1"/>
          <w:numId w:val="4"/>
        </w:numPr>
        <w:bidi w:val="0"/>
        <w:ind w:right="0"/>
        <w:jc w:val="left"/>
        <w:rPr>
          <w:sz w:val="34"/>
          <w:szCs w:val="34"/>
          <w:rtl w:val="0"/>
          <w:lang w:val="en-US"/>
        </w:rPr>
      </w:pPr>
      <w:r>
        <w:rPr>
          <w:sz w:val="34"/>
          <w:szCs w:val="34"/>
          <w:rtl w:val="0"/>
          <w:lang w:val="en-US"/>
        </w:rPr>
        <w:t>Update on DCPA Plays for 2016</w:t>
      </w:r>
    </w:p>
    <w:p>
      <w:pPr>
        <w:pStyle w:val="Body"/>
        <w:tabs>
          <w:tab w:val="left" w:pos="753"/>
        </w:tabs>
        <w:bidi w:val="0"/>
        <w:ind w:left="0" w:right="0" w:firstLine="0"/>
        <w:jc w:val="left"/>
        <w:rPr>
          <w:sz w:val="34"/>
          <w:szCs w:val="34"/>
          <w:rtl w:val="0"/>
        </w:rPr>
      </w:pPr>
    </w:p>
    <w:p>
      <w:pPr>
        <w:pStyle w:val="Body"/>
        <w:numPr>
          <w:ilvl w:val="0"/>
          <w:numId w:val="4"/>
        </w:numPr>
        <w:bidi w:val="0"/>
        <w:ind w:right="0"/>
        <w:jc w:val="left"/>
        <w:rPr>
          <w:sz w:val="34"/>
          <w:szCs w:val="34"/>
          <w:rtl w:val="0"/>
          <w:lang w:val="en-US"/>
        </w:rPr>
      </w:pPr>
      <w:r>
        <w:rPr>
          <w:sz w:val="34"/>
          <w:szCs w:val="34"/>
          <w:rtl w:val="0"/>
          <w:lang w:val="en-US"/>
        </w:rPr>
        <w:t>Technology and/or Employment, Brenda Mosby, Paul Sandoval or George McDermith (6:30 p.m.)</w:t>
      </w:r>
    </w:p>
    <w:p>
      <w:pPr>
        <w:pStyle w:val="Body"/>
        <w:tabs>
          <w:tab w:val="left" w:pos="753"/>
        </w:tabs>
        <w:bidi w:val="0"/>
        <w:ind w:left="0" w:right="0" w:firstLine="0"/>
        <w:jc w:val="left"/>
        <w:rPr>
          <w:sz w:val="34"/>
          <w:szCs w:val="34"/>
          <w:rtl w:val="0"/>
        </w:rPr>
      </w:pPr>
    </w:p>
    <w:p>
      <w:pPr>
        <w:pStyle w:val="Body"/>
        <w:numPr>
          <w:ilvl w:val="0"/>
          <w:numId w:val="4"/>
        </w:numPr>
        <w:bidi w:val="0"/>
        <w:ind w:right="0"/>
        <w:jc w:val="left"/>
        <w:rPr>
          <w:sz w:val="34"/>
          <w:szCs w:val="34"/>
          <w:rtl w:val="0"/>
          <w:lang w:val="en-US"/>
        </w:rPr>
      </w:pPr>
      <w:r>
        <w:rPr>
          <w:sz w:val="34"/>
          <w:szCs w:val="34"/>
          <w:rtl w:val="0"/>
          <w:lang w:val="en-US"/>
        </w:rPr>
        <w:t>Mile High NFBCO Goals for 2016 and Development of the Chapter, All (6:35 p.m.)</w:t>
      </w:r>
    </w:p>
    <w:p>
      <w:pPr>
        <w:pStyle w:val="Body"/>
        <w:tabs>
          <w:tab w:val="left" w:pos="753"/>
        </w:tabs>
        <w:bidi w:val="0"/>
        <w:ind w:left="0" w:right="0" w:firstLine="0"/>
        <w:jc w:val="left"/>
        <w:rPr>
          <w:sz w:val="34"/>
          <w:szCs w:val="34"/>
          <w:rtl w:val="0"/>
        </w:rPr>
      </w:pPr>
    </w:p>
    <w:p>
      <w:pPr>
        <w:pStyle w:val="Body"/>
        <w:numPr>
          <w:ilvl w:val="0"/>
          <w:numId w:val="2"/>
        </w:numPr>
        <w:bidi w:val="0"/>
        <w:ind w:right="0"/>
        <w:jc w:val="left"/>
        <w:rPr>
          <w:sz w:val="34"/>
          <w:szCs w:val="34"/>
          <w:rtl w:val="0"/>
          <w:lang w:val="en-US"/>
        </w:rPr>
      </w:pPr>
      <w:r>
        <w:rPr>
          <w:sz w:val="34"/>
          <w:szCs w:val="34"/>
          <w:rtl w:val="0"/>
          <w:lang w:val="en-US"/>
        </w:rPr>
        <w:t>Physical Activities for the Mile High Chapter, Mo Melton (6:40 p.m.)</w:t>
      </w:r>
    </w:p>
    <w:p>
      <w:pPr>
        <w:pStyle w:val="Body"/>
        <w:tabs>
          <w:tab w:val="left" w:pos="753"/>
        </w:tabs>
        <w:bidi w:val="0"/>
        <w:ind w:left="0" w:right="0" w:firstLine="0"/>
        <w:jc w:val="left"/>
        <w:rPr>
          <w:sz w:val="34"/>
          <w:szCs w:val="34"/>
          <w:rtl w:val="0"/>
        </w:rPr>
      </w:pPr>
    </w:p>
    <w:p>
      <w:pPr>
        <w:pStyle w:val="Body"/>
        <w:numPr>
          <w:ilvl w:val="0"/>
          <w:numId w:val="5"/>
        </w:numPr>
        <w:bidi w:val="0"/>
        <w:ind w:right="0"/>
        <w:jc w:val="left"/>
        <w:rPr>
          <w:sz w:val="34"/>
          <w:szCs w:val="34"/>
          <w:rtl w:val="0"/>
          <w:lang w:val="en-US"/>
        </w:rPr>
      </w:pPr>
      <w:r>
        <w:rPr>
          <w:sz w:val="34"/>
          <w:szCs w:val="34"/>
          <w:rtl w:val="0"/>
          <w:lang w:val="en-US"/>
        </w:rPr>
        <w:t>RTD Issues</w:t>
      </w:r>
      <w:r>
        <w:rPr>
          <w:sz w:val="34"/>
          <w:szCs w:val="34"/>
          <w:rtl w:val="0"/>
          <w:lang w:val="en-US"/>
        </w:rPr>
        <w:t>, Joe Triplett or Gary Van Dorn</w:t>
      </w:r>
      <w:r>
        <w:rPr>
          <w:sz w:val="34"/>
          <w:szCs w:val="34"/>
          <w:rtl w:val="0"/>
        </w:rPr>
        <w:t xml:space="preserve"> (</w:t>
      </w:r>
      <w:r>
        <w:rPr>
          <w:sz w:val="34"/>
          <w:szCs w:val="34"/>
          <w:rtl w:val="0"/>
          <w:lang w:val="en-US"/>
        </w:rPr>
        <w:t>6</w:t>
      </w:r>
      <w:r>
        <w:rPr>
          <w:sz w:val="34"/>
          <w:szCs w:val="34"/>
          <w:rtl w:val="0"/>
        </w:rPr>
        <w:t>:</w:t>
      </w:r>
      <w:r>
        <w:rPr>
          <w:sz w:val="34"/>
          <w:szCs w:val="34"/>
          <w:rtl w:val="0"/>
          <w:lang w:val="en-US"/>
        </w:rPr>
        <w:t>50</w:t>
      </w:r>
      <w:r>
        <w:rPr>
          <w:sz w:val="34"/>
          <w:szCs w:val="34"/>
          <w:rtl w:val="0"/>
        </w:rPr>
        <w:t xml:space="preserve"> </w:t>
      </w:r>
      <w:r>
        <w:rPr>
          <w:sz w:val="34"/>
          <w:szCs w:val="34"/>
          <w:rtl w:val="0"/>
          <w:lang w:val="en-US"/>
        </w:rPr>
        <w:t>p.m</w:t>
      </w:r>
      <w:r>
        <w:rPr>
          <w:sz w:val="34"/>
          <w:szCs w:val="34"/>
          <w:rtl w:val="0"/>
        </w:rPr>
        <w:t>.)</w:t>
      </w:r>
    </w:p>
    <w:p>
      <w:pPr>
        <w:pStyle w:val="Body"/>
        <w:tabs>
          <w:tab w:val="left" w:pos="753"/>
        </w:tabs>
        <w:bidi w:val="0"/>
        <w:ind w:left="0" w:right="0" w:firstLine="0"/>
        <w:jc w:val="left"/>
        <w:rPr>
          <w:sz w:val="34"/>
          <w:szCs w:val="34"/>
          <w:rtl w:val="0"/>
        </w:rPr>
      </w:pPr>
    </w:p>
    <w:p>
      <w:pPr>
        <w:pStyle w:val="Body"/>
        <w:numPr>
          <w:ilvl w:val="0"/>
          <w:numId w:val="5"/>
        </w:numPr>
        <w:bidi w:val="0"/>
        <w:ind w:right="0"/>
        <w:jc w:val="left"/>
        <w:rPr>
          <w:sz w:val="34"/>
          <w:szCs w:val="34"/>
          <w:rtl w:val="0"/>
          <w:lang w:val="en-US"/>
        </w:rPr>
      </w:pPr>
      <w:r>
        <w:rPr>
          <w:sz w:val="34"/>
          <w:szCs w:val="34"/>
          <w:rtl w:val="0"/>
          <w:lang w:val="en-US"/>
        </w:rPr>
        <w:t xml:space="preserve">Legislative Committee, </w:t>
      </w:r>
      <w:r>
        <w:rPr>
          <w:sz w:val="34"/>
          <w:szCs w:val="34"/>
          <w:rtl w:val="0"/>
        </w:rPr>
        <w:t>Petr Kucheryavyy</w:t>
      </w:r>
      <w:r>
        <w:rPr>
          <w:sz w:val="34"/>
          <w:szCs w:val="34"/>
          <w:rtl w:val="0"/>
          <w:lang w:val="en-US"/>
        </w:rPr>
        <w:t xml:space="preserve"> Chair (7:00 p.m.)</w:t>
      </w:r>
    </w:p>
    <w:p>
      <w:pPr>
        <w:pStyle w:val="Body"/>
        <w:numPr>
          <w:ilvl w:val="1"/>
          <w:numId w:val="5"/>
        </w:numPr>
        <w:bidi w:val="0"/>
        <w:ind w:right="0"/>
        <w:jc w:val="left"/>
        <w:rPr>
          <w:sz w:val="34"/>
          <w:szCs w:val="34"/>
          <w:rtl w:val="0"/>
          <w:lang w:val="en-US"/>
        </w:rPr>
      </w:pPr>
      <w:r>
        <w:rPr>
          <w:sz w:val="34"/>
          <w:szCs w:val="34"/>
          <w:rtl w:val="0"/>
          <w:lang w:val="en-US"/>
        </w:rPr>
        <w:t xml:space="preserve">2016 Colorado General Assembly coming to a close.  </w:t>
      </w:r>
    </w:p>
    <w:p>
      <w:pPr>
        <w:pStyle w:val="Body"/>
        <w:tabs>
          <w:tab w:val="left" w:pos="753"/>
        </w:tabs>
        <w:bidi w:val="0"/>
        <w:ind w:left="0" w:right="0" w:firstLine="0"/>
        <w:jc w:val="left"/>
        <w:rPr>
          <w:sz w:val="34"/>
          <w:szCs w:val="34"/>
          <w:rtl w:val="0"/>
        </w:rPr>
      </w:pPr>
    </w:p>
    <w:p>
      <w:pPr>
        <w:pStyle w:val="Body"/>
        <w:numPr>
          <w:ilvl w:val="0"/>
          <w:numId w:val="5"/>
        </w:numPr>
        <w:bidi w:val="0"/>
        <w:ind w:right="0"/>
        <w:jc w:val="left"/>
        <w:rPr>
          <w:sz w:val="34"/>
          <w:szCs w:val="34"/>
          <w:rtl w:val="0"/>
          <w:lang w:val="en-US"/>
        </w:rPr>
      </w:pPr>
      <w:r>
        <w:rPr>
          <w:sz w:val="34"/>
          <w:szCs w:val="34"/>
          <w:rtl w:val="0"/>
          <w:lang w:val="en-US"/>
        </w:rPr>
        <w:t>Nominating Committee, Mo Melton (7:05 p.m.)</w:t>
      </w:r>
    </w:p>
    <w:p>
      <w:pPr>
        <w:pStyle w:val="Body"/>
        <w:tabs>
          <w:tab w:val="left" w:pos="753"/>
        </w:tabs>
        <w:bidi w:val="0"/>
        <w:ind w:left="0" w:right="0" w:firstLine="0"/>
        <w:jc w:val="left"/>
        <w:rPr>
          <w:sz w:val="34"/>
          <w:szCs w:val="34"/>
          <w:rtl w:val="0"/>
        </w:rPr>
      </w:pPr>
    </w:p>
    <w:p>
      <w:pPr>
        <w:pStyle w:val="Body"/>
        <w:numPr>
          <w:ilvl w:val="0"/>
          <w:numId w:val="5"/>
        </w:numPr>
        <w:bidi w:val="0"/>
        <w:ind w:right="0"/>
        <w:jc w:val="left"/>
        <w:rPr>
          <w:sz w:val="34"/>
          <w:szCs w:val="34"/>
          <w:rtl w:val="0"/>
          <w:lang w:val="fr-FR"/>
        </w:rPr>
      </w:pPr>
      <w:r>
        <w:rPr>
          <w:sz w:val="34"/>
          <w:szCs w:val="34"/>
          <w:rtl w:val="0"/>
          <w:lang w:val="fr-FR"/>
        </w:rPr>
        <w:t>Reports</w:t>
      </w:r>
      <w:r>
        <w:rPr>
          <w:sz w:val="34"/>
          <w:szCs w:val="34"/>
          <w:rtl w:val="0"/>
          <w:lang w:val="en-US"/>
        </w:rPr>
        <w:t>, All</w:t>
      </w:r>
      <w:r>
        <w:rPr>
          <w:sz w:val="34"/>
          <w:szCs w:val="34"/>
          <w:rtl w:val="0"/>
        </w:rPr>
        <w:t xml:space="preserve"> (</w:t>
      </w:r>
      <w:r>
        <w:rPr>
          <w:sz w:val="34"/>
          <w:szCs w:val="34"/>
          <w:rtl w:val="0"/>
          <w:lang w:val="en-US"/>
        </w:rPr>
        <w:t>7</w:t>
      </w:r>
      <w:r>
        <w:rPr>
          <w:sz w:val="34"/>
          <w:szCs w:val="34"/>
          <w:rtl w:val="0"/>
        </w:rPr>
        <w:t>:</w:t>
      </w:r>
      <w:r>
        <w:rPr>
          <w:sz w:val="34"/>
          <w:szCs w:val="34"/>
          <w:rtl w:val="0"/>
          <w:lang w:val="en-US"/>
        </w:rPr>
        <w:t>10</w:t>
      </w:r>
      <w:r>
        <w:rPr>
          <w:sz w:val="34"/>
          <w:szCs w:val="34"/>
          <w:rtl w:val="0"/>
        </w:rPr>
        <w:t xml:space="preserve"> p.m.)</w:t>
      </w:r>
    </w:p>
    <w:p>
      <w:pPr>
        <w:pStyle w:val="Body"/>
        <w:numPr>
          <w:ilvl w:val="1"/>
          <w:numId w:val="5"/>
        </w:numPr>
        <w:bidi w:val="0"/>
        <w:ind w:right="0"/>
        <w:jc w:val="left"/>
        <w:rPr>
          <w:sz w:val="34"/>
          <w:szCs w:val="34"/>
          <w:rtl w:val="0"/>
          <w:lang w:val="fr-FR"/>
        </w:rPr>
      </w:pPr>
      <w:r>
        <w:rPr>
          <w:sz w:val="34"/>
          <w:szCs w:val="34"/>
          <w:rtl w:val="0"/>
          <w:lang w:val="fr-FR"/>
        </w:rPr>
        <w:t>CCB Report</w:t>
      </w:r>
    </w:p>
    <w:p>
      <w:pPr>
        <w:pStyle w:val="Body"/>
        <w:numPr>
          <w:ilvl w:val="1"/>
          <w:numId w:val="5"/>
        </w:numPr>
        <w:bidi w:val="0"/>
        <w:ind w:right="0"/>
        <w:jc w:val="left"/>
        <w:rPr>
          <w:sz w:val="34"/>
          <w:szCs w:val="34"/>
          <w:rtl w:val="0"/>
          <w:lang w:val="en-US"/>
        </w:rPr>
      </w:pPr>
      <w:r>
        <w:rPr>
          <w:sz w:val="34"/>
          <w:szCs w:val="34"/>
          <w:rtl w:val="0"/>
          <w:lang w:val="en-US"/>
        </w:rPr>
        <w:t>Chapters and Affiliates</w:t>
      </w:r>
    </w:p>
    <w:p>
      <w:pPr>
        <w:pStyle w:val="Body"/>
        <w:numPr>
          <w:ilvl w:val="1"/>
          <w:numId w:val="5"/>
        </w:numPr>
        <w:bidi w:val="0"/>
        <w:ind w:right="0"/>
        <w:jc w:val="left"/>
        <w:rPr>
          <w:sz w:val="34"/>
          <w:szCs w:val="34"/>
          <w:rtl w:val="0"/>
          <w:lang w:val="en-US"/>
        </w:rPr>
      </w:pPr>
      <w:r>
        <w:rPr>
          <w:sz w:val="34"/>
          <w:szCs w:val="34"/>
          <w:rtl w:val="0"/>
          <w:lang w:val="en-US"/>
        </w:rPr>
        <w:t>State Report</w:t>
      </w:r>
    </w:p>
    <w:p>
      <w:pPr>
        <w:pStyle w:val="Body"/>
        <w:numPr>
          <w:ilvl w:val="1"/>
          <w:numId w:val="5"/>
        </w:numPr>
        <w:bidi w:val="0"/>
        <w:ind w:right="0"/>
        <w:jc w:val="left"/>
        <w:rPr>
          <w:sz w:val="34"/>
          <w:szCs w:val="34"/>
          <w:rtl w:val="0"/>
          <w:lang w:val="fr-FR"/>
        </w:rPr>
      </w:pPr>
      <w:r>
        <w:rPr>
          <w:sz w:val="34"/>
          <w:szCs w:val="34"/>
          <w:rtl w:val="0"/>
          <w:lang w:val="fr-FR"/>
        </w:rPr>
        <w:t>National Repor</w:t>
      </w:r>
      <w:r>
        <w:rPr>
          <w:sz w:val="34"/>
          <w:szCs w:val="34"/>
          <w:rtl w:val="0"/>
          <w:lang w:val="en-US"/>
        </w:rPr>
        <w:t>t</w:t>
      </w:r>
    </w:p>
    <w:p>
      <w:pPr>
        <w:pStyle w:val="Body"/>
        <w:tabs>
          <w:tab w:val="left" w:pos="753"/>
        </w:tabs>
        <w:bidi w:val="0"/>
        <w:ind w:left="0" w:right="0" w:firstLine="0"/>
        <w:jc w:val="left"/>
        <w:rPr>
          <w:sz w:val="34"/>
          <w:szCs w:val="34"/>
          <w:rtl w:val="0"/>
        </w:rPr>
      </w:pPr>
    </w:p>
    <w:p>
      <w:pPr>
        <w:pStyle w:val="Body"/>
        <w:numPr>
          <w:ilvl w:val="0"/>
          <w:numId w:val="5"/>
        </w:numPr>
        <w:bidi w:val="0"/>
        <w:ind w:right="0"/>
        <w:jc w:val="left"/>
        <w:rPr>
          <w:sz w:val="34"/>
          <w:szCs w:val="34"/>
          <w:rtl w:val="0"/>
          <w:lang w:val="en-US"/>
        </w:rPr>
      </w:pPr>
      <w:r>
        <w:rPr>
          <w:sz w:val="34"/>
          <w:szCs w:val="34"/>
          <w:rtl w:val="0"/>
          <w:lang w:val="en-US"/>
        </w:rPr>
        <w:t>Other Issues</w:t>
      </w:r>
      <w:r>
        <w:rPr>
          <w:sz w:val="34"/>
          <w:szCs w:val="34"/>
          <w:rtl w:val="0"/>
          <w:lang w:val="en-US"/>
        </w:rPr>
        <w:t>, All</w:t>
      </w:r>
      <w:r>
        <w:rPr>
          <w:sz w:val="34"/>
          <w:szCs w:val="34"/>
          <w:rtl w:val="0"/>
        </w:rPr>
        <w:t xml:space="preserve"> (7:</w:t>
      </w:r>
      <w:r>
        <w:rPr>
          <w:sz w:val="34"/>
          <w:szCs w:val="34"/>
          <w:rtl w:val="0"/>
          <w:lang w:val="en-US"/>
        </w:rPr>
        <w:t>2</w:t>
      </w:r>
      <w:r>
        <w:rPr>
          <w:sz w:val="34"/>
          <w:szCs w:val="34"/>
          <w:rtl w:val="0"/>
        </w:rPr>
        <w:t>5 p.m.)</w:t>
      </w:r>
    </w:p>
    <w:p>
      <w:pPr>
        <w:pStyle w:val="Body"/>
        <w:tabs>
          <w:tab w:val="left" w:pos="753"/>
        </w:tabs>
        <w:bidi w:val="0"/>
        <w:ind w:left="0" w:right="0" w:firstLine="0"/>
        <w:jc w:val="left"/>
        <w:rPr>
          <w:sz w:val="34"/>
          <w:szCs w:val="34"/>
          <w:rtl w:val="0"/>
        </w:rPr>
      </w:pPr>
    </w:p>
    <w:p>
      <w:pPr>
        <w:pStyle w:val="Body"/>
        <w:numPr>
          <w:ilvl w:val="0"/>
          <w:numId w:val="5"/>
        </w:numPr>
        <w:bidi w:val="0"/>
        <w:ind w:right="0"/>
        <w:jc w:val="left"/>
        <w:rPr>
          <w:sz w:val="34"/>
          <w:szCs w:val="34"/>
          <w:rtl w:val="0"/>
          <w:lang w:val="en-US"/>
        </w:rPr>
      </w:pPr>
      <w:r>
        <w:rPr>
          <w:sz w:val="34"/>
          <w:szCs w:val="34"/>
          <w:rtl w:val="0"/>
          <w:lang w:val="en-US"/>
        </w:rPr>
        <w:t>Adjourn (7:30 p.m.)</w:t>
      </w:r>
    </w:p>
    <w:p>
      <w:pPr>
        <w:pStyle w:val="Body"/>
        <w:tabs>
          <w:tab w:val="left" w:pos="753"/>
        </w:tabs>
        <w:bidi w:val="0"/>
        <w:ind w:left="0" w:right="0" w:firstLine="0"/>
        <w:jc w:val="left"/>
        <w:rPr>
          <w:sz w:val="34"/>
          <w:szCs w:val="34"/>
          <w:rtl w:val="0"/>
        </w:rPr>
      </w:pPr>
    </w:p>
    <w:p>
      <w:pPr>
        <w:pStyle w:val="Body"/>
        <w:tabs>
          <w:tab w:val="left" w:pos="753"/>
        </w:tabs>
        <w:bidi w:val="0"/>
        <w:ind w:left="0" w:right="0" w:firstLine="0"/>
        <w:jc w:val="left"/>
        <w:rPr>
          <w:sz w:val="34"/>
          <w:szCs w:val="34"/>
          <w:rtl w:val="0"/>
        </w:rPr>
      </w:pPr>
      <w:r>
        <w:rPr>
          <w:b w:val="1"/>
          <w:bCs w:val="1"/>
          <w:sz w:val="34"/>
          <w:szCs w:val="34"/>
          <w:rtl w:val="0"/>
          <w:lang w:val="en-US"/>
        </w:rPr>
        <w:t>Next Meeting</w:t>
      </w:r>
      <w:r>
        <w:rPr>
          <w:sz w:val="34"/>
          <w:szCs w:val="34"/>
          <w:rtl w:val="0"/>
          <w:lang w:val="de-DE"/>
        </w:rPr>
        <w:t xml:space="preserve">:  </w:t>
      </w:r>
      <w:r>
        <w:rPr>
          <w:sz w:val="34"/>
          <w:szCs w:val="34"/>
          <w:rtl w:val="0"/>
          <w:lang w:val="en-US"/>
        </w:rPr>
        <w:t xml:space="preserve">15 June 2016 from 5:45 p.m. to 7:30 p.m., The Commons on Champa, 1245 Champa Street, Denver, CO 80202.  The elections of the Mile High Chapter are 15 June 2016.  This is the date to pay annual dues of five dollars; you must pay dues before the elections.  </w:t>
      </w:r>
    </w:p>
    <w:p>
      <w:pPr>
        <w:pStyle w:val="Body"/>
        <w:tabs>
          <w:tab w:val="left" w:pos="753"/>
        </w:tabs>
        <w:bidi w:val="0"/>
        <w:ind w:left="0" w:right="0" w:firstLine="0"/>
        <w:jc w:val="left"/>
        <w:rPr>
          <w:sz w:val="34"/>
          <w:szCs w:val="34"/>
          <w:rtl w:val="0"/>
        </w:rPr>
      </w:pPr>
    </w:p>
    <w:p>
      <w:pPr>
        <w:pStyle w:val="Body"/>
        <w:tabs>
          <w:tab w:val="left" w:pos="753"/>
        </w:tabs>
        <w:bidi w:val="0"/>
        <w:ind w:left="0" w:right="0" w:firstLine="0"/>
        <w:jc w:val="left"/>
        <w:rPr>
          <w:sz w:val="34"/>
          <w:szCs w:val="34"/>
          <w:rtl w:val="0"/>
        </w:rPr>
      </w:pPr>
      <w:r>
        <w:rPr>
          <w:b w:val="1"/>
          <w:bCs w:val="1"/>
          <w:sz w:val="34"/>
          <w:szCs w:val="34"/>
          <w:rtl w:val="0"/>
          <w:lang w:val="en-US"/>
        </w:rPr>
        <w:t>NFB Pledge</w:t>
      </w:r>
      <w:r>
        <w:rPr>
          <w:sz w:val="34"/>
          <w:szCs w:val="34"/>
          <w:rtl w:val="0"/>
          <w:lang w:val="en-US"/>
        </w:rPr>
        <w:t xml:space="preserve">:  </w:t>
      </w:r>
      <w:r>
        <w:rPr>
          <w:sz w:val="34"/>
          <w:szCs w:val="34"/>
          <w:rtl w:val="0"/>
          <w:lang w:val="en-US"/>
        </w:rPr>
        <w:t>I pledge to participate actively in the efforts of the National Federation of the Blind to achieve equality, opportunity, and security for the blind; to support the policies and programs of the Federation; and to abide by its constitution.</w:t>
      </w:r>
    </w:p>
    <w:p>
      <w:pPr>
        <w:pStyle w:val="Body"/>
        <w:tabs>
          <w:tab w:val="left" w:pos="753"/>
        </w:tabs>
        <w:bidi w:val="0"/>
        <w:ind w:left="0" w:right="0" w:firstLine="0"/>
        <w:jc w:val="left"/>
        <w:rPr>
          <w:sz w:val="34"/>
          <w:szCs w:val="34"/>
          <w:rtl w:val="0"/>
        </w:rPr>
      </w:pPr>
    </w:p>
    <w:p>
      <w:pPr>
        <w:pStyle w:val="Body"/>
        <w:tabs>
          <w:tab w:val="left" w:pos="753"/>
        </w:tabs>
        <w:bidi w:val="0"/>
        <w:ind w:left="0" w:right="0" w:firstLine="0"/>
        <w:jc w:val="left"/>
        <w:rPr>
          <w:sz w:val="34"/>
          <w:szCs w:val="34"/>
          <w:rtl w:val="0"/>
        </w:rPr>
      </w:pPr>
      <w:r>
        <w:rPr>
          <w:b w:val="1"/>
          <w:bCs w:val="1"/>
          <w:sz w:val="34"/>
          <w:szCs w:val="34"/>
          <w:rtl w:val="0"/>
          <w:lang w:val="en-US"/>
        </w:rPr>
        <w:t>2016 Goals</w:t>
      </w:r>
      <w:r>
        <w:rPr>
          <w:sz w:val="34"/>
          <w:szCs w:val="34"/>
          <w:rtl w:val="0"/>
          <w:lang w:val="en-US"/>
        </w:rPr>
        <w:t xml:space="preserve">:  </w:t>
      </w:r>
    </w:p>
    <w:p>
      <w:pPr>
        <w:pStyle w:val="Body"/>
        <w:numPr>
          <w:ilvl w:val="1"/>
          <w:numId w:val="6"/>
        </w:numPr>
        <w:bidi w:val="0"/>
        <w:ind w:right="0"/>
        <w:jc w:val="left"/>
        <w:rPr>
          <w:sz w:val="34"/>
          <w:szCs w:val="34"/>
          <w:rtl w:val="0"/>
          <w:lang w:val="en-US"/>
        </w:rPr>
      </w:pPr>
      <w:r>
        <w:rPr>
          <w:sz w:val="34"/>
          <w:szCs w:val="34"/>
          <w:rtl w:val="0"/>
          <w:lang w:val="en-US"/>
        </w:rPr>
        <w:t xml:space="preserve">Actively advocate on issues affecting blindness.  </w:t>
      </w:r>
    </w:p>
    <w:p>
      <w:pPr>
        <w:pStyle w:val="Body"/>
        <w:numPr>
          <w:ilvl w:val="1"/>
          <w:numId w:val="6"/>
        </w:numPr>
        <w:bidi w:val="0"/>
        <w:ind w:right="0"/>
        <w:jc w:val="left"/>
        <w:rPr>
          <w:sz w:val="34"/>
          <w:szCs w:val="34"/>
          <w:rtl w:val="0"/>
          <w:lang w:val="en-US"/>
        </w:rPr>
      </w:pPr>
      <w:r>
        <w:rPr>
          <w:sz w:val="34"/>
          <w:szCs w:val="34"/>
          <w:rtl w:val="0"/>
          <w:lang w:val="en-US"/>
        </w:rPr>
        <w:t xml:space="preserve">Retain members of the Chapter and recruit new people to become members.  </w:t>
      </w:r>
    </w:p>
    <w:p>
      <w:pPr>
        <w:pStyle w:val="Body"/>
        <w:numPr>
          <w:ilvl w:val="1"/>
          <w:numId w:val="6"/>
        </w:numPr>
        <w:bidi w:val="0"/>
        <w:ind w:right="0"/>
        <w:jc w:val="left"/>
        <w:rPr>
          <w:sz w:val="34"/>
          <w:szCs w:val="34"/>
          <w:rtl w:val="0"/>
          <w:lang w:val="en-US"/>
        </w:rPr>
      </w:pPr>
      <w:r>
        <w:rPr>
          <w:sz w:val="34"/>
          <w:szCs w:val="34"/>
          <w:rtl w:val="0"/>
          <w:lang w:val="en-US"/>
        </w:rPr>
        <w:t xml:space="preserve">Raise funds through various means to support the activities of the Mile High Chapter, and the work of the NFBCO and National Office.  </w:t>
      </w:r>
    </w:p>
    <w:p>
      <w:pPr>
        <w:pStyle w:val="Body"/>
        <w:numPr>
          <w:ilvl w:val="1"/>
          <w:numId w:val="6"/>
        </w:numPr>
        <w:bidi w:val="0"/>
        <w:ind w:right="0"/>
        <w:jc w:val="left"/>
        <w:rPr>
          <w:sz w:val="34"/>
          <w:szCs w:val="34"/>
          <w:rtl w:val="0"/>
          <w:lang w:val="en-US"/>
        </w:rPr>
      </w:pPr>
      <w:r>
        <w:rPr>
          <w:sz w:val="34"/>
          <w:szCs w:val="34"/>
          <w:rtl w:val="0"/>
          <w:lang w:val="en-US"/>
        </w:rPr>
        <w:t xml:space="preserve">Promote attendance of blind people at various artistic events throughout the region.  </w:t>
      </w:r>
    </w:p>
    <w:p>
      <w:pPr>
        <w:pStyle w:val="Body"/>
        <w:tabs>
          <w:tab w:val="right" w:pos="8620"/>
        </w:tabs>
      </w:pPr>
    </w:p>
    <w:p>
      <w:pPr>
        <w:pStyle w:val="Body"/>
        <w:tabs>
          <w:tab w:val="right" w:pos="8620"/>
        </w:tabs>
      </w:pPr>
      <w:r>
        <w:rPr>
          <w:rFonts w:ascii="Arial" w:hAnsi="Arial"/>
          <w:b w:val="1"/>
          <w:bCs w:val="1"/>
          <w:sz w:val="34"/>
          <w:szCs w:val="34"/>
          <w:rtl w:val="0"/>
          <w:lang w:val="en-US"/>
        </w:rPr>
        <w:t>PLEASE TURN OFF</w:t>
      </w:r>
      <w:r>
        <w:rPr>
          <w:rFonts w:ascii="Arial" w:hAnsi="Arial"/>
          <w:b w:val="1"/>
          <w:bCs w:val="1"/>
          <w:sz w:val="34"/>
          <w:szCs w:val="34"/>
          <w:rtl w:val="0"/>
          <w:lang w:val="en-US"/>
        </w:rPr>
        <w:t xml:space="preserve"> CELL PHONE</w:t>
      </w:r>
      <w:r>
        <w:rPr>
          <w:rFonts w:ascii="Arial" w:hAnsi="Arial"/>
          <w:b w:val="1"/>
          <w:bCs w:val="1"/>
          <w:sz w:val="34"/>
          <w:szCs w:val="34"/>
          <w:rtl w:val="0"/>
          <w:lang w:val="de-DE"/>
        </w:rPr>
        <w:t>, OR PLACE CELL PHONE ON VIBRATE</w:t>
      </w:r>
      <w:r>
        <w:rPr>
          <w:rFonts w:ascii="Arial" w:hAnsi="Arial"/>
          <w:b w:val="1"/>
          <w:bCs w:val="1"/>
          <w:sz w:val="34"/>
          <w:szCs w:val="34"/>
          <w:rtl w:val="0"/>
          <w:lang w:val="en-US"/>
        </w:rPr>
        <w:t>,</w:t>
      </w:r>
      <w:r>
        <w:rPr>
          <w:rFonts w:ascii="Arial" w:hAnsi="Arial"/>
          <w:b w:val="1"/>
          <w:bCs w:val="1"/>
          <w:sz w:val="34"/>
          <w:szCs w:val="34"/>
          <w:rtl w:val="0"/>
          <w:lang w:val="en-US"/>
        </w:rPr>
        <w:t xml:space="preserve"> BEFORE ENTERING THE MEETING.  </w:t>
      </w:r>
    </w:p>
    <w:sectPr>
      <w:headerReference w:type="default" r:id="rId4"/>
      <w:headerReference w:type="first" r:id="rId5"/>
      <w:footerReference w:type="default" r:id="rId6"/>
      <w:footerReference w:type="first" r:id="rId7"/>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rtl w:val="0"/>
        <w:lang w:val="en-US"/>
      </w:rPr>
      <w:t>18 May</w:t>
    </w:r>
    <w:r>
      <w:rPr>
        <w:rtl w:val="0"/>
        <w:lang w:val="en-US"/>
      </w:rPr>
      <w:t xml:space="preserve"> </w:t>
    </w:r>
    <w:r>
      <w:rPr>
        <w:rtl w:val="0"/>
        <w:lang w:val="en-US"/>
      </w:rPr>
      <w:t>20</w:t>
    </w:r>
    <w:r>
      <w:rPr>
        <w:rtl w:val="0"/>
        <w:lang w:val="en-US"/>
      </w:rPr>
      <w:t>1</w:t>
    </w:r>
    <w:r>
      <w:rPr>
        <w:rtl w:val="0"/>
        <w:lang w:val="en-US"/>
      </w:rPr>
      <w:t>6</w:t>
    </w:r>
    <w:r>
      <w:rPr>
        <w:rtl w:val="0"/>
        <w:lang w:val="en-US"/>
      </w:rPr>
      <w:t xml:space="preserve"> Mile High Chapter </w:t>
    </w:r>
    <w:r>
      <w:rPr>
        <w:rtl w:val="0"/>
        <w:lang w:val="en-US"/>
      </w:rPr>
      <w:t xml:space="preserve">— </w:t>
    </w: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3</w:t>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7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93"/>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93"/>
            <w:tab w:val="left" w:pos="7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3"/>
            <w:tab w:val="left" w:pos="7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93"/>
            <w:tab w:val="left" w:pos="7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93"/>
            <w:tab w:val="left" w:pos="7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3"/>
            <w:tab w:val="left" w:pos="7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93"/>
            <w:tab w:val="left" w:pos="7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93"/>
            <w:tab w:val="left" w:pos="7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753"/>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53"/>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5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53"/>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53"/>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53"/>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5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53"/>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tabs>
            <w:tab w:val="left" w:pos="753"/>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53"/>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5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53"/>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53"/>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53"/>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5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53"/>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53"/>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5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53"/>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53"/>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53"/>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5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53"/>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4"/>
      <w:szCs w:val="3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