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32" w:rsidRPr="00F02232" w:rsidRDefault="00F02232" w:rsidP="00F02232">
      <w:pPr>
        <w:spacing w:after="0" w:line="240" w:lineRule="auto"/>
        <w:rPr>
          <w:rFonts w:ascii="Times New Roman" w:eastAsia="Times New Roman" w:hAnsi="Times New Roman" w:cs="Times New Roman"/>
          <w:sz w:val="24"/>
          <w:szCs w:val="24"/>
        </w:rPr>
      </w:pPr>
      <w:bookmarkStart w:id="0" w:name="TopOfPage"/>
      <w:bookmarkEnd w:id="0"/>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23975" cy="1228725"/>
            <wp:effectExtent l="0" t="0" r="9525" b="9525"/>
            <wp:wrapSquare wrapText="bothSides"/>
            <wp:docPr id="1" name="Picture 1" descr="Connecticu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icut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28725"/>
                    </a:xfrm>
                    <a:prstGeom prst="rect">
                      <a:avLst/>
                    </a:prstGeom>
                    <a:noFill/>
                    <a:ln>
                      <a:noFill/>
                    </a:ln>
                  </pic:spPr>
                </pic:pic>
              </a:graphicData>
            </a:graphic>
          </wp:anchor>
        </w:drawing>
      </w:r>
      <w:r w:rsidR="006B0120">
        <w:rPr>
          <w:rFonts w:ascii="Times New Roman" w:eastAsia="Times New Roman" w:hAnsi="Times New Roman" w:cs="Times New Roman"/>
          <w:sz w:val="24"/>
          <w:szCs w:val="24"/>
        </w:rPr>
        <w:br w:type="textWrapping" w:clear="all"/>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0"/>
        <w:gridCol w:w="1560"/>
        <w:gridCol w:w="75"/>
        <w:gridCol w:w="3030"/>
        <w:gridCol w:w="1020"/>
        <w:gridCol w:w="165"/>
      </w:tblGrid>
      <w:tr w:rsidR="00F02232" w:rsidRPr="00F02232" w:rsidTr="00F02232">
        <w:trPr>
          <w:tblCellSpacing w:w="15" w:type="dxa"/>
        </w:trPr>
        <w:tc>
          <w:tcPr>
            <w:tcW w:w="2535" w:type="dxa"/>
            <w:vAlign w:val="center"/>
            <w:hideMark/>
          </w:tcPr>
          <w:p w:rsidR="00F02232" w:rsidRPr="00F02232" w:rsidRDefault="00F02232" w:rsidP="00F02232">
            <w:pPr>
              <w:spacing w:after="0" w:line="240" w:lineRule="auto"/>
              <w:rPr>
                <w:rFonts w:ascii="Times New Roman" w:eastAsia="Times New Roman" w:hAnsi="Times New Roman" w:cs="Times New Roman"/>
                <w:sz w:val="24"/>
                <w:szCs w:val="24"/>
              </w:rPr>
            </w:pPr>
          </w:p>
        </w:tc>
        <w:tc>
          <w:tcPr>
            <w:tcW w:w="1530" w:type="dxa"/>
            <w:vAlign w:val="center"/>
            <w:hideMark/>
          </w:tcPr>
          <w:p w:rsidR="00F02232" w:rsidRPr="00F02232" w:rsidRDefault="00F02232" w:rsidP="00F02232">
            <w:pPr>
              <w:spacing w:after="0" w:line="240" w:lineRule="auto"/>
              <w:rPr>
                <w:rFonts w:ascii="Times New Roman" w:eastAsia="Times New Roman" w:hAnsi="Times New Roman" w:cs="Times New Roman"/>
                <w:sz w:val="24"/>
                <w:szCs w:val="24"/>
              </w:rPr>
            </w:pPr>
          </w:p>
        </w:tc>
        <w:tc>
          <w:tcPr>
            <w:tcW w:w="45" w:type="dxa"/>
            <w:vAlign w:val="center"/>
            <w:hideMark/>
          </w:tcPr>
          <w:p w:rsidR="00F02232" w:rsidRPr="00F02232" w:rsidRDefault="00F02232" w:rsidP="00F02232">
            <w:pPr>
              <w:spacing w:after="0" w:line="240" w:lineRule="auto"/>
              <w:rPr>
                <w:rFonts w:ascii="Times New Roman" w:eastAsia="Times New Roman" w:hAnsi="Times New Roman" w:cs="Times New Roman"/>
                <w:sz w:val="24"/>
                <w:szCs w:val="24"/>
              </w:rPr>
            </w:pPr>
          </w:p>
        </w:tc>
        <w:tc>
          <w:tcPr>
            <w:tcW w:w="3000" w:type="dxa"/>
            <w:vAlign w:val="center"/>
            <w:hideMark/>
          </w:tcPr>
          <w:p w:rsidR="00F02232" w:rsidRPr="00F02232" w:rsidRDefault="00F02232" w:rsidP="00F02232">
            <w:pPr>
              <w:spacing w:after="0" w:line="240" w:lineRule="auto"/>
              <w:rPr>
                <w:rFonts w:ascii="Times New Roman" w:eastAsia="Times New Roman" w:hAnsi="Times New Roman" w:cs="Times New Roman"/>
                <w:sz w:val="24"/>
                <w:szCs w:val="24"/>
              </w:rPr>
            </w:pPr>
          </w:p>
        </w:tc>
        <w:tc>
          <w:tcPr>
            <w:tcW w:w="990" w:type="dxa"/>
            <w:vAlign w:val="center"/>
            <w:hideMark/>
          </w:tcPr>
          <w:p w:rsidR="00F02232" w:rsidRPr="00F02232" w:rsidRDefault="00F02232" w:rsidP="00F02232">
            <w:pPr>
              <w:spacing w:after="0" w:line="240" w:lineRule="auto"/>
              <w:rPr>
                <w:rFonts w:ascii="Times New Roman" w:eastAsia="Times New Roman" w:hAnsi="Times New Roman" w:cs="Times New Roman"/>
                <w:sz w:val="24"/>
                <w:szCs w:val="24"/>
              </w:rPr>
            </w:pPr>
          </w:p>
        </w:tc>
        <w:tc>
          <w:tcPr>
            <w:tcW w:w="120" w:type="dxa"/>
            <w:vAlign w:val="center"/>
            <w:hideMark/>
          </w:tcPr>
          <w:p w:rsidR="00F02232" w:rsidRPr="00F02232" w:rsidRDefault="00F02232" w:rsidP="00F02232">
            <w:pPr>
              <w:spacing w:after="0" w:line="240" w:lineRule="auto"/>
              <w:rPr>
                <w:rFonts w:ascii="Times New Roman" w:eastAsia="Times New Roman" w:hAnsi="Times New Roman" w:cs="Times New Roman"/>
                <w:sz w:val="24"/>
                <w:szCs w:val="24"/>
              </w:rPr>
            </w:pPr>
          </w:p>
        </w:tc>
      </w:tr>
      <w:tr w:rsidR="00F02232" w:rsidRPr="00F02232" w:rsidTr="00F02232">
        <w:trPr>
          <w:tblCellSpacing w:w="15" w:type="dxa"/>
        </w:trPr>
        <w:tc>
          <w:tcPr>
            <w:tcW w:w="2535" w:type="dxa"/>
            <w:hideMark/>
          </w:tcPr>
          <w:p w:rsidR="00F02232" w:rsidRPr="00F02232" w:rsidRDefault="00F02232" w:rsidP="00F02232">
            <w:pPr>
              <w:spacing w:before="100" w:beforeAutospacing="1" w:after="100" w:afterAutospacing="1" w:line="240" w:lineRule="auto"/>
              <w:jc w:val="center"/>
              <w:rPr>
                <w:rFonts w:ascii="Times New Roman" w:eastAsia="Times New Roman" w:hAnsi="Times New Roman" w:cs="Times New Roman"/>
                <w:sz w:val="24"/>
                <w:szCs w:val="24"/>
              </w:rPr>
            </w:pPr>
            <w:r w:rsidRPr="00F02232">
              <w:rPr>
                <w:rFonts w:ascii="Book Antiqua" w:eastAsia="Times New Roman" w:hAnsi="Book Antiqua" w:cs="Times New Roman"/>
                <w:sz w:val="27"/>
                <w:szCs w:val="27"/>
              </w:rPr>
              <w:t>General Assembly</w:t>
            </w:r>
          </w:p>
        </w:tc>
        <w:tc>
          <w:tcPr>
            <w:tcW w:w="1530" w:type="dxa"/>
            <w:hideMark/>
          </w:tcPr>
          <w:p w:rsidR="00F02232" w:rsidRPr="00F02232" w:rsidRDefault="00F02232" w:rsidP="00F02232">
            <w:pPr>
              <w:spacing w:after="0" w:line="240" w:lineRule="auto"/>
              <w:rPr>
                <w:rFonts w:ascii="Times New Roman" w:eastAsia="Times New Roman" w:hAnsi="Times New Roman" w:cs="Times New Roman"/>
                <w:sz w:val="24"/>
                <w:szCs w:val="24"/>
              </w:rPr>
            </w:pPr>
            <w:r w:rsidRPr="00F02232">
              <w:rPr>
                <w:rFonts w:ascii="Times New Roman" w:eastAsia="Times New Roman" w:hAnsi="Times New Roman" w:cs="Times New Roman"/>
                <w:sz w:val="24"/>
                <w:szCs w:val="24"/>
              </w:rPr>
              <w:t xml:space="preserve">  </w:t>
            </w:r>
          </w:p>
        </w:tc>
        <w:tc>
          <w:tcPr>
            <w:tcW w:w="4050" w:type="dxa"/>
            <w:gridSpan w:val="3"/>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Arial" w:eastAsia="Times New Roman" w:hAnsi="Arial" w:cs="Arial"/>
                <w:b/>
                <w:bCs/>
                <w:i/>
                <w:iCs/>
                <w:sz w:val="36"/>
                <w:szCs w:val="36"/>
              </w:rPr>
              <w:t xml:space="preserve">Proposed Bill No. 234 </w:t>
            </w:r>
          </w:p>
        </w:tc>
        <w:tc>
          <w:tcPr>
            <w:tcW w:w="120" w:type="dxa"/>
            <w:vMerge w:val="restart"/>
            <w:hideMark/>
          </w:tcPr>
          <w:p w:rsidR="00F02232" w:rsidRPr="00F02232" w:rsidRDefault="00F02232" w:rsidP="00F02232">
            <w:pPr>
              <w:spacing w:after="0" w:line="240" w:lineRule="auto"/>
              <w:rPr>
                <w:rFonts w:ascii="Times New Roman" w:eastAsia="Times New Roman" w:hAnsi="Times New Roman" w:cs="Times New Roman"/>
                <w:sz w:val="24"/>
                <w:szCs w:val="24"/>
              </w:rPr>
            </w:pPr>
            <w:r w:rsidRPr="00F02232">
              <w:rPr>
                <w:rFonts w:ascii="Times New Roman" w:eastAsia="Times New Roman" w:hAnsi="Times New Roman" w:cs="Times New Roman"/>
                <w:sz w:val="24"/>
                <w:szCs w:val="24"/>
              </w:rPr>
              <w:t xml:space="preserve">  </w:t>
            </w:r>
          </w:p>
        </w:tc>
      </w:tr>
      <w:tr w:rsidR="00F02232" w:rsidRPr="00F02232" w:rsidTr="00F02232">
        <w:trPr>
          <w:tblCellSpacing w:w="15" w:type="dxa"/>
        </w:trPr>
        <w:tc>
          <w:tcPr>
            <w:tcW w:w="2535" w:type="dxa"/>
            <w:hideMark/>
          </w:tcPr>
          <w:p w:rsidR="00F02232" w:rsidRPr="00F02232" w:rsidRDefault="00F02232" w:rsidP="00F02232">
            <w:pPr>
              <w:spacing w:before="100" w:beforeAutospacing="1" w:after="100" w:afterAutospacing="1" w:line="240" w:lineRule="auto"/>
              <w:jc w:val="center"/>
              <w:rPr>
                <w:rFonts w:ascii="Times New Roman" w:eastAsia="Times New Roman" w:hAnsi="Times New Roman" w:cs="Times New Roman"/>
                <w:sz w:val="24"/>
                <w:szCs w:val="24"/>
              </w:rPr>
            </w:pPr>
            <w:r w:rsidRPr="00F02232">
              <w:rPr>
                <w:rFonts w:ascii="Arial" w:eastAsia="Times New Roman" w:hAnsi="Arial" w:cs="Arial"/>
                <w:b/>
                <w:bCs/>
                <w:i/>
                <w:iCs/>
                <w:sz w:val="20"/>
                <w:szCs w:val="20"/>
              </w:rPr>
              <w:t>January Session, 2015</w:t>
            </w:r>
          </w:p>
        </w:tc>
        <w:tc>
          <w:tcPr>
            <w:tcW w:w="1530" w:type="dxa"/>
            <w:hideMark/>
          </w:tcPr>
          <w:p w:rsidR="00F02232" w:rsidRPr="00F02232" w:rsidRDefault="00F02232" w:rsidP="00F02232">
            <w:pPr>
              <w:spacing w:after="0" w:line="240" w:lineRule="auto"/>
              <w:rPr>
                <w:rFonts w:ascii="Times New Roman" w:eastAsia="Times New Roman" w:hAnsi="Times New Roman" w:cs="Times New Roman"/>
                <w:sz w:val="24"/>
                <w:szCs w:val="24"/>
              </w:rPr>
            </w:pPr>
            <w:r w:rsidRPr="00F02232">
              <w:rPr>
                <w:rFonts w:ascii="Times New Roman" w:eastAsia="Times New Roman" w:hAnsi="Times New Roman" w:cs="Times New Roman"/>
                <w:sz w:val="24"/>
                <w:szCs w:val="24"/>
              </w:rPr>
              <w:t xml:space="preserve">  </w:t>
            </w:r>
          </w:p>
        </w:tc>
        <w:tc>
          <w:tcPr>
            <w:tcW w:w="4050" w:type="dxa"/>
            <w:gridSpan w:val="3"/>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Arial" w:eastAsia="Times New Roman" w:hAnsi="Arial" w:cs="Arial"/>
                <w:sz w:val="24"/>
                <w:szCs w:val="24"/>
              </w:rPr>
              <w:t xml:space="preserve">LCO No. </w:t>
            </w:r>
            <w:r w:rsidRPr="00F02232">
              <w:rPr>
                <w:rFonts w:ascii="Arial" w:eastAsia="Times New Roman" w:hAnsi="Arial" w:cs="Arial"/>
                <w:b/>
                <w:bCs/>
                <w:sz w:val="24"/>
                <w:szCs w:val="24"/>
              </w:rPr>
              <w:t>2432</w:t>
            </w:r>
          </w:p>
        </w:tc>
        <w:tc>
          <w:tcPr>
            <w:tcW w:w="0" w:type="auto"/>
            <w:vMerge/>
            <w:vAlign w:val="center"/>
            <w:hideMark/>
          </w:tcPr>
          <w:p w:rsidR="00F02232" w:rsidRPr="00F02232" w:rsidRDefault="00F02232" w:rsidP="00F02232">
            <w:pPr>
              <w:spacing w:after="0" w:line="240" w:lineRule="auto"/>
              <w:rPr>
                <w:rFonts w:ascii="Times New Roman" w:eastAsia="Times New Roman" w:hAnsi="Times New Roman" w:cs="Times New Roman"/>
                <w:sz w:val="24"/>
                <w:szCs w:val="24"/>
              </w:rPr>
            </w:pPr>
          </w:p>
        </w:tc>
      </w:tr>
      <w:tr w:rsidR="00F02232" w:rsidRPr="00F02232" w:rsidTr="00F02232">
        <w:trPr>
          <w:tblCellSpacing w:w="15" w:type="dxa"/>
        </w:trPr>
        <w:tc>
          <w:tcPr>
            <w:tcW w:w="4065" w:type="dxa"/>
            <w:gridSpan w:val="2"/>
            <w:hideMark/>
          </w:tcPr>
          <w:p w:rsidR="00F02232" w:rsidRPr="00F02232" w:rsidRDefault="00F02232" w:rsidP="00F02232">
            <w:pPr>
              <w:spacing w:after="0" w:line="240" w:lineRule="auto"/>
              <w:rPr>
                <w:rFonts w:ascii="Times New Roman" w:eastAsia="Times New Roman" w:hAnsi="Times New Roman" w:cs="Times New Roman"/>
                <w:sz w:val="24"/>
                <w:szCs w:val="24"/>
              </w:rPr>
            </w:pPr>
            <w:r w:rsidRPr="00F02232">
              <w:rPr>
                <w:rFonts w:ascii="Times New Roman" w:eastAsia="Times New Roman" w:hAnsi="Times New Roman" w:cs="Times New Roman"/>
                <w:sz w:val="24"/>
                <w:szCs w:val="24"/>
              </w:rPr>
              <w:t xml:space="preserve">  </w:t>
            </w:r>
          </w:p>
        </w:tc>
        <w:tc>
          <w:tcPr>
            <w:tcW w:w="4050" w:type="dxa"/>
            <w:gridSpan w:val="3"/>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Abri Barcode39Na" w:eastAsia="Times New Roman" w:hAnsi="Abri Barcode39Na" w:cs="Times New Roman"/>
                <w:sz w:val="48"/>
                <w:szCs w:val="48"/>
              </w:rPr>
              <w:t>*02432*</w:t>
            </w:r>
          </w:p>
        </w:tc>
        <w:tc>
          <w:tcPr>
            <w:tcW w:w="0" w:type="auto"/>
            <w:vMerge/>
            <w:vAlign w:val="center"/>
            <w:hideMark/>
          </w:tcPr>
          <w:p w:rsidR="00F02232" w:rsidRPr="00F02232" w:rsidRDefault="00F02232" w:rsidP="00F02232">
            <w:pPr>
              <w:spacing w:after="0" w:line="240" w:lineRule="auto"/>
              <w:rPr>
                <w:rFonts w:ascii="Times New Roman" w:eastAsia="Times New Roman" w:hAnsi="Times New Roman" w:cs="Times New Roman"/>
                <w:sz w:val="24"/>
                <w:szCs w:val="24"/>
              </w:rPr>
            </w:pPr>
          </w:p>
        </w:tc>
      </w:tr>
      <w:tr w:rsidR="00F02232" w:rsidRPr="00F02232" w:rsidTr="00F02232">
        <w:trPr>
          <w:tblCellSpacing w:w="15" w:type="dxa"/>
        </w:trPr>
        <w:tc>
          <w:tcPr>
            <w:tcW w:w="7125" w:type="dxa"/>
            <w:gridSpan w:val="4"/>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 xml:space="preserve">Referred to Committee on INSURANCE AND REAL ESTATE </w:t>
            </w:r>
          </w:p>
        </w:tc>
        <w:tc>
          <w:tcPr>
            <w:tcW w:w="990" w:type="dxa"/>
            <w:hideMark/>
          </w:tcPr>
          <w:p w:rsidR="00F02232" w:rsidRPr="00F02232" w:rsidRDefault="00F02232" w:rsidP="00F02232">
            <w:pPr>
              <w:spacing w:after="0" w:line="240" w:lineRule="auto"/>
              <w:rPr>
                <w:rFonts w:ascii="Times New Roman" w:eastAsia="Times New Roman" w:hAnsi="Times New Roman" w:cs="Times New Roman"/>
                <w:sz w:val="24"/>
                <w:szCs w:val="24"/>
              </w:rPr>
            </w:pPr>
            <w:r w:rsidRPr="00F02232">
              <w:rPr>
                <w:rFonts w:ascii="Times New Roman" w:eastAsia="Times New Roman" w:hAnsi="Times New Roman" w:cs="Times New Roman"/>
                <w:sz w:val="24"/>
                <w:szCs w:val="24"/>
              </w:rPr>
              <w:t xml:space="preserve">  </w:t>
            </w:r>
          </w:p>
        </w:tc>
        <w:tc>
          <w:tcPr>
            <w:tcW w:w="0" w:type="auto"/>
            <w:vMerge/>
            <w:vAlign w:val="center"/>
            <w:hideMark/>
          </w:tcPr>
          <w:p w:rsidR="00F02232" w:rsidRPr="00F02232" w:rsidRDefault="00F02232" w:rsidP="00F02232">
            <w:pPr>
              <w:spacing w:after="0" w:line="240" w:lineRule="auto"/>
              <w:rPr>
                <w:rFonts w:ascii="Times New Roman" w:eastAsia="Times New Roman" w:hAnsi="Times New Roman" w:cs="Times New Roman"/>
                <w:sz w:val="24"/>
                <w:szCs w:val="24"/>
              </w:rPr>
            </w:pPr>
          </w:p>
        </w:tc>
      </w:tr>
      <w:tr w:rsidR="00F02232" w:rsidRPr="00F02232" w:rsidTr="00F02232">
        <w:trPr>
          <w:tblCellSpacing w:w="15" w:type="dxa"/>
        </w:trPr>
        <w:tc>
          <w:tcPr>
            <w:tcW w:w="7125" w:type="dxa"/>
            <w:gridSpan w:val="4"/>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Introduced by:</w:t>
            </w:r>
          </w:p>
        </w:tc>
        <w:tc>
          <w:tcPr>
            <w:tcW w:w="990" w:type="dxa"/>
            <w:hideMark/>
          </w:tcPr>
          <w:p w:rsidR="00F02232" w:rsidRPr="00F02232" w:rsidRDefault="00F02232" w:rsidP="00F02232">
            <w:pPr>
              <w:spacing w:after="0" w:line="240" w:lineRule="auto"/>
              <w:rPr>
                <w:rFonts w:ascii="Times New Roman" w:eastAsia="Times New Roman" w:hAnsi="Times New Roman" w:cs="Times New Roman"/>
                <w:sz w:val="24"/>
                <w:szCs w:val="24"/>
              </w:rPr>
            </w:pPr>
            <w:r w:rsidRPr="00F02232">
              <w:rPr>
                <w:rFonts w:ascii="Times New Roman" w:eastAsia="Times New Roman" w:hAnsi="Times New Roman" w:cs="Times New Roman"/>
                <w:sz w:val="24"/>
                <w:szCs w:val="24"/>
              </w:rPr>
              <w:t xml:space="preserve">  </w:t>
            </w:r>
          </w:p>
        </w:tc>
        <w:tc>
          <w:tcPr>
            <w:tcW w:w="0" w:type="auto"/>
            <w:vMerge/>
            <w:vAlign w:val="center"/>
            <w:hideMark/>
          </w:tcPr>
          <w:p w:rsidR="00F02232" w:rsidRPr="00F02232" w:rsidRDefault="00F02232" w:rsidP="00F02232">
            <w:pPr>
              <w:spacing w:after="0" w:line="240" w:lineRule="auto"/>
              <w:rPr>
                <w:rFonts w:ascii="Times New Roman" w:eastAsia="Times New Roman" w:hAnsi="Times New Roman" w:cs="Times New Roman"/>
                <w:sz w:val="24"/>
                <w:szCs w:val="24"/>
              </w:rPr>
            </w:pPr>
          </w:p>
        </w:tc>
      </w:tr>
      <w:tr w:rsidR="00F02232" w:rsidRPr="00F02232" w:rsidTr="00F02232">
        <w:trPr>
          <w:tblCellSpacing w:w="15" w:type="dxa"/>
        </w:trPr>
        <w:tc>
          <w:tcPr>
            <w:tcW w:w="4125" w:type="dxa"/>
            <w:gridSpan w:val="3"/>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SEN. BARTOLOMEO, 13th Dist.</w:t>
            </w:r>
          </w:p>
        </w:tc>
        <w:tc>
          <w:tcPr>
            <w:tcW w:w="4110" w:type="dxa"/>
            <w:gridSpan w:val="3"/>
            <w:hideMark/>
          </w:tcPr>
          <w:p w:rsidR="00F02232" w:rsidRPr="00F02232" w:rsidRDefault="00F02232" w:rsidP="00F02232">
            <w:pPr>
              <w:spacing w:after="0" w:line="240" w:lineRule="auto"/>
              <w:rPr>
                <w:rFonts w:ascii="Times New Roman" w:eastAsia="Times New Roman" w:hAnsi="Times New Roman" w:cs="Times New Roman"/>
                <w:sz w:val="24"/>
                <w:szCs w:val="24"/>
              </w:rPr>
            </w:pPr>
            <w:r w:rsidRPr="00F02232">
              <w:rPr>
                <w:rFonts w:ascii="Times New Roman" w:eastAsia="Times New Roman" w:hAnsi="Times New Roman" w:cs="Times New Roman"/>
                <w:sz w:val="24"/>
                <w:szCs w:val="24"/>
              </w:rPr>
              <w:t xml:space="preserve">  </w:t>
            </w:r>
          </w:p>
        </w:tc>
      </w:tr>
    </w:tbl>
    <w:p w:rsidR="00F02232" w:rsidRPr="00F02232" w:rsidRDefault="00F02232" w:rsidP="006B0120">
      <w:pPr>
        <w:spacing w:after="0" w:line="240" w:lineRule="auto"/>
        <w:rPr>
          <w:rFonts w:ascii="Times New Roman" w:eastAsia="Times New Roman" w:hAnsi="Times New Roman" w:cs="Times New Roman"/>
          <w:sz w:val="24"/>
          <w:szCs w:val="24"/>
        </w:rPr>
      </w:pPr>
      <w:bookmarkStart w:id="1" w:name="P60_285"/>
      <w:bookmarkEnd w:id="1"/>
      <w:proofErr w:type="gramStart"/>
      <w:r w:rsidRPr="00F02232">
        <w:rPr>
          <w:rFonts w:ascii="Arial" w:eastAsia="Times New Roman" w:hAnsi="Arial" w:cs="Arial"/>
          <w:b/>
          <w:bCs/>
          <w:i/>
          <w:iCs/>
          <w:sz w:val="24"/>
          <w:szCs w:val="24"/>
        </w:rPr>
        <w:t xml:space="preserve">AN ACT REQUIRING INSURANCE COMPANIES TO PROVIDE COVERAGE FOR </w:t>
      </w:r>
      <w:r w:rsidRPr="006B0120">
        <w:rPr>
          <w:rFonts w:ascii="Times New Roman" w:eastAsia="Times New Roman" w:hAnsi="Times New Roman" w:cs="Times New Roman"/>
          <w:sz w:val="24"/>
          <w:szCs w:val="24"/>
        </w:rPr>
        <w:t>THE</w:t>
      </w:r>
      <w:r w:rsidRPr="00F02232">
        <w:rPr>
          <w:rFonts w:ascii="Arial" w:eastAsia="Times New Roman" w:hAnsi="Arial" w:cs="Arial"/>
          <w:b/>
          <w:bCs/>
          <w:i/>
          <w:iCs/>
          <w:sz w:val="24"/>
          <w:szCs w:val="24"/>
        </w:rPr>
        <w:t xml:space="preserve"> COST OF ASSISTANCE DOGS.</w:t>
      </w:r>
      <w:proofErr w:type="gramEnd"/>
    </w:p>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bookmarkStart w:id="2" w:name="_GoBack"/>
      <w:r w:rsidRPr="00F02232">
        <w:rPr>
          <w:rFonts w:ascii="Book Antiqua" w:eastAsia="Times New Roman" w:hAnsi="Book Antiqua" w:cs="Times New Roman"/>
          <w:sz w:val="24"/>
          <w:szCs w:val="24"/>
        </w:rPr>
        <w:t>Be it enacted by the Senate and House of Representatives in General Assembly convened:</w:t>
      </w:r>
    </w:p>
    <w:bookmarkEnd w:id="2"/>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That the general statutes be amended to require insurance companies to provide coverage for the cost of assistance dogs, including, but not limited to, guide dogs to assist blind, deaf or mobility impaired persons, for insureds with physical disabilities.</w:t>
      </w:r>
    </w:p>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Arial" w:eastAsia="Times New Roman" w:hAnsi="Arial" w:cs="Arial"/>
          <w:b/>
          <w:bCs/>
          <w:i/>
          <w:iCs/>
          <w:sz w:val="24"/>
          <w:szCs w:val="24"/>
        </w:rPr>
        <w:t xml:space="preserve">Statement of Purpose: </w:t>
      </w:r>
    </w:p>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bookmarkStart w:id="3" w:name="P67_738"/>
      <w:bookmarkEnd w:id="3"/>
      <w:r w:rsidRPr="00F02232">
        <w:rPr>
          <w:rFonts w:ascii="Book Antiqua" w:eastAsia="Times New Roman" w:hAnsi="Book Antiqua" w:cs="Times New Roman"/>
          <w:sz w:val="24"/>
          <w:szCs w:val="24"/>
        </w:rPr>
        <w:t xml:space="preserve">To require insurance companies to provide coverage for the cost of assistance dogs, including, but not limited to, guide dogs to assist blind, deaf or mobility impaired persons, for insureds with physical disabilities. </w:t>
      </w:r>
    </w:p>
    <w:p w:rsidR="00B9446B" w:rsidRDefault="00B9446B"/>
    <w:p w:rsidR="00F02232" w:rsidRDefault="00F02232"/>
    <w:p w:rsidR="00F02232" w:rsidRDefault="00F02232"/>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23975" cy="1228725"/>
            <wp:effectExtent l="0" t="0" r="9525" b="9525"/>
            <wp:docPr id="3" name="Picture 3" descr="Connecticu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necticut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22872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0"/>
        <w:gridCol w:w="5325"/>
      </w:tblGrid>
      <w:tr w:rsidR="00F02232" w:rsidRPr="00F02232" w:rsidTr="00F02232">
        <w:trPr>
          <w:tblCellSpacing w:w="15" w:type="dxa"/>
        </w:trPr>
        <w:tc>
          <w:tcPr>
            <w:tcW w:w="2625" w:type="dxa"/>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Book Antiqua" w:eastAsia="Times New Roman" w:hAnsi="Book Antiqua" w:cs="Times New Roman"/>
                <w:sz w:val="27"/>
                <w:szCs w:val="27"/>
              </w:rPr>
              <w:t>General Assembly</w:t>
            </w:r>
          </w:p>
        </w:tc>
        <w:tc>
          <w:tcPr>
            <w:tcW w:w="5280" w:type="dxa"/>
            <w:hideMark/>
          </w:tcPr>
          <w:p w:rsidR="00F02232" w:rsidRPr="00F02232" w:rsidRDefault="00F02232" w:rsidP="00F0223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 w:name="P17_55"/>
            <w:bookmarkEnd w:id="4"/>
            <w:r w:rsidRPr="00F02232">
              <w:rPr>
                <w:rFonts w:ascii="Arial" w:eastAsia="Times New Roman" w:hAnsi="Arial" w:cs="Arial"/>
                <w:b/>
                <w:bCs/>
                <w:i/>
                <w:iCs/>
                <w:kern w:val="36"/>
                <w:sz w:val="36"/>
                <w:szCs w:val="36"/>
              </w:rPr>
              <w:t>File No. 44</w:t>
            </w:r>
          </w:p>
        </w:tc>
      </w:tr>
      <w:tr w:rsidR="00F02232" w:rsidRPr="00F02232" w:rsidTr="00F02232">
        <w:trPr>
          <w:tblCellSpacing w:w="15" w:type="dxa"/>
        </w:trPr>
        <w:tc>
          <w:tcPr>
            <w:tcW w:w="2625" w:type="dxa"/>
            <w:hideMark/>
          </w:tcPr>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r w:rsidRPr="00F02232">
              <w:rPr>
                <w:rFonts w:ascii="Arial" w:eastAsia="Times New Roman" w:hAnsi="Arial" w:cs="Arial"/>
                <w:b/>
                <w:bCs/>
                <w:i/>
                <w:iCs/>
                <w:sz w:val="20"/>
                <w:szCs w:val="20"/>
              </w:rPr>
              <w:t>January Session, 2015</w:t>
            </w:r>
          </w:p>
        </w:tc>
        <w:tc>
          <w:tcPr>
            <w:tcW w:w="5280" w:type="dxa"/>
            <w:hideMark/>
          </w:tcPr>
          <w:p w:rsidR="00F02232" w:rsidRPr="00F02232" w:rsidRDefault="00F02232" w:rsidP="00F02232">
            <w:pPr>
              <w:spacing w:before="100" w:beforeAutospacing="1" w:after="100" w:afterAutospacing="1" w:line="240" w:lineRule="auto"/>
              <w:jc w:val="right"/>
              <w:rPr>
                <w:rFonts w:ascii="Times New Roman" w:eastAsia="Times New Roman" w:hAnsi="Times New Roman" w:cs="Times New Roman"/>
                <w:sz w:val="24"/>
                <w:szCs w:val="24"/>
              </w:rPr>
            </w:pPr>
            <w:bookmarkStart w:id="5" w:name="P19_87"/>
            <w:bookmarkEnd w:id="5"/>
            <w:r w:rsidRPr="00F02232">
              <w:rPr>
                <w:rFonts w:ascii="Arial" w:eastAsia="Times New Roman" w:hAnsi="Arial" w:cs="Arial"/>
                <w:sz w:val="24"/>
                <w:szCs w:val="24"/>
              </w:rPr>
              <w:t>Senate Bill No. 234</w:t>
            </w:r>
          </w:p>
        </w:tc>
      </w:tr>
    </w:tbl>
    <w:p w:rsidR="00F02232" w:rsidRPr="00F02232" w:rsidRDefault="00F02232" w:rsidP="00F02232">
      <w:pPr>
        <w:spacing w:beforeAutospacing="1" w:after="100" w:afterAutospacing="1" w:line="240" w:lineRule="auto"/>
        <w:rPr>
          <w:rFonts w:ascii="Times New Roman" w:eastAsia="Times New Roman" w:hAnsi="Times New Roman" w:cs="Times New Roman"/>
          <w:sz w:val="24"/>
          <w:szCs w:val="24"/>
        </w:rPr>
      </w:pPr>
      <w:r w:rsidRPr="00F02232">
        <w:rPr>
          <w:rFonts w:ascii="Book Antiqua" w:eastAsia="Times New Roman" w:hAnsi="Book Antiqua" w:cs="Times New Roman"/>
          <w:i/>
          <w:iCs/>
          <w:sz w:val="24"/>
          <w:szCs w:val="24"/>
        </w:rPr>
        <w:t>Senate, March 10, 2015</w:t>
      </w:r>
    </w:p>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The Committee on Insurance and Real Estate reported through SEN. CRISCO of the 17th Dist., Chairperson of the Committee on the part of the Senate, that the bill ought to pass.</w:t>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bookmarkStart w:id="6" w:name="P31_303"/>
      <w:bookmarkStart w:id="7" w:name="P31_304"/>
      <w:bookmarkEnd w:id="6"/>
      <w:bookmarkEnd w:id="7"/>
      <w:proofErr w:type="gramStart"/>
      <w:r w:rsidRPr="00F02232">
        <w:rPr>
          <w:rFonts w:ascii="Arial" w:eastAsia="Times New Roman" w:hAnsi="Arial" w:cs="Arial"/>
          <w:b/>
          <w:bCs/>
          <w:i/>
          <w:iCs/>
          <w:sz w:val="24"/>
          <w:szCs w:val="24"/>
        </w:rPr>
        <w:t>AN ACT REQUIRING HEALTH INSURANCE COVERAGE FOR THE PURCHASE OF ASSISTANCE DOGS.</w:t>
      </w:r>
      <w:proofErr w:type="gramEnd"/>
      <w:r w:rsidRPr="00F02232">
        <w:rPr>
          <w:rFonts w:ascii="Arial" w:eastAsia="Times New Roman" w:hAnsi="Arial" w:cs="Arial"/>
          <w:b/>
          <w:bCs/>
          <w:i/>
          <w:iCs/>
          <w:sz w:val="24"/>
          <w:szCs w:val="24"/>
        </w:rPr>
        <w:t xml:space="preserve"> </w:t>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Be it enacted by the Senate and House of Representatives in General Assembly convened:</w:t>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F02232">
        <w:rPr>
          <w:rFonts w:ascii="Book Antiqua" w:eastAsia="Times New Roman" w:hAnsi="Book Antiqua" w:cs="Times New Roman"/>
          <w:sz w:val="24"/>
          <w:szCs w:val="24"/>
        </w:rPr>
        <w:t>Section 1.</w:t>
      </w:r>
      <w:proofErr w:type="gramEnd"/>
      <w:r w:rsidRPr="00F02232">
        <w:rPr>
          <w:rFonts w:ascii="Book Antiqua" w:eastAsia="Times New Roman" w:hAnsi="Book Antiqua" w:cs="Times New Roman"/>
          <w:sz w:val="24"/>
          <w:szCs w:val="24"/>
        </w:rPr>
        <w:t xml:space="preserve"> (NEW) (</w:t>
      </w:r>
      <w:r w:rsidRPr="00F02232">
        <w:rPr>
          <w:rFonts w:ascii="Book Antiqua" w:eastAsia="Times New Roman" w:hAnsi="Book Antiqua" w:cs="Times New Roman"/>
          <w:i/>
          <w:iCs/>
          <w:sz w:val="24"/>
          <w:szCs w:val="24"/>
        </w:rPr>
        <w:t>Effective January 1, 2016</w:t>
      </w:r>
      <w:r w:rsidRPr="00F02232">
        <w:rPr>
          <w:rFonts w:ascii="Book Antiqua" w:eastAsia="Times New Roman" w:hAnsi="Book Antiqua" w:cs="Times New Roman"/>
          <w:sz w:val="24"/>
          <w:szCs w:val="24"/>
        </w:rPr>
        <w:t>)</w:t>
      </w:r>
      <w:r w:rsidRPr="00F02232">
        <w:rPr>
          <w:rFonts w:ascii="Book Antiqua" w:eastAsia="Times New Roman" w:hAnsi="Book Antiqua" w:cs="Times New Roman"/>
          <w:i/>
          <w:iCs/>
          <w:sz w:val="24"/>
          <w:szCs w:val="24"/>
        </w:rPr>
        <w:t xml:space="preserve"> </w:t>
      </w:r>
      <w:r w:rsidRPr="00F02232">
        <w:rPr>
          <w:rFonts w:ascii="Book Antiqua" w:eastAsia="Times New Roman" w:hAnsi="Book Antiqua" w:cs="Times New Roman"/>
          <w:sz w:val="24"/>
          <w:szCs w:val="24"/>
        </w:rPr>
        <w:t>Each individual health insurance policy providing coverage of the type specified in subdivisions (1), (2), (4), (11) and (12) of section 38a-469 of the general statutes delivered, issued for delivery, renewed, amended or continued in this state, shall provide coverage for the purchase of an assistance dog that is specially trained to assist blind, deaf or mobility impaired persons or persons with a disability that is other than physical, including, but not limited to, anxiety disorders and post-traumatic stress disorder, provided the insured's treating health care provider certifies in writing that such assistance dog is medically necessary. Any such assistance dog shall be purchased from a nonprofit organization that is established for the training of such dogs and is an accredited member of a professional association of guide dog or assistance dog organizations.</w:t>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F02232">
        <w:rPr>
          <w:rFonts w:ascii="Book Antiqua" w:eastAsia="Times New Roman" w:hAnsi="Book Antiqua" w:cs="Times New Roman"/>
          <w:sz w:val="24"/>
          <w:szCs w:val="24"/>
        </w:rPr>
        <w:t>Sec. 2.</w:t>
      </w:r>
      <w:proofErr w:type="gramEnd"/>
      <w:r w:rsidRPr="00F02232">
        <w:rPr>
          <w:rFonts w:ascii="Book Antiqua" w:eastAsia="Times New Roman" w:hAnsi="Book Antiqua" w:cs="Times New Roman"/>
          <w:sz w:val="24"/>
          <w:szCs w:val="24"/>
        </w:rPr>
        <w:t xml:space="preserve"> (NEW) (</w:t>
      </w:r>
      <w:r w:rsidRPr="00F02232">
        <w:rPr>
          <w:rFonts w:ascii="Book Antiqua" w:eastAsia="Times New Roman" w:hAnsi="Book Antiqua" w:cs="Times New Roman"/>
          <w:i/>
          <w:iCs/>
          <w:sz w:val="24"/>
          <w:szCs w:val="24"/>
        </w:rPr>
        <w:t>Effective January 1, 2016</w:t>
      </w:r>
      <w:r w:rsidRPr="00F02232">
        <w:rPr>
          <w:rFonts w:ascii="Book Antiqua" w:eastAsia="Times New Roman" w:hAnsi="Book Antiqua" w:cs="Times New Roman"/>
          <w:sz w:val="24"/>
          <w:szCs w:val="24"/>
        </w:rPr>
        <w:t xml:space="preserve">) Each group health insurance policy providing coverage of the type specified in subdivisions (1), (2), (4), (11) and (12) of section 38a-469 of the general statutes delivered, issued for delivery, renewed, amended or continued in this state, shall provide coverage for the purchase of an assistance dog that is specially trained to assist blind, deaf or mobility impaired persons or persons with a disability that is other than physical, including, but not limited to, anxiety disorders and post-traumatic stress disorder, provided the </w:t>
      </w:r>
      <w:r w:rsidRPr="00F02232">
        <w:rPr>
          <w:rFonts w:ascii="Book Antiqua" w:eastAsia="Times New Roman" w:hAnsi="Book Antiqua" w:cs="Times New Roman"/>
          <w:sz w:val="24"/>
          <w:szCs w:val="24"/>
        </w:rPr>
        <w:lastRenderedPageBreak/>
        <w:t xml:space="preserve">insured's treating health care provider certifies in writing that such assistance dog is medically necessary. Any such assistance dog shall be purchased from a nonprofit organization that is established for the training of such dogs and is an accredited member of a professional association of guide dog or assistance dog organizations.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5"/>
        <w:gridCol w:w="2910"/>
        <w:gridCol w:w="2925"/>
      </w:tblGrid>
      <w:tr w:rsidR="00F02232" w:rsidRPr="00F02232" w:rsidTr="00F02232">
        <w:trPr>
          <w:tblCellSpacing w:w="15"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02232" w:rsidRPr="00F02232" w:rsidRDefault="00F02232" w:rsidP="00F02232">
            <w:pPr>
              <w:spacing w:after="0" w:line="240" w:lineRule="auto"/>
              <w:rPr>
                <w:rFonts w:ascii="Times New Roman" w:eastAsia="Times New Roman" w:hAnsi="Times New Roman" w:cs="Times New Roman"/>
                <w:sz w:val="24"/>
                <w:szCs w:val="24"/>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F02232" w:rsidRPr="00F02232" w:rsidRDefault="00F02232" w:rsidP="00F02232">
            <w:pPr>
              <w:spacing w:after="0" w:line="240" w:lineRule="auto"/>
              <w:rPr>
                <w:rFonts w:ascii="Times New Roman" w:eastAsia="Times New Roman" w:hAnsi="Times New Roman" w:cs="Times New Roman"/>
                <w:sz w:val="24"/>
                <w:szCs w:val="24"/>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F02232" w:rsidRPr="00F02232" w:rsidRDefault="00F02232" w:rsidP="00F02232">
            <w:pPr>
              <w:spacing w:after="0" w:line="240" w:lineRule="auto"/>
              <w:rPr>
                <w:rFonts w:ascii="Times New Roman" w:eastAsia="Times New Roman" w:hAnsi="Times New Roman" w:cs="Times New Roman"/>
                <w:sz w:val="24"/>
                <w:szCs w:val="24"/>
              </w:rPr>
            </w:pPr>
          </w:p>
        </w:tc>
      </w:tr>
      <w:tr w:rsidR="00F02232" w:rsidRPr="00F02232" w:rsidTr="00F02232">
        <w:trPr>
          <w:tblCellSpacing w:w="15" w:type="dxa"/>
        </w:trPr>
        <w:tc>
          <w:tcPr>
            <w:tcW w:w="7200" w:type="dxa"/>
            <w:gridSpan w:val="3"/>
            <w:tcBorders>
              <w:top w:val="outset" w:sz="6" w:space="0" w:color="auto"/>
              <w:left w:val="outset" w:sz="6" w:space="0" w:color="auto"/>
              <w:bottom w:val="outset" w:sz="6" w:space="0" w:color="auto"/>
              <w:right w:val="outset" w:sz="6" w:space="0" w:color="auto"/>
            </w:tcBorders>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p>
        </w:tc>
      </w:tr>
      <w:tr w:rsidR="00F02232" w:rsidRPr="00F02232" w:rsidTr="00F02232">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p>
        </w:tc>
        <w:tc>
          <w:tcPr>
            <w:tcW w:w="2880" w:type="dxa"/>
            <w:tcBorders>
              <w:top w:val="outset" w:sz="6" w:space="0" w:color="auto"/>
              <w:left w:val="outset" w:sz="6" w:space="0" w:color="auto"/>
              <w:bottom w:val="outset" w:sz="6" w:space="0" w:color="auto"/>
              <w:right w:val="outset" w:sz="6" w:space="0" w:color="auto"/>
            </w:tcBorders>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p>
        </w:tc>
        <w:tc>
          <w:tcPr>
            <w:tcW w:w="2880" w:type="dxa"/>
            <w:tcBorders>
              <w:top w:val="outset" w:sz="6" w:space="0" w:color="auto"/>
              <w:left w:val="outset" w:sz="6" w:space="0" w:color="auto"/>
              <w:bottom w:val="outset" w:sz="6" w:space="0" w:color="auto"/>
              <w:right w:val="outset" w:sz="6" w:space="0" w:color="auto"/>
            </w:tcBorders>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p>
        </w:tc>
      </w:tr>
      <w:tr w:rsidR="00F02232" w:rsidRPr="00F02232" w:rsidTr="00F02232">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p>
        </w:tc>
        <w:tc>
          <w:tcPr>
            <w:tcW w:w="2880" w:type="dxa"/>
            <w:tcBorders>
              <w:top w:val="outset" w:sz="6" w:space="0" w:color="auto"/>
              <w:left w:val="outset" w:sz="6" w:space="0" w:color="auto"/>
              <w:bottom w:val="outset" w:sz="6" w:space="0" w:color="auto"/>
              <w:right w:val="outset" w:sz="6" w:space="0" w:color="auto"/>
            </w:tcBorders>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p>
        </w:tc>
        <w:tc>
          <w:tcPr>
            <w:tcW w:w="2880" w:type="dxa"/>
            <w:tcBorders>
              <w:top w:val="outset" w:sz="6" w:space="0" w:color="auto"/>
              <w:left w:val="outset" w:sz="6" w:space="0" w:color="auto"/>
              <w:bottom w:val="outset" w:sz="6" w:space="0" w:color="auto"/>
              <w:right w:val="outset" w:sz="6" w:space="0" w:color="auto"/>
            </w:tcBorders>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p>
        </w:tc>
      </w:tr>
    </w:tbl>
    <w:p w:rsidR="00F02232" w:rsidRPr="00F02232" w:rsidRDefault="00F02232" w:rsidP="00F02232">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5"/>
        <w:gridCol w:w="5145"/>
        <w:gridCol w:w="840"/>
      </w:tblGrid>
      <w:tr w:rsidR="00F02232" w:rsidRPr="00F02232" w:rsidTr="00F02232">
        <w:trPr>
          <w:tblCellSpacing w:w="15" w:type="dxa"/>
        </w:trPr>
        <w:tc>
          <w:tcPr>
            <w:tcW w:w="1170" w:type="dxa"/>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Arial" w:eastAsia="Times New Roman" w:hAnsi="Arial" w:cs="Arial"/>
                <w:b/>
                <w:bCs/>
                <w:i/>
                <w:iCs/>
                <w:sz w:val="24"/>
                <w:szCs w:val="24"/>
              </w:rPr>
              <w:t>INS</w:t>
            </w:r>
          </w:p>
        </w:tc>
        <w:tc>
          <w:tcPr>
            <w:tcW w:w="5115" w:type="dxa"/>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Arial" w:eastAsia="Times New Roman" w:hAnsi="Arial" w:cs="Arial"/>
                <w:i/>
                <w:iCs/>
                <w:sz w:val="24"/>
                <w:szCs w:val="24"/>
              </w:rPr>
              <w:t>Joint Favorable</w:t>
            </w:r>
          </w:p>
        </w:tc>
        <w:tc>
          <w:tcPr>
            <w:tcW w:w="795" w:type="dxa"/>
            <w:hideMark/>
          </w:tcPr>
          <w:p w:rsidR="00F02232" w:rsidRPr="00F02232" w:rsidRDefault="00F02232" w:rsidP="00F02232">
            <w:pPr>
              <w:spacing w:after="0" w:line="240" w:lineRule="auto"/>
              <w:rPr>
                <w:rFonts w:ascii="Times New Roman" w:eastAsia="Times New Roman" w:hAnsi="Times New Roman" w:cs="Times New Roman"/>
                <w:sz w:val="24"/>
                <w:szCs w:val="24"/>
              </w:rPr>
            </w:pPr>
            <w:r w:rsidRPr="00F02232">
              <w:rPr>
                <w:rFonts w:ascii="Times New Roman" w:eastAsia="Times New Roman" w:hAnsi="Times New Roman" w:cs="Times New Roman"/>
                <w:sz w:val="24"/>
                <w:szCs w:val="24"/>
              </w:rPr>
              <w:t xml:space="preserve">  </w:t>
            </w:r>
          </w:p>
        </w:tc>
      </w:tr>
    </w:tbl>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r w:rsidRPr="00F02232">
        <w:rPr>
          <w:rFonts w:ascii="Arial" w:eastAsia="Times New Roman" w:hAnsi="Arial" w:cs="Arial"/>
          <w:sz w:val="20"/>
          <w:szCs w:val="20"/>
        </w:rPr>
        <w:t>The following Fiscal Impact Statement and Bill Analysis are prepared for the benefit of the members of the General Assembly, solely for purposes of information, summarization and explanation and do not represent the intent of the General Assembly or either chamber thereof for any purpose.</w:t>
      </w:r>
      <w:r w:rsidRPr="00F02232">
        <w:rPr>
          <w:rFonts w:ascii="Book Antiqua" w:eastAsia="Times New Roman" w:hAnsi="Book Antiqua" w:cs="Times New Roman"/>
          <w:sz w:val="20"/>
          <w:szCs w:val="20"/>
        </w:rPr>
        <w:t xml:space="preserve"> </w:t>
      </w:r>
      <w:r w:rsidRPr="00F02232">
        <w:rPr>
          <w:rFonts w:ascii="Arial" w:eastAsia="Times New Roman" w:hAnsi="Arial" w:cs="Arial"/>
          <w:sz w:val="20"/>
          <w:szCs w:val="20"/>
        </w:rPr>
        <w:t xml:space="preserve">In general, fiscal impacts are based upon a variety of informational sources, including the analyst's professional knowledge. Whenever applicable, agency data is consulted as part of the </w:t>
      </w:r>
      <w:proofErr w:type="gramStart"/>
      <w:r w:rsidRPr="00F02232">
        <w:rPr>
          <w:rFonts w:ascii="Arial" w:eastAsia="Times New Roman" w:hAnsi="Arial" w:cs="Arial"/>
          <w:sz w:val="20"/>
          <w:szCs w:val="20"/>
        </w:rPr>
        <w:t>analysis,</w:t>
      </w:r>
      <w:proofErr w:type="gramEnd"/>
      <w:r w:rsidRPr="00F02232">
        <w:rPr>
          <w:rFonts w:ascii="Arial" w:eastAsia="Times New Roman" w:hAnsi="Arial" w:cs="Arial"/>
          <w:sz w:val="20"/>
          <w:szCs w:val="20"/>
        </w:rPr>
        <w:t xml:space="preserve"> however final products do not necessarily reflect an assessment from any specific department.</w:t>
      </w:r>
    </w:p>
    <w:p w:rsidR="00974992" w:rsidRDefault="00F02232" w:rsidP="00974992">
      <w:pPr>
        <w:spacing w:before="100" w:beforeAutospacing="1" w:after="100" w:afterAutospacing="1" w:line="240" w:lineRule="auto"/>
        <w:ind w:left="720"/>
        <w:rPr>
          <w:rFonts w:ascii="Book Antiqua" w:eastAsia="Times New Roman" w:hAnsi="Book Antiqua" w:cs="Times New Roman"/>
          <w:b/>
          <w:bCs/>
          <w:sz w:val="24"/>
          <w:szCs w:val="24"/>
        </w:rPr>
      </w:pPr>
      <w:r>
        <w:rPr>
          <w:rFonts w:ascii="Arial" w:eastAsia="Times New Roman" w:hAnsi="Arial" w:cs="Arial"/>
          <w:b/>
          <w:bCs/>
          <w:i/>
          <w:iCs/>
          <w:noProof/>
          <w:sz w:val="24"/>
          <w:szCs w:val="24"/>
        </w:rPr>
        <w:drawing>
          <wp:inline distT="0" distB="0" distL="0" distR="0">
            <wp:extent cx="5124450" cy="104775"/>
            <wp:effectExtent l="0" t="0" r="0" b="9525"/>
            <wp:docPr id="2" name="Picture 2" descr="http://www.cga.ct.gov/2015/images/2015SB-00234-R000044-F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ga.ct.gov/2015/images/2015SB-00234-R000044-FC-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104775"/>
                    </a:xfrm>
                    <a:prstGeom prst="rect">
                      <a:avLst/>
                    </a:prstGeom>
                    <a:noFill/>
                    <a:ln>
                      <a:noFill/>
                    </a:ln>
                  </pic:spPr>
                </pic:pic>
              </a:graphicData>
            </a:graphic>
          </wp:inline>
        </w:drawing>
      </w:r>
      <w:r w:rsidRPr="00F02232">
        <w:rPr>
          <w:rFonts w:ascii="Arial" w:eastAsia="Times New Roman" w:hAnsi="Arial" w:cs="Arial"/>
          <w:b/>
          <w:bCs/>
          <w:i/>
          <w:iCs/>
          <w:sz w:val="24"/>
          <w:szCs w:val="24"/>
        </w:rPr>
        <w:br/>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bookmarkStart w:id="8" w:name="P126_7992"/>
      <w:bookmarkEnd w:id="8"/>
      <w:r w:rsidRPr="00F02232">
        <w:rPr>
          <w:rFonts w:ascii="Arial" w:eastAsia="Times New Roman" w:hAnsi="Arial" w:cs="Arial"/>
          <w:b/>
          <w:bCs/>
          <w:sz w:val="24"/>
          <w:szCs w:val="24"/>
        </w:rPr>
        <w:t xml:space="preserve">SB 234 </w:t>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bookmarkStart w:id="9" w:name="P128_7999"/>
      <w:bookmarkEnd w:id="9"/>
      <w:proofErr w:type="gramStart"/>
      <w:r w:rsidRPr="00F02232">
        <w:rPr>
          <w:rFonts w:ascii="Arial" w:eastAsia="Times New Roman" w:hAnsi="Arial" w:cs="Arial"/>
          <w:b/>
          <w:bCs/>
          <w:i/>
          <w:iCs/>
          <w:sz w:val="24"/>
          <w:szCs w:val="24"/>
        </w:rPr>
        <w:t>AN ACT REQUIRING HEALTH INSURANCE COVERAGE FOR THE PURCHASE OF ASSISTANCE DOGS.</w:t>
      </w:r>
      <w:proofErr w:type="gramEnd"/>
      <w:r w:rsidRPr="00F02232">
        <w:rPr>
          <w:rFonts w:ascii="Arial" w:eastAsia="Times New Roman" w:hAnsi="Arial" w:cs="Arial"/>
          <w:b/>
          <w:bCs/>
          <w:i/>
          <w:iCs/>
          <w:sz w:val="24"/>
          <w:szCs w:val="24"/>
        </w:rPr>
        <w:t xml:space="preserve"> </w:t>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bookmarkStart w:id="10" w:name="P130_8079"/>
      <w:bookmarkEnd w:id="10"/>
      <w:r w:rsidRPr="00F02232">
        <w:rPr>
          <w:rFonts w:ascii="Arial" w:eastAsia="Times New Roman" w:hAnsi="Arial" w:cs="Arial"/>
          <w:b/>
          <w:bCs/>
          <w:sz w:val="24"/>
          <w:szCs w:val="24"/>
        </w:rPr>
        <w:t>SUMMARY:</w:t>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 xml:space="preserve">This bill requires certain health insurance policies to cover the purchase of assistance dogs specially trained to assist individuals who (1) are blind, deaf, or have impaired mobility or (2) have nonphysical disabilities, including anxiety disorders and post-traumatic stress disorders. For the insured to get the coverage, his or her treating health care provider must certify, in writing, that the dog is medically necessary. </w:t>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 xml:space="preserve">Under the bill, assistance dogs must be purchased from a nonprofit organization that is (1) established to train such dogs and (2) an accredited member of a professional association of guide dogs or assistance dog organizations. </w:t>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lastRenderedPageBreak/>
        <w:t xml:space="preserve">The bill applies to individual and group health insurance policies delivered, issued, renewed, amended, or continued in Connecticut that cover (1) basic hospital expenses, (2) basic medical-surgical expenses, (3) major medical expenses, or (4) hospital or medical services, including those provided under an HMO plan. Due to the federal Employee Retirement Income Security Act, state insurance benefit mandates do not apply to self-insured benefit plans. </w:t>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EFFECTIVE DATE: January 1, 2016</w:t>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r w:rsidRPr="00F02232">
        <w:rPr>
          <w:rFonts w:ascii="Arial" w:eastAsia="Times New Roman" w:hAnsi="Arial" w:cs="Arial"/>
          <w:b/>
          <w:bCs/>
          <w:sz w:val="24"/>
          <w:szCs w:val="24"/>
        </w:rPr>
        <w:t>BACKGROUND</w:t>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r w:rsidRPr="00F02232">
        <w:rPr>
          <w:rFonts w:ascii="Arial" w:eastAsia="Times New Roman" w:hAnsi="Arial" w:cs="Arial"/>
          <w:b/>
          <w:bCs/>
          <w:i/>
          <w:iCs/>
          <w:sz w:val="24"/>
          <w:szCs w:val="24"/>
        </w:rPr>
        <w:t>Related Federal Law</w:t>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 xml:space="preserve">Under the federal Patient Protection and Affordable Care Act (P.L. 111-148), a state may require health plans sold through the state's health insurance exchange to offer benefits beyond those included in the required “essential health benefits,” provided the state defrays the cost of those additional benefits. The requirement applies to benefit mandates enacted by a state after December 31, 2011. Thus, the state is required to pay the insurance carrier or enrollee to defray the cost of any new benefits mandated after that date. </w:t>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r w:rsidRPr="00F02232">
        <w:rPr>
          <w:rFonts w:ascii="Arial" w:eastAsia="Times New Roman" w:hAnsi="Arial" w:cs="Arial"/>
          <w:b/>
          <w:bCs/>
          <w:sz w:val="24"/>
          <w:szCs w:val="24"/>
        </w:rPr>
        <w:t>COMMITTEE ACTION</w:t>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Insurance and Real Estate Committee</w:t>
      </w:r>
    </w:p>
    <w:p w:rsidR="00F02232" w:rsidRPr="00F02232" w:rsidRDefault="00F02232" w:rsidP="00F02232">
      <w:pPr>
        <w:spacing w:before="100" w:beforeAutospacing="1" w:after="100" w:afterAutospacing="1" w:line="240" w:lineRule="auto"/>
        <w:ind w:left="720"/>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Joint Favorable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750"/>
        <w:gridCol w:w="750"/>
        <w:gridCol w:w="750"/>
        <w:gridCol w:w="1965"/>
      </w:tblGrid>
      <w:tr w:rsidR="00F02232" w:rsidRPr="00F02232" w:rsidTr="00F02232">
        <w:trPr>
          <w:tblCellSpacing w:w="15" w:type="dxa"/>
        </w:trPr>
        <w:tc>
          <w:tcPr>
            <w:tcW w:w="840" w:type="dxa"/>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Yea</w:t>
            </w:r>
          </w:p>
        </w:tc>
        <w:tc>
          <w:tcPr>
            <w:tcW w:w="720" w:type="dxa"/>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17</w:t>
            </w:r>
          </w:p>
        </w:tc>
        <w:tc>
          <w:tcPr>
            <w:tcW w:w="720" w:type="dxa"/>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Nay</w:t>
            </w:r>
          </w:p>
        </w:tc>
        <w:tc>
          <w:tcPr>
            <w:tcW w:w="720" w:type="dxa"/>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0</w:t>
            </w:r>
          </w:p>
        </w:tc>
        <w:tc>
          <w:tcPr>
            <w:tcW w:w="1920" w:type="dxa"/>
            <w:hideMark/>
          </w:tcPr>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r w:rsidRPr="00F02232">
              <w:rPr>
                <w:rFonts w:ascii="Book Antiqua" w:eastAsia="Times New Roman" w:hAnsi="Book Antiqua" w:cs="Times New Roman"/>
                <w:sz w:val="24"/>
                <w:szCs w:val="24"/>
              </w:rPr>
              <w:t>(02/25/2015)</w:t>
            </w:r>
          </w:p>
        </w:tc>
      </w:tr>
    </w:tbl>
    <w:p w:rsidR="00F02232" w:rsidRPr="00F02232" w:rsidRDefault="00F02232" w:rsidP="00F02232">
      <w:pPr>
        <w:spacing w:before="100" w:beforeAutospacing="1" w:after="100" w:afterAutospacing="1" w:line="240" w:lineRule="auto"/>
        <w:rPr>
          <w:rFonts w:ascii="Times New Roman" w:eastAsia="Times New Roman" w:hAnsi="Times New Roman" w:cs="Times New Roman"/>
          <w:sz w:val="24"/>
          <w:szCs w:val="24"/>
        </w:rPr>
      </w:pPr>
    </w:p>
    <w:p w:rsidR="00F02232" w:rsidRDefault="00F02232"/>
    <w:sectPr w:rsidR="00F022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38" w:rsidRDefault="009C3538" w:rsidP="00F02232">
      <w:pPr>
        <w:spacing w:after="0" w:line="240" w:lineRule="auto"/>
      </w:pPr>
      <w:r>
        <w:separator/>
      </w:r>
    </w:p>
  </w:endnote>
  <w:endnote w:type="continuationSeparator" w:id="0">
    <w:p w:rsidR="009C3538" w:rsidRDefault="009C3538" w:rsidP="00F0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bri Barcode39N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D7" w:rsidRDefault="00D45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D7" w:rsidRDefault="00D45C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D7" w:rsidRDefault="00D45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38" w:rsidRDefault="009C3538" w:rsidP="00F02232">
      <w:pPr>
        <w:spacing w:after="0" w:line="240" w:lineRule="auto"/>
      </w:pPr>
      <w:r>
        <w:separator/>
      </w:r>
    </w:p>
  </w:footnote>
  <w:footnote w:type="continuationSeparator" w:id="0">
    <w:p w:rsidR="009C3538" w:rsidRDefault="009C3538" w:rsidP="00F02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D7" w:rsidRDefault="00D45C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D7" w:rsidRDefault="00D45C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D7" w:rsidRDefault="00D45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32"/>
    <w:rsid w:val="00017568"/>
    <w:rsid w:val="00027870"/>
    <w:rsid w:val="00053312"/>
    <w:rsid w:val="00054EA4"/>
    <w:rsid w:val="000C3F85"/>
    <w:rsid w:val="000D1B26"/>
    <w:rsid w:val="000D4409"/>
    <w:rsid w:val="000E39D0"/>
    <w:rsid w:val="000E5EA2"/>
    <w:rsid w:val="001052CE"/>
    <w:rsid w:val="00143D0E"/>
    <w:rsid w:val="00164634"/>
    <w:rsid w:val="00170D75"/>
    <w:rsid w:val="001C3EBD"/>
    <w:rsid w:val="001C4F5E"/>
    <w:rsid w:val="001C665E"/>
    <w:rsid w:val="00201FFA"/>
    <w:rsid w:val="00220195"/>
    <w:rsid w:val="00231C22"/>
    <w:rsid w:val="002436AF"/>
    <w:rsid w:val="0026320C"/>
    <w:rsid w:val="0028041C"/>
    <w:rsid w:val="0028128B"/>
    <w:rsid w:val="00281C48"/>
    <w:rsid w:val="0029526C"/>
    <w:rsid w:val="002A0FE2"/>
    <w:rsid w:val="002A588B"/>
    <w:rsid w:val="002A6526"/>
    <w:rsid w:val="002B2D7F"/>
    <w:rsid w:val="002D0A93"/>
    <w:rsid w:val="002F0A36"/>
    <w:rsid w:val="00306FE9"/>
    <w:rsid w:val="003163DA"/>
    <w:rsid w:val="00321474"/>
    <w:rsid w:val="00327B05"/>
    <w:rsid w:val="00372BFB"/>
    <w:rsid w:val="00390251"/>
    <w:rsid w:val="003B472E"/>
    <w:rsid w:val="003C2D33"/>
    <w:rsid w:val="00402E35"/>
    <w:rsid w:val="00423C4F"/>
    <w:rsid w:val="00424A06"/>
    <w:rsid w:val="004C3FFD"/>
    <w:rsid w:val="004E1F3B"/>
    <w:rsid w:val="00507D88"/>
    <w:rsid w:val="00511EE5"/>
    <w:rsid w:val="005755FF"/>
    <w:rsid w:val="00577C7A"/>
    <w:rsid w:val="00587A45"/>
    <w:rsid w:val="0060232A"/>
    <w:rsid w:val="00644D40"/>
    <w:rsid w:val="00653D93"/>
    <w:rsid w:val="0069284F"/>
    <w:rsid w:val="006B0120"/>
    <w:rsid w:val="006F42FD"/>
    <w:rsid w:val="007059B8"/>
    <w:rsid w:val="007A0774"/>
    <w:rsid w:val="007B18B4"/>
    <w:rsid w:val="00813738"/>
    <w:rsid w:val="00815D15"/>
    <w:rsid w:val="00836BB8"/>
    <w:rsid w:val="00882D3B"/>
    <w:rsid w:val="00891606"/>
    <w:rsid w:val="008A46F2"/>
    <w:rsid w:val="008D271B"/>
    <w:rsid w:val="008F0245"/>
    <w:rsid w:val="00922A37"/>
    <w:rsid w:val="009256C5"/>
    <w:rsid w:val="00925AC1"/>
    <w:rsid w:val="00932855"/>
    <w:rsid w:val="00974992"/>
    <w:rsid w:val="009C3538"/>
    <w:rsid w:val="009D3751"/>
    <w:rsid w:val="009F4716"/>
    <w:rsid w:val="00A342D8"/>
    <w:rsid w:val="00A36658"/>
    <w:rsid w:val="00A427AC"/>
    <w:rsid w:val="00A832E7"/>
    <w:rsid w:val="00AC1DCD"/>
    <w:rsid w:val="00AD47CA"/>
    <w:rsid w:val="00B669D4"/>
    <w:rsid w:val="00B80F80"/>
    <w:rsid w:val="00B9446B"/>
    <w:rsid w:val="00BC505A"/>
    <w:rsid w:val="00BE6F6A"/>
    <w:rsid w:val="00BE7040"/>
    <w:rsid w:val="00C24757"/>
    <w:rsid w:val="00C32447"/>
    <w:rsid w:val="00C813A9"/>
    <w:rsid w:val="00CD103F"/>
    <w:rsid w:val="00CD6230"/>
    <w:rsid w:val="00CE24A8"/>
    <w:rsid w:val="00CE4F56"/>
    <w:rsid w:val="00CF72F1"/>
    <w:rsid w:val="00D05521"/>
    <w:rsid w:val="00D316DA"/>
    <w:rsid w:val="00D45CD7"/>
    <w:rsid w:val="00DC3A9C"/>
    <w:rsid w:val="00DF6BCB"/>
    <w:rsid w:val="00E24610"/>
    <w:rsid w:val="00E254DD"/>
    <w:rsid w:val="00E2573D"/>
    <w:rsid w:val="00E5211A"/>
    <w:rsid w:val="00E74324"/>
    <w:rsid w:val="00E80842"/>
    <w:rsid w:val="00EB1A7F"/>
    <w:rsid w:val="00EC21F0"/>
    <w:rsid w:val="00F02232"/>
    <w:rsid w:val="00F11C53"/>
    <w:rsid w:val="00F35832"/>
    <w:rsid w:val="00FB106F"/>
    <w:rsid w:val="00FC0A82"/>
    <w:rsid w:val="00FC174D"/>
    <w:rsid w:val="00FC3BA6"/>
    <w:rsid w:val="00FE32E6"/>
    <w:rsid w:val="00FF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22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22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2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32"/>
    <w:rPr>
      <w:rFonts w:ascii="Tahoma" w:hAnsi="Tahoma" w:cs="Tahoma"/>
      <w:sz w:val="16"/>
      <w:szCs w:val="16"/>
    </w:rPr>
  </w:style>
  <w:style w:type="paragraph" w:styleId="Header">
    <w:name w:val="header"/>
    <w:basedOn w:val="Normal"/>
    <w:link w:val="HeaderChar"/>
    <w:uiPriority w:val="99"/>
    <w:unhideWhenUsed/>
    <w:rsid w:val="00F02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232"/>
  </w:style>
  <w:style w:type="paragraph" w:styleId="Footer">
    <w:name w:val="footer"/>
    <w:basedOn w:val="Normal"/>
    <w:link w:val="FooterChar"/>
    <w:uiPriority w:val="99"/>
    <w:unhideWhenUsed/>
    <w:rsid w:val="00F02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232"/>
  </w:style>
  <w:style w:type="character" w:customStyle="1" w:styleId="Heading1Char">
    <w:name w:val="Heading 1 Char"/>
    <w:basedOn w:val="DefaultParagraphFont"/>
    <w:link w:val="Heading1"/>
    <w:uiPriority w:val="9"/>
    <w:rsid w:val="00F0223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022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22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22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2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32"/>
    <w:rPr>
      <w:rFonts w:ascii="Tahoma" w:hAnsi="Tahoma" w:cs="Tahoma"/>
      <w:sz w:val="16"/>
      <w:szCs w:val="16"/>
    </w:rPr>
  </w:style>
  <w:style w:type="paragraph" w:styleId="Header">
    <w:name w:val="header"/>
    <w:basedOn w:val="Normal"/>
    <w:link w:val="HeaderChar"/>
    <w:uiPriority w:val="99"/>
    <w:unhideWhenUsed/>
    <w:rsid w:val="00F02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232"/>
  </w:style>
  <w:style w:type="paragraph" w:styleId="Footer">
    <w:name w:val="footer"/>
    <w:basedOn w:val="Normal"/>
    <w:link w:val="FooterChar"/>
    <w:uiPriority w:val="99"/>
    <w:unhideWhenUsed/>
    <w:rsid w:val="00F02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232"/>
  </w:style>
  <w:style w:type="character" w:customStyle="1" w:styleId="Heading1Char">
    <w:name w:val="Heading 1 Char"/>
    <w:basedOn w:val="DefaultParagraphFont"/>
    <w:link w:val="Heading1"/>
    <w:uiPriority w:val="9"/>
    <w:rsid w:val="00F0223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02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8683">
      <w:bodyDiv w:val="1"/>
      <w:marLeft w:val="0"/>
      <w:marRight w:val="0"/>
      <w:marTop w:val="0"/>
      <w:marBottom w:val="0"/>
      <w:divBdr>
        <w:top w:val="none" w:sz="0" w:space="0" w:color="auto"/>
        <w:left w:val="none" w:sz="0" w:space="0" w:color="auto"/>
        <w:bottom w:val="none" w:sz="0" w:space="0" w:color="auto"/>
        <w:right w:val="none" w:sz="0" w:space="0" w:color="auto"/>
      </w:divBdr>
    </w:div>
    <w:div w:id="1364284651">
      <w:bodyDiv w:val="1"/>
      <w:marLeft w:val="0"/>
      <w:marRight w:val="0"/>
      <w:marTop w:val="0"/>
      <w:marBottom w:val="0"/>
      <w:divBdr>
        <w:top w:val="none" w:sz="0" w:space="0" w:color="auto"/>
        <w:left w:val="none" w:sz="0" w:space="0" w:color="auto"/>
        <w:bottom w:val="none" w:sz="0" w:space="0" w:color="auto"/>
        <w:right w:val="none" w:sz="0" w:space="0" w:color="auto"/>
      </w:divBdr>
      <w:divsChild>
        <w:div w:id="678970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dc:creator>
  <cp:lastModifiedBy>`Richard McGaffin</cp:lastModifiedBy>
  <cp:revision>2</cp:revision>
  <dcterms:created xsi:type="dcterms:W3CDTF">2015-05-03T11:26:00Z</dcterms:created>
  <dcterms:modified xsi:type="dcterms:W3CDTF">2015-05-03T11:26:00Z</dcterms:modified>
</cp:coreProperties>
</file>