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5B" w:rsidRPr="00861812" w:rsidRDefault="00601A5B" w:rsidP="002B3184">
      <w:pPr>
        <w:contextualSpacing/>
        <w:rPr>
          <w:rFonts w:ascii="Times" w:hAnsi="Times"/>
        </w:rPr>
      </w:pPr>
      <w:bookmarkStart w:id="0" w:name="_GoBack"/>
      <w:bookmarkEnd w:id="0"/>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861812" w:rsidRDefault="00601A5B" w:rsidP="002B3184">
      <w:pPr>
        <w:contextualSpacing/>
        <w:rPr>
          <w:rFonts w:ascii="Times" w:hAnsi="Times"/>
        </w:rPr>
      </w:pPr>
    </w:p>
    <w:p w:rsidR="00601A5B" w:rsidRPr="000969AB" w:rsidRDefault="00601A5B" w:rsidP="000969AB">
      <w:pPr>
        <w:pStyle w:val="Heading1"/>
        <w:jc w:val="center"/>
      </w:pPr>
    </w:p>
    <w:p w:rsidR="000969AB" w:rsidRPr="000969AB" w:rsidRDefault="009B322F" w:rsidP="000969AB">
      <w:pPr>
        <w:pStyle w:val="Heading1"/>
        <w:jc w:val="center"/>
      </w:pPr>
      <w:r w:rsidRPr="000969AB">
        <w:t>Frequently Asked Questions on</w:t>
      </w:r>
    </w:p>
    <w:p w:rsidR="009B322F" w:rsidRPr="00F77959" w:rsidRDefault="000969AB" w:rsidP="000969AB">
      <w:pPr>
        <w:pStyle w:val="Heading1"/>
        <w:jc w:val="center"/>
      </w:pPr>
      <w:r w:rsidRPr="000969AB">
        <w:t>Equal Access to Air Travel for Service-Disabled Veterans</w:t>
      </w:r>
      <w:r w:rsidR="009B322F" w:rsidRPr="00982FE9">
        <w:rPr>
          <w:rFonts w:cs="Arial"/>
          <w:sz w:val="24"/>
        </w:rPr>
        <w:br/>
      </w:r>
    </w:p>
    <w:p w:rsidR="009B322F" w:rsidRPr="000969AB" w:rsidRDefault="00B97AC1" w:rsidP="000969AB">
      <w:pPr>
        <w:pStyle w:val="Heading2"/>
      </w:pPr>
      <w:hyperlink w:anchor="_Q:_What_is" w:history="1">
        <w:r w:rsidR="009B322F" w:rsidRPr="000969AB">
          <w:rPr>
            <w:rStyle w:val="Hyperlink"/>
            <w:color w:val="auto"/>
          </w:rPr>
          <w:t>What is the Space Available Program?</w:t>
        </w:r>
      </w:hyperlink>
    </w:p>
    <w:p w:rsidR="009B322F" w:rsidRPr="000969AB" w:rsidRDefault="009B322F" w:rsidP="009B322F">
      <w:pPr>
        <w:contextualSpacing/>
        <w:rPr>
          <w:rFonts w:ascii="Arial" w:hAnsi="Arial" w:cs="Arial"/>
          <w:b/>
        </w:rPr>
      </w:pPr>
    </w:p>
    <w:p w:rsidR="009B322F" w:rsidRPr="000969AB" w:rsidRDefault="00B97AC1" w:rsidP="000969AB">
      <w:pPr>
        <w:pStyle w:val="Heading2"/>
      </w:pPr>
      <w:hyperlink w:anchor="_Q:_Who_currently" w:history="1">
        <w:r w:rsidR="009B322F" w:rsidRPr="000969AB">
          <w:rPr>
            <w:rStyle w:val="Hyperlink"/>
            <w:color w:val="auto"/>
          </w:rPr>
          <w:t>Who currently qualifies for the Space Available Program?</w:t>
        </w:r>
      </w:hyperlink>
    </w:p>
    <w:p w:rsidR="009B322F" w:rsidRPr="000969AB" w:rsidRDefault="009B322F" w:rsidP="009B322F">
      <w:pPr>
        <w:contextualSpacing/>
        <w:rPr>
          <w:rFonts w:ascii="Arial" w:hAnsi="Arial" w:cs="Arial"/>
          <w:b/>
        </w:rPr>
      </w:pPr>
    </w:p>
    <w:p w:rsidR="009B322F" w:rsidRPr="000969AB" w:rsidRDefault="00B97AC1" w:rsidP="000969AB">
      <w:pPr>
        <w:pStyle w:val="Heading2"/>
      </w:pPr>
      <w:hyperlink w:anchor="_Q:_Why_aren’t" w:history="1">
        <w:r w:rsidR="009B322F" w:rsidRPr="000969AB">
          <w:rPr>
            <w:rStyle w:val="Hyperlink"/>
            <w:color w:val="auto"/>
          </w:rPr>
          <w:t>Why aren’t 100 percent service-disabled veterans allowed to ride Space Available?</w:t>
        </w:r>
      </w:hyperlink>
    </w:p>
    <w:p w:rsidR="009B322F" w:rsidRPr="000969AB" w:rsidRDefault="009B322F" w:rsidP="009B322F">
      <w:pPr>
        <w:contextualSpacing/>
        <w:rPr>
          <w:rFonts w:ascii="Arial" w:hAnsi="Arial" w:cs="Arial"/>
          <w:b/>
        </w:rPr>
      </w:pPr>
    </w:p>
    <w:p w:rsidR="009B322F" w:rsidRPr="000969AB" w:rsidRDefault="00B97AC1" w:rsidP="000969AB">
      <w:pPr>
        <w:pStyle w:val="Heading2"/>
      </w:pPr>
      <w:hyperlink w:anchor="_Q:_What_is_1" w:history="1">
        <w:r w:rsidR="009B322F" w:rsidRPr="000969AB">
          <w:rPr>
            <w:rStyle w:val="Hyperlink"/>
            <w:color w:val="auto"/>
          </w:rPr>
          <w:t>What is the current status of the Space Available bill?</w:t>
        </w:r>
      </w:hyperlink>
      <w:r w:rsidR="009B322F" w:rsidRPr="000969AB">
        <w:br/>
      </w:r>
    </w:p>
    <w:p w:rsidR="009B322F" w:rsidRPr="000969AB" w:rsidRDefault="00B97AC1" w:rsidP="000969AB">
      <w:pPr>
        <w:pStyle w:val="Heading2"/>
      </w:pPr>
      <w:hyperlink w:anchor="_Q:_Was_this" w:history="1">
        <w:r w:rsidR="009B322F" w:rsidRPr="000969AB">
          <w:rPr>
            <w:rStyle w:val="Hyperlink"/>
            <w:color w:val="auto"/>
          </w:rPr>
          <w:t>Was this bill introduced in previous Congresses?</w:t>
        </w:r>
      </w:hyperlink>
    </w:p>
    <w:p w:rsidR="009B322F" w:rsidRPr="000969AB" w:rsidRDefault="009B322F" w:rsidP="009B322F">
      <w:pPr>
        <w:contextualSpacing/>
        <w:rPr>
          <w:rFonts w:ascii="Arial" w:hAnsi="Arial" w:cs="Arial"/>
          <w:b/>
        </w:rPr>
      </w:pPr>
    </w:p>
    <w:p w:rsidR="009B322F" w:rsidRPr="000969AB" w:rsidRDefault="00B97AC1" w:rsidP="000969AB">
      <w:pPr>
        <w:pStyle w:val="Heading2"/>
      </w:pPr>
      <w:hyperlink w:anchor="_Q:_Who_supports" w:history="1">
        <w:r w:rsidR="009B322F" w:rsidRPr="000969AB">
          <w:rPr>
            <w:rStyle w:val="Hyperlink"/>
            <w:color w:val="auto"/>
          </w:rPr>
          <w:t>Who supports the Space Available bill for 100 percent service-disabled veterans?</w:t>
        </w:r>
      </w:hyperlink>
    </w:p>
    <w:p w:rsidR="009B322F" w:rsidRPr="00982FE9" w:rsidRDefault="009B322F" w:rsidP="009B322F">
      <w:pPr>
        <w:contextualSpacing/>
        <w:rPr>
          <w:rFonts w:ascii="Arial" w:hAnsi="Arial" w:cs="Arial"/>
        </w:rPr>
      </w:pPr>
    </w:p>
    <w:p w:rsidR="009B322F" w:rsidRPr="00982FE9" w:rsidRDefault="009B322F" w:rsidP="000969AB">
      <w:pPr>
        <w:pStyle w:val="Heading2"/>
      </w:pPr>
      <w:bookmarkStart w:id="1" w:name="_Q:_What_is"/>
      <w:bookmarkEnd w:id="1"/>
      <w:r w:rsidRPr="00982FE9">
        <w:t>Q: What is the Space Available Program?</w:t>
      </w:r>
    </w:p>
    <w:p w:rsidR="009B322F" w:rsidRPr="00982FE9" w:rsidRDefault="009B322F" w:rsidP="009B322F">
      <w:pPr>
        <w:contextualSpacing/>
        <w:rPr>
          <w:rFonts w:ascii="Arial" w:hAnsi="Arial" w:cs="Arial"/>
          <w:b/>
        </w:rPr>
      </w:pPr>
    </w:p>
    <w:p w:rsidR="009B322F" w:rsidRPr="00982FE9" w:rsidRDefault="009B322F" w:rsidP="009B322F">
      <w:pPr>
        <w:contextualSpacing/>
        <w:rPr>
          <w:rFonts w:ascii="Arial" w:hAnsi="Arial" w:cs="Arial"/>
        </w:rPr>
      </w:pPr>
      <w:r w:rsidRPr="00982FE9">
        <w:rPr>
          <w:rFonts w:ascii="Arial" w:hAnsi="Arial" w:cs="Arial"/>
        </w:rPr>
        <w:t>A: The Space Available Program is run by the Department of Defense</w:t>
      </w:r>
      <w:r>
        <w:rPr>
          <w:rFonts w:ascii="Arial" w:hAnsi="Arial" w:cs="Arial"/>
        </w:rPr>
        <w:t xml:space="preserve"> (</w:t>
      </w:r>
      <w:proofErr w:type="gramStart"/>
      <w:r>
        <w:rPr>
          <w:rFonts w:ascii="Arial" w:hAnsi="Arial" w:cs="Arial"/>
        </w:rPr>
        <w:t>DoD</w:t>
      </w:r>
      <w:proofErr w:type="gramEnd"/>
      <w:r>
        <w:rPr>
          <w:rFonts w:ascii="Arial" w:hAnsi="Arial" w:cs="Arial"/>
        </w:rPr>
        <w:t>)</w:t>
      </w:r>
      <w:r w:rsidRPr="00982FE9">
        <w:rPr>
          <w:rFonts w:ascii="Arial" w:hAnsi="Arial" w:cs="Arial"/>
        </w:rPr>
        <w:t xml:space="preserve">. It is a no-cost benefit </w:t>
      </w:r>
      <w:r>
        <w:rPr>
          <w:rFonts w:ascii="Arial" w:hAnsi="Arial" w:cs="Arial"/>
        </w:rPr>
        <w:t>that</w:t>
      </w:r>
      <w:r w:rsidRPr="00982FE9">
        <w:rPr>
          <w:rFonts w:ascii="Arial" w:hAnsi="Arial" w:cs="Arial"/>
        </w:rPr>
        <w:t xml:space="preserve"> allows eligible people to ride on military aircraft if extra room is available. Essentially, those who qualify to ride Space Available will be on standby if there is a</w:t>
      </w:r>
      <w:r w:rsidR="000969AB">
        <w:rPr>
          <w:rFonts w:ascii="Arial" w:hAnsi="Arial" w:cs="Arial"/>
        </w:rPr>
        <w:t>dditional room for them to fly.</w:t>
      </w:r>
    </w:p>
    <w:p w:rsidR="009B322F" w:rsidRPr="00982FE9" w:rsidRDefault="009B322F" w:rsidP="009B322F">
      <w:pPr>
        <w:contextualSpacing/>
        <w:rPr>
          <w:rFonts w:ascii="Arial" w:hAnsi="Arial" w:cs="Arial"/>
        </w:rPr>
      </w:pPr>
    </w:p>
    <w:p w:rsidR="009B322F" w:rsidRPr="00982FE9" w:rsidRDefault="009B322F" w:rsidP="000969AB">
      <w:pPr>
        <w:pStyle w:val="Heading2"/>
      </w:pPr>
      <w:bookmarkStart w:id="2" w:name="_Q:_Who_currently"/>
      <w:bookmarkEnd w:id="2"/>
      <w:r w:rsidRPr="00982FE9">
        <w:t>Q: Who currently qualifies for the Space Available Program?</w:t>
      </w:r>
    </w:p>
    <w:p w:rsidR="009B322F" w:rsidRPr="00982FE9" w:rsidRDefault="009B322F" w:rsidP="009B322F">
      <w:pPr>
        <w:contextualSpacing/>
        <w:rPr>
          <w:rFonts w:ascii="Arial" w:hAnsi="Arial" w:cs="Arial"/>
          <w:b/>
        </w:rPr>
      </w:pPr>
    </w:p>
    <w:p w:rsidR="009B322F" w:rsidRPr="00982FE9" w:rsidRDefault="009B322F" w:rsidP="009B322F">
      <w:pPr>
        <w:contextualSpacing/>
        <w:rPr>
          <w:rFonts w:ascii="Arial" w:hAnsi="Arial" w:cs="Arial"/>
        </w:rPr>
      </w:pPr>
      <w:r w:rsidRPr="00982FE9">
        <w:rPr>
          <w:rFonts w:ascii="Arial" w:hAnsi="Arial" w:cs="Arial"/>
        </w:rPr>
        <w:t>A: The Space Available Program is a benefit offered to active duty military, retired military, military family members, and Red Cross workers. There is a predetermined order of selection of individuals in which uniformed active duty service members, their family members, and DoD employees who are on emergency leave are selected first to ride Space A</w:t>
      </w:r>
      <w:r>
        <w:rPr>
          <w:rFonts w:ascii="Arial" w:hAnsi="Arial" w:cs="Arial"/>
        </w:rPr>
        <w:t>vailable</w:t>
      </w:r>
      <w:r w:rsidRPr="00982FE9">
        <w:rPr>
          <w:rFonts w:ascii="Arial" w:hAnsi="Arial" w:cs="Arial"/>
        </w:rPr>
        <w:t>, followed by Red Cross workers, and finally retired uniformed military service members and their family members. More information can be found on the selection order by reading pages 83-89 of the Air Transportation Eligibility</w:t>
      </w:r>
      <w:r>
        <w:rPr>
          <w:rFonts w:ascii="Arial" w:hAnsi="Arial" w:cs="Arial"/>
        </w:rPr>
        <w:t xml:space="preserve"> H</w:t>
      </w:r>
      <w:r w:rsidRPr="00982FE9">
        <w:rPr>
          <w:rFonts w:ascii="Arial" w:hAnsi="Arial" w:cs="Arial"/>
        </w:rPr>
        <w:t>andbook.*</w:t>
      </w:r>
    </w:p>
    <w:p w:rsidR="009B322F" w:rsidRPr="00982FE9" w:rsidRDefault="009B322F" w:rsidP="009B322F">
      <w:pPr>
        <w:contextualSpacing/>
        <w:rPr>
          <w:rFonts w:ascii="Arial" w:hAnsi="Arial" w:cs="Arial"/>
        </w:rPr>
      </w:pPr>
    </w:p>
    <w:p w:rsidR="009B322F" w:rsidRPr="00982FE9" w:rsidRDefault="009B322F" w:rsidP="009B322F">
      <w:pPr>
        <w:contextualSpacing/>
        <w:rPr>
          <w:rFonts w:ascii="Arial" w:hAnsi="Arial" w:cs="Arial"/>
        </w:rPr>
      </w:pPr>
      <w:proofErr w:type="gramStart"/>
      <w:r w:rsidRPr="00982FE9">
        <w:rPr>
          <w:rFonts w:ascii="Arial" w:hAnsi="Arial" w:cs="Arial"/>
        </w:rPr>
        <w:t>*</w:t>
      </w:r>
      <w:hyperlink r:id="rId7" w:history="1">
        <w:r w:rsidRPr="00982FE9">
          <w:rPr>
            <w:rStyle w:val="Hyperlink"/>
            <w:rFonts w:cs="Arial"/>
          </w:rPr>
          <w:t>http://www.dtic.mil/whs/directives/corres/pdf/451513r.pdf</w:t>
        </w:r>
      </w:hyperlink>
      <w:r w:rsidRPr="00982FE9">
        <w:rPr>
          <w:rFonts w:ascii="Arial" w:hAnsi="Arial" w:cs="Arial"/>
        </w:rPr>
        <w:t>.</w:t>
      </w:r>
      <w:proofErr w:type="gramEnd"/>
      <w:r w:rsidRPr="00982FE9">
        <w:rPr>
          <w:rFonts w:ascii="Arial" w:hAnsi="Arial" w:cs="Arial"/>
        </w:rPr>
        <w:t xml:space="preserve"> </w:t>
      </w:r>
    </w:p>
    <w:p w:rsidR="009B322F" w:rsidRPr="00982FE9" w:rsidRDefault="009B322F" w:rsidP="009B322F">
      <w:pPr>
        <w:contextualSpacing/>
        <w:rPr>
          <w:rFonts w:ascii="Arial" w:hAnsi="Arial" w:cs="Arial"/>
          <w:b/>
        </w:rPr>
      </w:pPr>
    </w:p>
    <w:p w:rsidR="009B322F" w:rsidRPr="00982FE9" w:rsidRDefault="009B322F" w:rsidP="000969AB">
      <w:pPr>
        <w:pStyle w:val="Heading2"/>
      </w:pPr>
      <w:bookmarkStart w:id="3" w:name="_Q:_Why_aren’t"/>
      <w:bookmarkEnd w:id="3"/>
      <w:r w:rsidRPr="00982FE9">
        <w:t xml:space="preserve">Q: Why aren’t </w:t>
      </w:r>
      <w:r>
        <w:t>100 percent service-</w:t>
      </w:r>
      <w:r w:rsidRPr="00982FE9">
        <w:t>disabled veterans allowed to ride Space A</w:t>
      </w:r>
      <w:r>
        <w:t>vailable</w:t>
      </w:r>
      <w:r w:rsidRPr="00982FE9">
        <w:t>?</w:t>
      </w:r>
    </w:p>
    <w:p w:rsidR="009B322F" w:rsidRPr="00982FE9" w:rsidRDefault="009B322F" w:rsidP="009B322F">
      <w:pPr>
        <w:contextualSpacing/>
        <w:rPr>
          <w:rFonts w:ascii="Arial" w:hAnsi="Arial" w:cs="Arial"/>
          <w:b/>
        </w:rPr>
      </w:pPr>
    </w:p>
    <w:p w:rsidR="009B322F" w:rsidRPr="00982FE9" w:rsidRDefault="009B322F" w:rsidP="009B322F">
      <w:pPr>
        <w:contextualSpacing/>
        <w:rPr>
          <w:rFonts w:ascii="Arial" w:hAnsi="Arial" w:cs="Arial"/>
        </w:rPr>
      </w:pPr>
      <w:r w:rsidRPr="00982FE9">
        <w:rPr>
          <w:rFonts w:ascii="Arial" w:hAnsi="Arial" w:cs="Arial"/>
        </w:rPr>
        <w:t xml:space="preserve">A: Some </w:t>
      </w:r>
      <w:r>
        <w:rPr>
          <w:rFonts w:ascii="Arial" w:hAnsi="Arial" w:cs="Arial"/>
        </w:rPr>
        <w:t>100 percent service-</w:t>
      </w:r>
      <w:r w:rsidRPr="00982FE9">
        <w:rPr>
          <w:rFonts w:ascii="Arial" w:hAnsi="Arial" w:cs="Arial"/>
        </w:rPr>
        <w:t xml:space="preserve">disabled veterans do not fall into any of the selection priority categories—they are not active duty, retired, or Red Cross workers. </w:t>
      </w:r>
    </w:p>
    <w:p w:rsidR="009B322F" w:rsidRPr="00982FE9" w:rsidRDefault="009B322F" w:rsidP="009B322F">
      <w:pPr>
        <w:contextualSpacing/>
        <w:rPr>
          <w:rFonts w:ascii="Arial" w:hAnsi="Arial" w:cs="Arial"/>
        </w:rPr>
      </w:pPr>
    </w:p>
    <w:p w:rsidR="009B322F" w:rsidRDefault="009B322F" w:rsidP="009B322F">
      <w:pPr>
        <w:rPr>
          <w:rFonts w:ascii="Arial" w:hAnsi="Arial" w:cs="Arial"/>
        </w:rPr>
      </w:pPr>
      <w:r>
        <w:rPr>
          <w:rFonts w:ascii="Arial" w:hAnsi="Arial" w:cs="Arial"/>
        </w:rPr>
        <w:lastRenderedPageBreak/>
        <w:t xml:space="preserve">In September, 1996, Congress redefined who is and is not eligible to become “retired” from the military. Because of this change, in most cases, those who now receive a Department of Defense rating of 100 percent service disabled do qualify as retired, but veterans who became 100 percent service disabled before September 1996 do not. The Space Available bill will allow veterans who became 100 percent disabled while on active duty prior to September 1996 to qualify for the Space Available program. </w:t>
      </w:r>
      <w:proofErr w:type="gramStart"/>
      <w:r>
        <w:rPr>
          <w:rFonts w:ascii="Arial" w:hAnsi="Arial" w:cs="Arial"/>
        </w:rPr>
        <w:t>(See Title 10 USC, Section 1201 (a) as Enacted on September 23, 1996 (Public Law 104-201)).</w:t>
      </w:r>
      <w:proofErr w:type="gramEnd"/>
    </w:p>
    <w:p w:rsidR="000969AB" w:rsidRDefault="000969AB" w:rsidP="009B322F">
      <w:pPr>
        <w:rPr>
          <w:rFonts w:ascii="Arial" w:hAnsi="Arial" w:cs="Arial"/>
        </w:rPr>
      </w:pPr>
    </w:p>
    <w:p w:rsidR="009B322F" w:rsidRPr="00982FE9" w:rsidRDefault="009B322F" w:rsidP="000969AB">
      <w:pPr>
        <w:pStyle w:val="Heading2"/>
      </w:pPr>
      <w:bookmarkStart w:id="4" w:name="_Q:_What_is_1"/>
      <w:bookmarkEnd w:id="4"/>
      <w:r w:rsidRPr="00982FE9">
        <w:t>Q: What is the current status of the Space Available bill?</w:t>
      </w:r>
    </w:p>
    <w:p w:rsidR="009B322F" w:rsidRPr="00982FE9" w:rsidRDefault="009B322F" w:rsidP="009B322F">
      <w:pPr>
        <w:contextualSpacing/>
        <w:rPr>
          <w:rFonts w:ascii="Arial" w:hAnsi="Arial" w:cs="Arial"/>
          <w:b/>
        </w:rPr>
      </w:pPr>
    </w:p>
    <w:p w:rsidR="009B322F" w:rsidRPr="00982FE9" w:rsidRDefault="009B322F" w:rsidP="009B322F">
      <w:pPr>
        <w:contextualSpacing/>
        <w:rPr>
          <w:rFonts w:ascii="Arial" w:hAnsi="Arial" w:cs="Arial"/>
        </w:rPr>
      </w:pPr>
      <w:r w:rsidRPr="00982FE9">
        <w:rPr>
          <w:rFonts w:ascii="Arial" w:hAnsi="Arial" w:cs="Arial"/>
        </w:rPr>
        <w:t xml:space="preserve">A: Congressman Gus Bilirakis (R-FL) introduced the Space </w:t>
      </w:r>
      <w:r>
        <w:rPr>
          <w:rFonts w:ascii="Arial" w:hAnsi="Arial" w:cs="Arial"/>
        </w:rPr>
        <w:t>Available bill (HR 2264) in May</w:t>
      </w:r>
      <w:r w:rsidRPr="00982FE9">
        <w:rPr>
          <w:rFonts w:ascii="Arial" w:hAnsi="Arial" w:cs="Arial"/>
        </w:rPr>
        <w:t xml:space="preserve"> 2015. As of December 31, 2015, there were 19 cosponsors on the bill. The bill is currently in the House Armed Services Committee, Subcommittee on Readiness. </w:t>
      </w:r>
    </w:p>
    <w:p w:rsidR="009B322F" w:rsidRPr="00982FE9" w:rsidRDefault="009B322F" w:rsidP="009B322F">
      <w:pPr>
        <w:contextualSpacing/>
        <w:rPr>
          <w:rFonts w:ascii="Arial" w:hAnsi="Arial" w:cs="Arial"/>
          <w:b/>
        </w:rPr>
      </w:pPr>
    </w:p>
    <w:p w:rsidR="009B322F" w:rsidRPr="00982FE9" w:rsidRDefault="009B322F" w:rsidP="000969AB">
      <w:pPr>
        <w:pStyle w:val="Heading2"/>
      </w:pPr>
      <w:bookmarkStart w:id="5" w:name="_Q:_Was_this"/>
      <w:bookmarkEnd w:id="5"/>
      <w:r w:rsidRPr="00982FE9">
        <w:t>Q: Was this bill introduced in previous Congresses?</w:t>
      </w:r>
    </w:p>
    <w:p w:rsidR="009B322F" w:rsidRPr="00982FE9" w:rsidRDefault="009B322F" w:rsidP="009B322F">
      <w:pPr>
        <w:contextualSpacing/>
        <w:rPr>
          <w:rFonts w:ascii="Arial" w:hAnsi="Arial" w:cs="Arial"/>
          <w:b/>
        </w:rPr>
      </w:pPr>
    </w:p>
    <w:p w:rsidR="009B322F" w:rsidRPr="00982FE9" w:rsidRDefault="009B322F" w:rsidP="009B322F">
      <w:pPr>
        <w:contextualSpacing/>
        <w:rPr>
          <w:rFonts w:ascii="Arial" w:hAnsi="Arial" w:cs="Arial"/>
          <w:b/>
        </w:rPr>
      </w:pPr>
      <w:r w:rsidRPr="00982FE9">
        <w:rPr>
          <w:rFonts w:ascii="Arial" w:hAnsi="Arial" w:cs="Arial"/>
        </w:rPr>
        <w:t>A: Yes, last Congress, the bill was introduced by Congressman Gus Bilirakis (HR 164) and Senator Jon Tester (S 346). The bill was passed by the House of Representatives as an amendment to the National Defense Authorization Act in 2013 and 2014. Due to procedural hurdles in the Senate, the Space Available bill has not passed the full Congress.</w:t>
      </w:r>
    </w:p>
    <w:p w:rsidR="009B322F" w:rsidRPr="00982FE9" w:rsidRDefault="009B322F" w:rsidP="009B322F">
      <w:pPr>
        <w:contextualSpacing/>
        <w:rPr>
          <w:rFonts w:ascii="Arial" w:hAnsi="Arial" w:cs="Arial"/>
          <w:b/>
        </w:rPr>
      </w:pPr>
    </w:p>
    <w:p w:rsidR="009B322F" w:rsidRPr="00982FE9" w:rsidRDefault="009B322F" w:rsidP="000969AB">
      <w:pPr>
        <w:pStyle w:val="Heading2"/>
      </w:pPr>
      <w:bookmarkStart w:id="6" w:name="_Q:_Who_supports"/>
      <w:bookmarkEnd w:id="6"/>
      <w:r w:rsidRPr="00982FE9">
        <w:t xml:space="preserve">Q: Who supports the Space Available bill for </w:t>
      </w:r>
      <w:r>
        <w:t>100 percent service-</w:t>
      </w:r>
      <w:r w:rsidRPr="00982FE9">
        <w:t>disabled veterans?</w:t>
      </w:r>
    </w:p>
    <w:p w:rsidR="009B322F" w:rsidRPr="00982FE9" w:rsidRDefault="009B322F" w:rsidP="009B322F">
      <w:pPr>
        <w:contextualSpacing/>
        <w:rPr>
          <w:rFonts w:ascii="Arial" w:hAnsi="Arial" w:cs="Arial"/>
        </w:rPr>
      </w:pPr>
    </w:p>
    <w:p w:rsidR="009B322F" w:rsidRPr="00982FE9" w:rsidRDefault="009B322F" w:rsidP="009B322F">
      <w:pPr>
        <w:contextualSpacing/>
        <w:rPr>
          <w:rFonts w:ascii="Arial" w:hAnsi="Arial" w:cs="Arial"/>
        </w:rPr>
      </w:pPr>
      <w:r w:rsidRPr="008A679C">
        <w:rPr>
          <w:rFonts w:ascii="Arial" w:hAnsi="Arial" w:cs="Arial"/>
        </w:rPr>
        <w:t xml:space="preserve">A: Along with the National Federation of the Blind, Disabled American Veterans (DAV), the most long-lasting veteran advocacy and assistance group in the United States, supports extending the Space Available Program to </w:t>
      </w:r>
      <w:r>
        <w:rPr>
          <w:rFonts w:ascii="Arial" w:hAnsi="Arial" w:cs="Arial"/>
        </w:rPr>
        <w:t>100 percent service-</w:t>
      </w:r>
      <w:r w:rsidRPr="008A679C">
        <w:rPr>
          <w:rFonts w:ascii="Arial" w:hAnsi="Arial" w:cs="Arial"/>
        </w:rPr>
        <w:t>disabled vete</w:t>
      </w:r>
      <w:r>
        <w:rPr>
          <w:rFonts w:ascii="Arial" w:hAnsi="Arial" w:cs="Arial"/>
        </w:rPr>
        <w:t>rans. Additionally, in November 2015</w:t>
      </w:r>
      <w:r w:rsidRPr="008A679C">
        <w:rPr>
          <w:rFonts w:ascii="Arial" w:hAnsi="Arial" w:cs="Arial"/>
        </w:rPr>
        <w:t xml:space="preserve"> Senator Bob Dole, a decorated World War II veteran, longtime Senate majority leader, and staunch advocate for veterans and Americans with disabilities, wrote a letter to Senator John McCain, Chairman of the Senate Armed Services Committee, urging him to include </w:t>
      </w:r>
      <w:r>
        <w:rPr>
          <w:rFonts w:ascii="Arial" w:hAnsi="Arial" w:cs="Arial"/>
        </w:rPr>
        <w:t>100 percent service-</w:t>
      </w:r>
      <w:r w:rsidRPr="008A679C">
        <w:rPr>
          <w:rFonts w:ascii="Arial" w:hAnsi="Arial" w:cs="Arial"/>
        </w:rPr>
        <w:t>disabled veterans in the Space Available Program.</w:t>
      </w:r>
    </w:p>
    <w:p w:rsidR="002B3184" w:rsidRPr="008A6357" w:rsidRDefault="002B3184" w:rsidP="00525034">
      <w:pPr>
        <w:rPr>
          <w:rFonts w:ascii="Arial" w:eastAsiaTheme="minorHAnsi" w:hAnsi="Arial" w:cs="Arial"/>
        </w:rPr>
      </w:pPr>
    </w:p>
    <w:sectPr w:rsidR="002B3184" w:rsidRPr="008A6357" w:rsidSect="0037724A">
      <w:footerReference w:type="default" r:id="rId8"/>
      <w:headerReference w:type="first" r:id="rId9"/>
      <w:footerReference w:type="first" r:id="rId10"/>
      <w:pgSz w:w="12240" w:h="15840" w:code="1"/>
      <w:pgMar w:top="1260" w:right="900" w:bottom="1440" w:left="900" w:header="720" w:footer="8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4F" w:rsidRDefault="00A61A4F">
      <w:r>
        <w:separator/>
      </w:r>
    </w:p>
  </w:endnote>
  <w:endnote w:type="continuationSeparator" w:id="0">
    <w:p w:rsidR="00A61A4F" w:rsidRDefault="00A6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60288" behindDoc="0" locked="0" layoutInCell="1" allowOverlap="1" wp14:anchorId="40C18BB7" wp14:editId="5C19C1B9">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rsidR="009F0608" w:rsidRPr="0069124A" w:rsidRDefault="00B97AC1"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0E0C07" w:rsidP="0069124A">
                    <w:pPr>
                      <w:spacing w:line="260" w:lineRule="exact"/>
                      <w:jc w:val="center"/>
                      <w:rPr>
                        <w:rFonts w:ascii="Arial" w:hAnsi="Arial" w:cs="Arial"/>
                        <w:sz w:val="20"/>
                        <w:szCs w:val="20"/>
                      </w:rPr>
                    </w:pPr>
                    <w:r>
                      <w:rPr>
                        <w:rFonts w:ascii="Arial" w:hAnsi="Arial" w:cs="Arial"/>
                        <w:b/>
                        <w:sz w:val="20"/>
                        <w:szCs w:val="20"/>
                      </w:rPr>
                      <w:t>Mark Riccobono</w:t>
                    </w:r>
                    <w:r w:rsidR="00996341" w:rsidRPr="0069124A">
                      <w:rPr>
                        <w:rFonts w:ascii="Arial" w:hAnsi="Arial" w:cs="Arial"/>
                        <w:b/>
                        <w:sz w:val="20"/>
                        <w:szCs w:val="20"/>
                      </w:rPr>
                      <w:t xml:space="preserve">, </w:t>
                    </w:r>
                    <w:r w:rsidR="00996341" w:rsidRPr="0069124A">
                      <w:rPr>
                        <w:rFonts w:ascii="Arial" w:hAnsi="Arial" w:cs="Arial"/>
                        <w:b/>
                        <w:i/>
                        <w:sz w:val="20"/>
                        <w:szCs w:val="20"/>
                      </w:rPr>
                      <w:t>President</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 xml:space="preserve">200 East Wells Street </w:t>
                    </w:r>
                    <w:r w:rsidR="00996341">
                      <w:rPr>
                        <w:rFonts w:ascii="Arial" w:hAnsi="Arial" w:cs="Arial"/>
                        <w:i/>
                        <w:sz w:val="20"/>
                        <w:szCs w:val="20"/>
                      </w:rPr>
                      <w:t xml:space="preserve">at Jernigan </w:t>
                    </w:r>
                    <w:r w:rsidR="00996341" w:rsidRPr="0069124A">
                      <w:rPr>
                        <w:rFonts w:ascii="Arial" w:hAnsi="Arial" w:cs="Arial"/>
                        <w:i/>
                        <w:sz w:val="20"/>
                        <w:szCs w:val="20"/>
                      </w:rPr>
                      <w:t>Place</w:t>
                    </w:r>
                    <w:r w:rsidR="00996341" w:rsidRPr="0069124A">
                      <w:rPr>
                        <w:rFonts w:ascii="Arial" w:hAnsi="Arial" w:cs="Arial"/>
                        <w:sz w:val="20"/>
                        <w:szCs w:val="20"/>
                      </w:rPr>
                      <w:t xml:space="preserve"> Baltimore, MD 21230</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sz w:val="20"/>
                        <w:szCs w:val="20"/>
                      </w:rPr>
                      <w:t>410 659 9314</w:t>
                    </w:r>
                    <w:r w:rsidR="00996341">
                      <w:rPr>
                        <w:rFonts w:ascii="Arial" w:hAnsi="Arial" w:cs="Arial"/>
                        <w:sz w:val="20"/>
                        <w:szCs w:val="20"/>
                      </w:rPr>
                      <w:t xml:space="preserve"> </w:t>
                    </w:r>
                    <w:r w:rsidR="00996341" w:rsidRPr="0069124A">
                      <w:rPr>
                        <w:rFonts w:ascii="Arial" w:hAnsi="Arial" w:cs="Arial"/>
                        <w:sz w:val="20"/>
                        <w:szCs w:val="20"/>
                      </w:rPr>
                      <w:t>|</w:t>
                    </w:r>
                    <w:r w:rsidR="00996341">
                      <w:rPr>
                        <w:rFonts w:ascii="Arial" w:hAnsi="Arial" w:cs="Arial"/>
                        <w:sz w:val="20"/>
                        <w:szCs w:val="20"/>
                      </w:rPr>
                      <w:t xml:space="preserve"> </w:t>
                    </w:r>
                    <w:r w:rsidR="00996341" w:rsidRPr="0069124A">
                      <w:rPr>
                        <w:rFonts w:ascii="Arial" w:hAnsi="Arial" w:cs="Arial"/>
                        <w:b/>
                        <w:sz w:val="20"/>
                        <w:szCs w:val="20"/>
                      </w:rPr>
                      <w:t>www.nfb.org</w:t>
                    </w:r>
                  </w:p>
                  <w:p w:rsidR="009F0608" w:rsidRPr="0069124A" w:rsidRDefault="000969AB"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59264" behindDoc="0" locked="0" layoutInCell="1" allowOverlap="1" wp14:anchorId="211D1C79" wp14:editId="74DA02EE">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4F" w:rsidRDefault="00A61A4F">
      <w:r>
        <w:separator/>
      </w:r>
    </w:p>
  </w:footnote>
  <w:footnote w:type="continuationSeparator" w:id="0">
    <w:p w:rsidR="00A61A4F" w:rsidRDefault="00A6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Header"/>
    </w:pPr>
    <w:r>
      <w:rPr>
        <w:noProof/>
      </w:rPr>
      <w:drawing>
        <wp:anchor distT="0" distB="0" distL="114300" distR="114300" simplePos="0" relativeHeight="251661312" behindDoc="0" locked="0" layoutInCell="1" allowOverlap="1" wp14:anchorId="6329B2AB" wp14:editId="51B82981">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5B"/>
    <w:rsid w:val="000109BA"/>
    <w:rsid w:val="00033EFF"/>
    <w:rsid w:val="00063E02"/>
    <w:rsid w:val="00064823"/>
    <w:rsid w:val="000765B5"/>
    <w:rsid w:val="000917C5"/>
    <w:rsid w:val="000969AB"/>
    <w:rsid w:val="000A2D1A"/>
    <w:rsid w:val="000C4B31"/>
    <w:rsid w:val="000E0C07"/>
    <w:rsid w:val="00101A7D"/>
    <w:rsid w:val="00143554"/>
    <w:rsid w:val="001566A5"/>
    <w:rsid w:val="00157C0C"/>
    <w:rsid w:val="00166A3A"/>
    <w:rsid w:val="001A5A40"/>
    <w:rsid w:val="001C78C5"/>
    <w:rsid w:val="0024396F"/>
    <w:rsid w:val="002465E9"/>
    <w:rsid w:val="00256C02"/>
    <w:rsid w:val="0028514E"/>
    <w:rsid w:val="00296D74"/>
    <w:rsid w:val="002A1D86"/>
    <w:rsid w:val="002B0359"/>
    <w:rsid w:val="002B3184"/>
    <w:rsid w:val="002C7060"/>
    <w:rsid w:val="0031115C"/>
    <w:rsid w:val="003B6AA1"/>
    <w:rsid w:val="003D47CD"/>
    <w:rsid w:val="00433A51"/>
    <w:rsid w:val="004349FE"/>
    <w:rsid w:val="0046142D"/>
    <w:rsid w:val="004A061B"/>
    <w:rsid w:val="004F0433"/>
    <w:rsid w:val="00502B07"/>
    <w:rsid w:val="00524881"/>
    <w:rsid w:val="00525034"/>
    <w:rsid w:val="00533209"/>
    <w:rsid w:val="00545B7E"/>
    <w:rsid w:val="00570DCD"/>
    <w:rsid w:val="005717EA"/>
    <w:rsid w:val="00574FC5"/>
    <w:rsid w:val="005816AA"/>
    <w:rsid w:val="00591260"/>
    <w:rsid w:val="005B67A6"/>
    <w:rsid w:val="005C74BD"/>
    <w:rsid w:val="005E562F"/>
    <w:rsid w:val="005E5ECA"/>
    <w:rsid w:val="005E6F08"/>
    <w:rsid w:val="00601A5B"/>
    <w:rsid w:val="00603642"/>
    <w:rsid w:val="00613931"/>
    <w:rsid w:val="00621F58"/>
    <w:rsid w:val="00636EC2"/>
    <w:rsid w:val="006439FA"/>
    <w:rsid w:val="00666925"/>
    <w:rsid w:val="006935F4"/>
    <w:rsid w:val="006B5A9B"/>
    <w:rsid w:val="006D77F8"/>
    <w:rsid w:val="006F5D05"/>
    <w:rsid w:val="00717430"/>
    <w:rsid w:val="0073483B"/>
    <w:rsid w:val="007918D9"/>
    <w:rsid w:val="007A244B"/>
    <w:rsid w:val="008119CB"/>
    <w:rsid w:val="00861812"/>
    <w:rsid w:val="008657C7"/>
    <w:rsid w:val="008775EA"/>
    <w:rsid w:val="008804A4"/>
    <w:rsid w:val="008940CA"/>
    <w:rsid w:val="008A2AE6"/>
    <w:rsid w:val="008A6357"/>
    <w:rsid w:val="008B0FCD"/>
    <w:rsid w:val="008B56AD"/>
    <w:rsid w:val="008F00E5"/>
    <w:rsid w:val="008F117D"/>
    <w:rsid w:val="009339B9"/>
    <w:rsid w:val="00935E7C"/>
    <w:rsid w:val="00947453"/>
    <w:rsid w:val="00962E06"/>
    <w:rsid w:val="0096513A"/>
    <w:rsid w:val="00970FC4"/>
    <w:rsid w:val="00975D0E"/>
    <w:rsid w:val="009878AB"/>
    <w:rsid w:val="00994DB9"/>
    <w:rsid w:val="00996341"/>
    <w:rsid w:val="00997FB6"/>
    <w:rsid w:val="009B322F"/>
    <w:rsid w:val="009F1187"/>
    <w:rsid w:val="00A10AB8"/>
    <w:rsid w:val="00A22356"/>
    <w:rsid w:val="00A23E63"/>
    <w:rsid w:val="00A244FA"/>
    <w:rsid w:val="00A61A4F"/>
    <w:rsid w:val="00A8534E"/>
    <w:rsid w:val="00A95973"/>
    <w:rsid w:val="00AA1DE3"/>
    <w:rsid w:val="00AA49DB"/>
    <w:rsid w:val="00B07A8E"/>
    <w:rsid w:val="00B248D7"/>
    <w:rsid w:val="00B47B42"/>
    <w:rsid w:val="00B93919"/>
    <w:rsid w:val="00B97AC1"/>
    <w:rsid w:val="00BA15C2"/>
    <w:rsid w:val="00BE1A67"/>
    <w:rsid w:val="00BE2258"/>
    <w:rsid w:val="00BE489E"/>
    <w:rsid w:val="00BF4460"/>
    <w:rsid w:val="00C0449F"/>
    <w:rsid w:val="00C32C33"/>
    <w:rsid w:val="00C82B1B"/>
    <w:rsid w:val="00CC3638"/>
    <w:rsid w:val="00CD780F"/>
    <w:rsid w:val="00CE6640"/>
    <w:rsid w:val="00CF1CA2"/>
    <w:rsid w:val="00CF75F4"/>
    <w:rsid w:val="00D7665D"/>
    <w:rsid w:val="00D80A84"/>
    <w:rsid w:val="00D9102C"/>
    <w:rsid w:val="00DA0972"/>
    <w:rsid w:val="00DB5800"/>
    <w:rsid w:val="00DC007D"/>
    <w:rsid w:val="00DD691A"/>
    <w:rsid w:val="00E15365"/>
    <w:rsid w:val="00E16E6E"/>
    <w:rsid w:val="00E3151C"/>
    <w:rsid w:val="00E3562F"/>
    <w:rsid w:val="00E44B63"/>
    <w:rsid w:val="00E65E9B"/>
    <w:rsid w:val="00EC62AA"/>
    <w:rsid w:val="00EF3D64"/>
    <w:rsid w:val="00F17DEC"/>
    <w:rsid w:val="00F25577"/>
    <w:rsid w:val="00F80325"/>
    <w:rsid w:val="00F92D62"/>
    <w:rsid w:val="00FB725C"/>
    <w:rsid w:val="00FD670F"/>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69AB"/>
    <w:pPr>
      <w:contextualSpacing/>
      <w:outlineLvl w:val="0"/>
    </w:pPr>
    <w:rPr>
      <w:rFonts w:ascii="Arial" w:hAnsi="Arial"/>
      <w:b/>
      <w:sz w:val="28"/>
    </w:rPr>
  </w:style>
  <w:style w:type="paragraph" w:styleId="Heading2">
    <w:name w:val="heading 2"/>
    <w:basedOn w:val="Normal"/>
    <w:next w:val="Normal"/>
    <w:link w:val="Heading2Char"/>
    <w:uiPriority w:val="9"/>
    <w:unhideWhenUsed/>
    <w:qFormat/>
    <w:rsid w:val="000969AB"/>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9AB"/>
    <w:rPr>
      <w:rFonts w:ascii="Arial" w:eastAsia="Times New Roman" w:hAnsi="Arial" w:cs="Times New Roman"/>
      <w:b/>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Heading2Char">
    <w:name w:val="Heading 2 Char"/>
    <w:basedOn w:val="DefaultParagraphFont"/>
    <w:link w:val="Heading2"/>
    <w:uiPriority w:val="9"/>
    <w:rsid w:val="000969AB"/>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969AB"/>
    <w:pPr>
      <w:contextualSpacing/>
      <w:outlineLvl w:val="0"/>
    </w:pPr>
    <w:rPr>
      <w:rFonts w:ascii="Arial" w:hAnsi="Arial"/>
      <w:b/>
      <w:sz w:val="28"/>
    </w:rPr>
  </w:style>
  <w:style w:type="paragraph" w:styleId="Heading2">
    <w:name w:val="heading 2"/>
    <w:basedOn w:val="Normal"/>
    <w:next w:val="Normal"/>
    <w:link w:val="Heading2Char"/>
    <w:uiPriority w:val="9"/>
    <w:unhideWhenUsed/>
    <w:qFormat/>
    <w:rsid w:val="000969AB"/>
    <w:pPr>
      <w:contextualSpacing/>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9AB"/>
    <w:rPr>
      <w:rFonts w:ascii="Arial" w:eastAsia="Times New Roman" w:hAnsi="Arial" w:cs="Times New Roman"/>
      <w:b/>
      <w:sz w:val="28"/>
      <w:szCs w:val="24"/>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 w:type="character" w:customStyle="1" w:styleId="Heading2Char">
    <w:name w:val="Heading 2 Char"/>
    <w:basedOn w:val="DefaultParagraphFont"/>
    <w:link w:val="Heading2"/>
    <w:uiPriority w:val="9"/>
    <w:rsid w:val="000969AB"/>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tic.mil/whs/directives/corres/pdf/451513r.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Kristian Kuhnke</cp:lastModifiedBy>
  <cp:revision>4</cp:revision>
  <cp:lastPrinted>2016-01-13T15:08:00Z</cp:lastPrinted>
  <dcterms:created xsi:type="dcterms:W3CDTF">2016-01-13T15:04:00Z</dcterms:created>
  <dcterms:modified xsi:type="dcterms:W3CDTF">2016-01-13T15:09:00Z</dcterms:modified>
</cp:coreProperties>
</file>