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A3A" w:rsidRDefault="004B0A3A" w:rsidP="008D2150">
      <w:pPr>
        <w:spacing w:before="100" w:beforeAutospacing="1" w:after="0"/>
        <w:ind w:left="0" w:firstLine="720"/>
      </w:pPr>
      <w:bookmarkStart w:id="0" w:name="_GoBack"/>
      <w:bookmarkEnd w:id="0"/>
      <w:r>
        <w:t xml:space="preserve">Walking or bicycling to work without competition from speeding motorists is just one benefit of the Complete Streets movement that is making its effects felt in </w:t>
      </w:r>
      <w:r w:rsidR="00CC0991">
        <w:t>Connecticut</w:t>
      </w:r>
      <w:r>
        <w:t>.  S</w:t>
      </w:r>
      <w:r w:rsidR="004C7FE8">
        <w:t>in</w:t>
      </w:r>
      <w:r>
        <w:t xml:space="preserve">ce the passage of </w:t>
      </w:r>
      <w:r w:rsidR="004C7FE8">
        <w:t>2009</w:t>
      </w:r>
      <w:r>
        <w:t xml:space="preserve"> legislation, the state Department of Transportation (ConnDOT) and its advisors have been working to bring a safer commute together with transit oriented development (TOD) to Connecticut’s cities and towns</w:t>
      </w:r>
      <w:r w:rsidR="004C7FE8">
        <w:t xml:space="preserve">.  </w:t>
      </w:r>
      <w:r>
        <w:t>In addition to a brief outline of Complete Streets principles and benefits, this a</w:t>
      </w:r>
      <w:r w:rsidR="009B32C0">
        <w:t>rticle describes what its application looks like in two cities and one suburb</w:t>
      </w:r>
      <w:r w:rsidR="002268E6">
        <w:t>.</w:t>
      </w:r>
      <w:r w:rsidR="009B32C0">
        <w:t xml:space="preserve"> </w:t>
      </w:r>
      <w:r w:rsidR="002268E6">
        <w:t xml:space="preserve"> </w:t>
      </w:r>
    </w:p>
    <w:p w:rsidR="002268E6" w:rsidRDefault="002268E6" w:rsidP="008D2150">
      <w:pPr>
        <w:spacing w:before="100" w:beforeAutospacing="1" w:after="0"/>
        <w:ind w:left="0" w:firstLine="720"/>
      </w:pPr>
      <w:r>
        <w:t xml:space="preserve">Complete Streets means designing and operating streets that are safe for all users including walkers, people with disabilities, public transit users, and </w:t>
      </w:r>
      <w:r w:rsidR="00642FA0">
        <w:t xml:space="preserve">motorized and non-motorized </w:t>
      </w:r>
      <w:r>
        <w:t xml:space="preserve">vehicle operators.  Design elements that make streets safer for everyone include center medians with trees and vegetation </w:t>
      </w:r>
      <w:r w:rsidR="00C97F17">
        <w:t xml:space="preserve">that encourage motorists to travel at safe speeds; sidewalk extensions to shorten crosswalk distances; so-called road diets that reduce the number of travel lanes while adding parking or bicycle lanes </w:t>
      </w:r>
      <w:r w:rsidR="00AC3657">
        <w:t xml:space="preserve">to bring travel speeds closer together.  Some places in Britain and European countries even have streets with no sidewalks where design speeds for motor vehicles and pedestrians are very close to one another.  </w:t>
      </w:r>
    </w:p>
    <w:p w:rsidR="004C7FE8" w:rsidRPr="009517A8" w:rsidRDefault="007856D6" w:rsidP="008D2150">
      <w:pPr>
        <w:spacing w:before="100" w:beforeAutospacing="1" w:after="0"/>
        <w:ind w:left="0" w:firstLine="720"/>
      </w:pPr>
      <w:r w:rsidRPr="007856D6">
        <w:t xml:space="preserve">According to the National Complete Streets Coalition, </w:t>
      </w:r>
      <w:r w:rsidR="002C07AB">
        <w:t>u</w:t>
      </w:r>
      <w:r w:rsidR="009517A8" w:rsidRPr="009517A8">
        <w:t xml:space="preserve">niversal access to safe movement through </w:t>
      </w:r>
      <w:r w:rsidR="00AC3657">
        <w:t>Complete S</w:t>
      </w:r>
      <w:r w:rsidR="009517A8" w:rsidRPr="009517A8">
        <w:t>treets i</w:t>
      </w:r>
      <w:r w:rsidR="00AC3657">
        <w:t>ncorporates</w:t>
      </w:r>
      <w:r w:rsidR="009517A8" w:rsidRPr="009517A8">
        <w:t xml:space="preserve"> </w:t>
      </w:r>
      <w:r w:rsidR="004365D6">
        <w:t xml:space="preserve">these </w:t>
      </w:r>
      <w:r w:rsidR="009517A8" w:rsidRPr="009517A8">
        <w:t xml:space="preserve">elements:  </w:t>
      </w:r>
    </w:p>
    <w:p w:rsidR="009517A8" w:rsidRPr="00854243" w:rsidRDefault="00AC3657" w:rsidP="008D2150">
      <w:pPr>
        <w:pStyle w:val="ListParagraph"/>
        <w:numPr>
          <w:ilvl w:val="0"/>
          <w:numId w:val="27"/>
        </w:numPr>
        <w:autoSpaceDE w:val="0"/>
        <w:autoSpaceDN w:val="0"/>
        <w:adjustRightInd w:val="0"/>
        <w:spacing w:after="0"/>
        <w:ind w:left="360"/>
        <w:contextualSpacing w:val="0"/>
        <w:rPr>
          <w:color w:val="000000"/>
        </w:rPr>
      </w:pPr>
      <w:r>
        <w:rPr>
          <w:color w:val="000000"/>
        </w:rPr>
        <w:t>C</w:t>
      </w:r>
      <w:r w:rsidR="004365D6">
        <w:rPr>
          <w:color w:val="000000"/>
        </w:rPr>
        <w:t xml:space="preserve">ommunity-based </w:t>
      </w:r>
      <w:r w:rsidR="009517A8" w:rsidRPr="00854243">
        <w:rPr>
          <w:color w:val="000000"/>
        </w:rPr>
        <w:t xml:space="preserve">vision </w:t>
      </w:r>
      <w:r>
        <w:rPr>
          <w:color w:val="000000"/>
        </w:rPr>
        <w:t>of</w:t>
      </w:r>
      <w:r w:rsidR="009517A8" w:rsidRPr="00854243">
        <w:rPr>
          <w:color w:val="000000"/>
        </w:rPr>
        <w:t xml:space="preserve"> </w:t>
      </w:r>
      <w:r>
        <w:rPr>
          <w:color w:val="000000"/>
        </w:rPr>
        <w:t xml:space="preserve">what it </w:t>
      </w:r>
      <w:r w:rsidR="009517A8" w:rsidRPr="00854243">
        <w:rPr>
          <w:color w:val="000000"/>
        </w:rPr>
        <w:t xml:space="preserve">wants </w:t>
      </w:r>
      <w:r w:rsidR="00CC0991">
        <w:rPr>
          <w:color w:val="000000"/>
        </w:rPr>
        <w:t>Complete S</w:t>
      </w:r>
      <w:r w:rsidR="00DF435E" w:rsidRPr="00854243">
        <w:rPr>
          <w:color w:val="000000"/>
        </w:rPr>
        <w:t>treets</w:t>
      </w:r>
      <w:r>
        <w:rPr>
          <w:color w:val="000000"/>
        </w:rPr>
        <w:t xml:space="preserve"> to achieve</w:t>
      </w:r>
      <w:r w:rsidR="00DF435E" w:rsidRPr="00854243">
        <w:rPr>
          <w:color w:val="000000"/>
        </w:rPr>
        <w:t xml:space="preserve">; </w:t>
      </w:r>
    </w:p>
    <w:p w:rsidR="009517A8" w:rsidRPr="00854243" w:rsidRDefault="0073445C" w:rsidP="008D2150">
      <w:pPr>
        <w:pStyle w:val="ListParagraph"/>
        <w:numPr>
          <w:ilvl w:val="0"/>
          <w:numId w:val="27"/>
        </w:numPr>
        <w:autoSpaceDE w:val="0"/>
        <w:autoSpaceDN w:val="0"/>
        <w:adjustRightInd w:val="0"/>
        <w:spacing w:after="0"/>
        <w:ind w:left="360"/>
        <w:contextualSpacing w:val="0"/>
        <w:rPr>
          <w:color w:val="000000"/>
        </w:rPr>
      </w:pPr>
      <w:r>
        <w:rPr>
          <w:color w:val="000000"/>
        </w:rPr>
        <w:t>I</w:t>
      </w:r>
      <w:r w:rsidR="000B5205" w:rsidRPr="00854243">
        <w:rPr>
          <w:color w:val="000000"/>
        </w:rPr>
        <w:t>nclusion of all users</w:t>
      </w:r>
      <w:r w:rsidR="00AC3657">
        <w:rPr>
          <w:color w:val="000000"/>
        </w:rPr>
        <w:t xml:space="preserve">, human and motorized, </w:t>
      </w:r>
      <w:r>
        <w:rPr>
          <w:color w:val="000000"/>
        </w:rPr>
        <w:t>regardless of age</w:t>
      </w:r>
      <w:r w:rsidR="009517A8" w:rsidRPr="00854243">
        <w:rPr>
          <w:color w:val="000000"/>
        </w:rPr>
        <w:t xml:space="preserve"> and abilit</w:t>
      </w:r>
      <w:r>
        <w:rPr>
          <w:color w:val="000000"/>
        </w:rPr>
        <w:t>y</w:t>
      </w:r>
      <w:r w:rsidR="00DF435E" w:rsidRPr="00854243">
        <w:rPr>
          <w:color w:val="000000"/>
        </w:rPr>
        <w:t xml:space="preserve">; </w:t>
      </w:r>
    </w:p>
    <w:p w:rsidR="00DF435E" w:rsidRPr="00854243" w:rsidRDefault="00AC3657" w:rsidP="008D2150">
      <w:pPr>
        <w:pStyle w:val="ListParagraph"/>
        <w:numPr>
          <w:ilvl w:val="0"/>
          <w:numId w:val="27"/>
        </w:numPr>
        <w:autoSpaceDE w:val="0"/>
        <w:autoSpaceDN w:val="0"/>
        <w:adjustRightInd w:val="0"/>
        <w:spacing w:after="0"/>
        <w:ind w:left="360"/>
        <w:contextualSpacing w:val="0"/>
        <w:rPr>
          <w:color w:val="000000"/>
        </w:rPr>
      </w:pPr>
      <w:r>
        <w:rPr>
          <w:color w:val="000000"/>
        </w:rPr>
        <w:t xml:space="preserve">A </w:t>
      </w:r>
      <w:r w:rsidR="004365D6">
        <w:rPr>
          <w:color w:val="000000"/>
        </w:rPr>
        <w:t>comprehensive and integrated</w:t>
      </w:r>
      <w:r w:rsidR="00DF435E" w:rsidRPr="00854243">
        <w:rPr>
          <w:color w:val="000000"/>
        </w:rPr>
        <w:t xml:space="preserve"> </w:t>
      </w:r>
      <w:r>
        <w:rPr>
          <w:color w:val="000000"/>
        </w:rPr>
        <w:t xml:space="preserve">street </w:t>
      </w:r>
      <w:r w:rsidR="00DF435E" w:rsidRPr="00854243">
        <w:rPr>
          <w:color w:val="000000"/>
        </w:rPr>
        <w:t xml:space="preserve">network for all </w:t>
      </w:r>
      <w:r>
        <w:rPr>
          <w:color w:val="000000"/>
        </w:rPr>
        <w:t xml:space="preserve">transportation </w:t>
      </w:r>
      <w:r w:rsidR="00DF435E" w:rsidRPr="00854243">
        <w:rPr>
          <w:color w:val="000000"/>
        </w:rPr>
        <w:t xml:space="preserve">modes; </w:t>
      </w:r>
    </w:p>
    <w:p w:rsidR="009517A8" w:rsidRPr="00854243" w:rsidRDefault="00AC3657" w:rsidP="008D2150">
      <w:pPr>
        <w:pStyle w:val="ListParagraph"/>
        <w:numPr>
          <w:ilvl w:val="0"/>
          <w:numId w:val="27"/>
        </w:numPr>
        <w:autoSpaceDE w:val="0"/>
        <w:autoSpaceDN w:val="0"/>
        <w:adjustRightInd w:val="0"/>
        <w:spacing w:after="0"/>
        <w:ind w:left="360"/>
        <w:contextualSpacing w:val="0"/>
        <w:rPr>
          <w:color w:val="000000"/>
        </w:rPr>
      </w:pPr>
      <w:r>
        <w:rPr>
          <w:color w:val="000000"/>
        </w:rPr>
        <w:t>T</w:t>
      </w:r>
      <w:r w:rsidR="009517A8" w:rsidRPr="00854243">
        <w:rPr>
          <w:color w:val="000000"/>
        </w:rPr>
        <w:t>he latest and best design standards w</w:t>
      </w:r>
      <w:r>
        <w:rPr>
          <w:color w:val="000000"/>
        </w:rPr>
        <w:t>ith</w:t>
      </w:r>
      <w:r w:rsidR="009517A8" w:rsidRPr="00854243">
        <w:rPr>
          <w:color w:val="000000"/>
        </w:rPr>
        <w:t xml:space="preserve"> flex</w:t>
      </w:r>
      <w:r w:rsidR="00DF435E" w:rsidRPr="00854243">
        <w:rPr>
          <w:color w:val="000000"/>
        </w:rPr>
        <w:t xml:space="preserve">ibility </w:t>
      </w:r>
      <w:r>
        <w:rPr>
          <w:color w:val="000000"/>
        </w:rPr>
        <w:t>to</w:t>
      </w:r>
      <w:r w:rsidR="00DF435E" w:rsidRPr="00854243">
        <w:rPr>
          <w:color w:val="000000"/>
        </w:rPr>
        <w:t xml:space="preserve"> balanc</w:t>
      </w:r>
      <w:r>
        <w:rPr>
          <w:color w:val="000000"/>
        </w:rPr>
        <w:t>e</w:t>
      </w:r>
      <w:r w:rsidR="00DF435E" w:rsidRPr="00854243">
        <w:rPr>
          <w:color w:val="000000"/>
        </w:rPr>
        <w:t xml:space="preserve"> user needs; </w:t>
      </w:r>
    </w:p>
    <w:p w:rsidR="009517A8" w:rsidRPr="00854243" w:rsidRDefault="00854243" w:rsidP="008D2150">
      <w:pPr>
        <w:pStyle w:val="ListParagraph"/>
        <w:numPr>
          <w:ilvl w:val="0"/>
          <w:numId w:val="27"/>
        </w:numPr>
        <w:autoSpaceDE w:val="0"/>
        <w:autoSpaceDN w:val="0"/>
        <w:adjustRightInd w:val="0"/>
        <w:spacing w:after="0"/>
        <w:ind w:left="360"/>
        <w:contextualSpacing w:val="0"/>
        <w:rPr>
          <w:color w:val="000000"/>
        </w:rPr>
      </w:pPr>
      <w:r>
        <w:rPr>
          <w:color w:val="000000"/>
        </w:rPr>
        <w:t>C</w:t>
      </w:r>
      <w:r w:rsidR="00642FA0">
        <w:rPr>
          <w:color w:val="000000"/>
        </w:rPr>
        <w:t>omplete S</w:t>
      </w:r>
      <w:r w:rsidR="009517A8" w:rsidRPr="00854243">
        <w:rPr>
          <w:color w:val="000000"/>
        </w:rPr>
        <w:t xml:space="preserve">treets </w:t>
      </w:r>
      <w:r w:rsidR="0073445C">
        <w:rPr>
          <w:color w:val="000000"/>
        </w:rPr>
        <w:t>that</w:t>
      </w:r>
      <w:r w:rsidR="009517A8" w:rsidRPr="00854243">
        <w:rPr>
          <w:color w:val="000000"/>
        </w:rPr>
        <w:t xml:space="preserve"> </w:t>
      </w:r>
      <w:r w:rsidR="00AC3657">
        <w:rPr>
          <w:color w:val="000000"/>
        </w:rPr>
        <w:t>respect</w:t>
      </w:r>
      <w:r w:rsidR="00DF435E" w:rsidRPr="00854243">
        <w:rPr>
          <w:color w:val="000000"/>
        </w:rPr>
        <w:t xml:space="preserve"> community</w:t>
      </w:r>
      <w:r w:rsidR="00AC3657">
        <w:rPr>
          <w:color w:val="000000"/>
        </w:rPr>
        <w:t xml:space="preserve"> character</w:t>
      </w:r>
      <w:r w:rsidR="00DF435E" w:rsidRPr="00854243">
        <w:rPr>
          <w:color w:val="000000"/>
        </w:rPr>
        <w:t xml:space="preserve">; </w:t>
      </w:r>
    </w:p>
    <w:p w:rsidR="009517A8" w:rsidRPr="00854243" w:rsidRDefault="004365D6" w:rsidP="008D2150">
      <w:pPr>
        <w:pStyle w:val="ListParagraph"/>
        <w:numPr>
          <w:ilvl w:val="0"/>
          <w:numId w:val="27"/>
        </w:numPr>
        <w:autoSpaceDE w:val="0"/>
        <w:autoSpaceDN w:val="0"/>
        <w:adjustRightInd w:val="0"/>
        <w:spacing w:after="0"/>
        <w:ind w:left="360"/>
        <w:contextualSpacing w:val="0"/>
        <w:rPr>
          <w:color w:val="000000"/>
        </w:rPr>
      </w:pPr>
      <w:r>
        <w:rPr>
          <w:color w:val="000000"/>
        </w:rPr>
        <w:t>P</w:t>
      </w:r>
      <w:r w:rsidR="009517A8" w:rsidRPr="00854243">
        <w:rPr>
          <w:color w:val="000000"/>
        </w:rPr>
        <w:t>erformance sta</w:t>
      </w:r>
      <w:r w:rsidR="00DF435E" w:rsidRPr="00854243">
        <w:rPr>
          <w:color w:val="000000"/>
        </w:rPr>
        <w:t xml:space="preserve">ndards with measurable outcomes; and </w:t>
      </w:r>
    </w:p>
    <w:p w:rsidR="004365D6" w:rsidRPr="009517A8" w:rsidRDefault="009517A8" w:rsidP="008D2150">
      <w:pPr>
        <w:pStyle w:val="ListParagraph"/>
        <w:numPr>
          <w:ilvl w:val="0"/>
          <w:numId w:val="27"/>
        </w:numPr>
        <w:ind w:left="360"/>
        <w:contextualSpacing w:val="0"/>
      </w:pPr>
      <w:r w:rsidRPr="004365D6">
        <w:rPr>
          <w:color w:val="000000"/>
        </w:rPr>
        <w:t>Inclus</w:t>
      </w:r>
      <w:r w:rsidR="00F41138" w:rsidRPr="004365D6">
        <w:rPr>
          <w:color w:val="000000"/>
        </w:rPr>
        <w:t>ion of</w:t>
      </w:r>
      <w:r w:rsidRPr="004365D6">
        <w:rPr>
          <w:color w:val="000000"/>
        </w:rPr>
        <w:t xml:space="preserve"> specific steps for policy</w:t>
      </w:r>
      <w:r w:rsidR="0073445C">
        <w:rPr>
          <w:color w:val="000000"/>
        </w:rPr>
        <w:t xml:space="preserve"> implementation</w:t>
      </w:r>
      <w:r w:rsidRPr="004365D6">
        <w:rPr>
          <w:color w:val="000000"/>
        </w:rPr>
        <w:t>.</w:t>
      </w:r>
      <w:r w:rsidR="00291A34" w:rsidRPr="009517A8">
        <w:t xml:space="preserve"> </w:t>
      </w:r>
    </w:p>
    <w:p w:rsidR="003367B8" w:rsidRDefault="003367B8" w:rsidP="007F2C85">
      <w:pPr>
        <w:autoSpaceDE w:val="0"/>
        <w:autoSpaceDN w:val="0"/>
        <w:adjustRightInd w:val="0"/>
        <w:spacing w:before="100" w:beforeAutospacing="1" w:after="0"/>
        <w:ind w:left="0" w:firstLine="720"/>
      </w:pPr>
      <w:r>
        <w:t xml:space="preserve">The Tri-State [New York, New Jersey, Connecticut] Transportation Campaign cites </w:t>
      </w:r>
      <w:r w:rsidR="00B42026">
        <w:t>these examples of Complete Streets’ benefits</w:t>
      </w:r>
      <w:r>
        <w:t xml:space="preserve">:  </w:t>
      </w:r>
    </w:p>
    <w:p w:rsidR="00733EAF" w:rsidRDefault="0088208D" w:rsidP="003367B8">
      <w:pPr>
        <w:pStyle w:val="ListParagraph"/>
        <w:numPr>
          <w:ilvl w:val="0"/>
          <w:numId w:val="25"/>
        </w:numPr>
        <w:autoSpaceDE w:val="0"/>
        <w:autoSpaceDN w:val="0"/>
        <w:adjustRightInd w:val="0"/>
        <w:spacing w:after="0"/>
      </w:pPr>
      <w:r>
        <w:t>Support for i</w:t>
      </w:r>
      <w:r w:rsidR="003367B8">
        <w:t>mproved quality of li</w:t>
      </w:r>
      <w:r w:rsidR="00733EAF">
        <w:t>fe in residential neighborhoods:</w:t>
      </w:r>
      <w:r w:rsidR="003367B8">
        <w:t xml:space="preserve"> </w:t>
      </w:r>
      <w:r w:rsidR="00733EAF">
        <w:t xml:space="preserve"> </w:t>
      </w:r>
      <w:r w:rsidR="00642FA0">
        <w:t>T</w:t>
      </w:r>
      <w:r w:rsidR="00B42026">
        <w:t xml:space="preserve">he </w:t>
      </w:r>
      <w:r w:rsidR="003367B8">
        <w:t>New York City Department of Transportation</w:t>
      </w:r>
      <w:r w:rsidR="00B42026">
        <w:t>’s</w:t>
      </w:r>
      <w:r w:rsidR="003367B8">
        <w:t xml:space="preserve"> </w:t>
      </w:r>
      <w:r w:rsidR="00733EAF">
        <w:t>C</w:t>
      </w:r>
      <w:r w:rsidR="003367B8">
        <w:t xml:space="preserve">omplete </w:t>
      </w:r>
      <w:r w:rsidR="00733EAF">
        <w:t>S</w:t>
      </w:r>
      <w:r w:rsidR="003367B8">
        <w:t xml:space="preserve">treets redesign of Prospect Park West in Brooklyn added a protected bike lane and pedestrian islands </w:t>
      </w:r>
      <w:r w:rsidR="00D307AB">
        <w:t>while removing</w:t>
      </w:r>
      <w:r w:rsidR="003367B8">
        <w:t xml:space="preserve"> one automobile lane</w:t>
      </w:r>
      <w:r w:rsidR="00B42026">
        <w:t xml:space="preserve"> (a road diet)</w:t>
      </w:r>
      <w:r w:rsidR="003367B8">
        <w:t xml:space="preserve">. Before the redesign, 74% of cars were speeding and 46% of cyclists were riding on the sidewalk. </w:t>
      </w:r>
      <w:r w:rsidR="00D307AB">
        <w:t xml:space="preserve">The redesign </w:t>
      </w:r>
      <w:r w:rsidR="00B42026">
        <w:t xml:space="preserve">made for </w:t>
      </w:r>
      <w:r w:rsidR="00D307AB">
        <w:t xml:space="preserve">a 73% reduction in the number of speeding cars and 93.5% fewer cyclists </w:t>
      </w:r>
      <w:r w:rsidR="00B42026">
        <w:t>using</w:t>
      </w:r>
      <w:r w:rsidR="00D307AB">
        <w:t xml:space="preserve"> sidewalks.  </w:t>
      </w:r>
    </w:p>
    <w:p w:rsidR="003367B8" w:rsidRDefault="003367B8" w:rsidP="003367B8">
      <w:pPr>
        <w:pStyle w:val="ListParagraph"/>
        <w:numPr>
          <w:ilvl w:val="0"/>
          <w:numId w:val="25"/>
        </w:numPr>
        <w:autoSpaceDE w:val="0"/>
        <w:autoSpaceDN w:val="0"/>
        <w:adjustRightInd w:val="0"/>
        <w:spacing w:after="0"/>
      </w:pPr>
      <w:r>
        <w:t>Lower transportation costs</w:t>
      </w:r>
      <w:r w:rsidR="0039152A">
        <w:t xml:space="preserve">: </w:t>
      </w:r>
      <w:r>
        <w:t xml:space="preserve"> According to Reconnecting America, the typical household </w:t>
      </w:r>
      <w:r w:rsidRPr="00D86BE1">
        <w:t xml:space="preserve">spends 19% of its income on transportation.  In places with </w:t>
      </w:r>
      <w:r w:rsidR="00B42026">
        <w:t>Complete Streets</w:t>
      </w:r>
      <w:r w:rsidRPr="00D86BE1">
        <w:t>, transportati</w:t>
      </w:r>
      <w:r>
        <w:t>o</w:t>
      </w:r>
      <w:r w:rsidRPr="00D86BE1">
        <w:t xml:space="preserve">n costs can be 9% of household income.  </w:t>
      </w:r>
    </w:p>
    <w:p w:rsidR="003367B8" w:rsidRPr="00CF50C9" w:rsidRDefault="003367B8" w:rsidP="00FF4AF6">
      <w:pPr>
        <w:pStyle w:val="ListParagraph"/>
        <w:numPr>
          <w:ilvl w:val="0"/>
          <w:numId w:val="25"/>
        </w:numPr>
        <w:autoSpaceDE w:val="0"/>
        <w:autoSpaceDN w:val="0"/>
        <w:adjustRightInd w:val="0"/>
        <w:contextualSpacing w:val="0"/>
      </w:pPr>
      <w:r>
        <w:t>Improved mobility for older residents</w:t>
      </w:r>
      <w:r w:rsidR="00642FA0">
        <w:t>:</w:t>
      </w:r>
      <w:r w:rsidR="00733EAF">
        <w:t xml:space="preserve">  </w:t>
      </w:r>
      <w:r w:rsidR="0039152A">
        <w:t>An analysis by the Tri-State Transportation Campaign finds that i</w:t>
      </w:r>
      <w:r>
        <w:t xml:space="preserve">n Connecticut, </w:t>
      </w:r>
      <w:r w:rsidR="00B42026">
        <w:t>with</w:t>
      </w:r>
      <w:r>
        <w:t xml:space="preserve"> 19% of </w:t>
      </w:r>
      <w:r w:rsidR="00B42026">
        <w:t>its</w:t>
      </w:r>
      <w:r>
        <w:t xml:space="preserve"> population over age 60, </w:t>
      </w:r>
      <w:r w:rsidR="0039152A">
        <w:t xml:space="preserve">that age group accounts for </w:t>
      </w:r>
      <w:r>
        <w:t>3</w:t>
      </w:r>
      <w:r w:rsidR="00B42026">
        <w:t xml:space="preserve">6% of all pedestrian fatalities; Complete Streets can reduce that disparity.  </w:t>
      </w:r>
      <w:r>
        <w:t xml:space="preserve">  </w:t>
      </w:r>
    </w:p>
    <w:p w:rsidR="00CD2B21" w:rsidRDefault="00FF4AF6" w:rsidP="007F2C85">
      <w:pPr>
        <w:spacing w:before="100" w:beforeAutospacing="1"/>
        <w:ind w:left="0" w:firstLine="720"/>
      </w:pPr>
      <w:r>
        <w:t xml:space="preserve">With its compact downtown, New Britain is suited to </w:t>
      </w:r>
      <w:r w:rsidR="00C3241A">
        <w:t>Complete Streets</w:t>
      </w:r>
      <w:r>
        <w:t>.  The CT Fastrak terminus</w:t>
      </w:r>
      <w:r w:rsidR="008F4B95">
        <w:t xml:space="preserve"> on Columbus Boulevard</w:t>
      </w:r>
      <w:r>
        <w:t xml:space="preserve"> </w:t>
      </w:r>
      <w:r w:rsidR="00ED1388">
        <w:t>motivat</w:t>
      </w:r>
      <w:r w:rsidR="00C3241A">
        <w:t>es</w:t>
      </w:r>
      <w:r w:rsidR="00ED1388">
        <w:t xml:space="preserve"> developers to bring residential</w:t>
      </w:r>
      <w:r w:rsidR="00B42026">
        <w:t xml:space="preserve"> and</w:t>
      </w:r>
      <w:r w:rsidR="00ED1388">
        <w:t xml:space="preserve"> </w:t>
      </w:r>
      <w:r w:rsidR="00ED1388">
        <w:lastRenderedPageBreak/>
        <w:t xml:space="preserve">commercial land uses to the city.  </w:t>
      </w:r>
      <w:r w:rsidR="00C3241A">
        <w:t xml:space="preserve">Civic assets such as </w:t>
      </w:r>
      <w:r w:rsidR="00A54409">
        <w:t xml:space="preserve">Central Park, Trinity on Main, City Hall, and Central Connecticut State University’s </w:t>
      </w:r>
      <w:r w:rsidR="00945609">
        <w:t xml:space="preserve">Institute of Technology and Business Development Center are </w:t>
      </w:r>
      <w:r w:rsidR="00B42026">
        <w:t>within three blocks of one another,</w:t>
      </w:r>
      <w:r w:rsidR="00945609">
        <w:t xml:space="preserve"> a human scale conducive to walking and cycling.  </w:t>
      </w:r>
      <w:r w:rsidR="009457BF">
        <w:t>With</w:t>
      </w:r>
      <w:r w:rsidR="00A97E0E">
        <w:t xml:space="preserve"> CT Fastrak, CT Transit-</w:t>
      </w:r>
      <w:r w:rsidR="009457BF">
        <w:t xml:space="preserve">New Britain bus service, and </w:t>
      </w:r>
      <w:r w:rsidR="008206E3">
        <w:t xml:space="preserve">nearby </w:t>
      </w:r>
      <w:r w:rsidR="009457BF">
        <w:t xml:space="preserve">public parking </w:t>
      </w:r>
      <w:r w:rsidR="008206E3">
        <w:t>as transportation options</w:t>
      </w:r>
      <w:r w:rsidR="00A97E0E">
        <w:t>,</w:t>
      </w:r>
      <w:r w:rsidR="009457BF">
        <w:t xml:space="preserve"> </w:t>
      </w:r>
      <w:r w:rsidR="007F7B16">
        <w:t xml:space="preserve">people who live and work in downtown New Britain </w:t>
      </w:r>
      <w:r w:rsidR="00A97E0E">
        <w:t>can reach</w:t>
      </w:r>
      <w:r w:rsidR="007F7B16">
        <w:t xml:space="preserve"> their destinations convenien</w:t>
      </w:r>
      <w:r w:rsidR="00FB6CCA">
        <w:t>tly</w:t>
      </w:r>
      <w:r w:rsidR="007F7B16">
        <w:t xml:space="preserve"> and safe</w:t>
      </w:r>
      <w:r w:rsidR="0024208F">
        <w:t>l</w:t>
      </w:r>
      <w:r w:rsidR="007F7B16">
        <w:t xml:space="preserve">y.  </w:t>
      </w:r>
      <w:r w:rsidR="0024208F">
        <w:t xml:space="preserve">The city’s plan to revitalize Central Park </w:t>
      </w:r>
      <w:r w:rsidR="00A97E0E">
        <w:t xml:space="preserve">will </w:t>
      </w:r>
      <w:r w:rsidR="002D74CC">
        <w:t>creat</w:t>
      </w:r>
      <w:r w:rsidR="008206E3">
        <w:t>e</w:t>
      </w:r>
      <w:r w:rsidR="00612CDA">
        <w:t xml:space="preserve"> a space that invites people to gather</w:t>
      </w:r>
      <w:r w:rsidR="002D74CC">
        <w:t xml:space="preserve">.  </w:t>
      </w:r>
    </w:p>
    <w:p w:rsidR="00377E26" w:rsidRPr="00377E26" w:rsidRDefault="00B90751" w:rsidP="00377E26">
      <w:pPr>
        <w:pStyle w:val="NormalWeb"/>
        <w:spacing w:after="120" w:afterAutospacing="0"/>
        <w:ind w:firstLine="720"/>
        <w:rPr>
          <w:rFonts w:ascii="Arial" w:hAnsi="Arial" w:cs="Arial"/>
        </w:rPr>
      </w:pPr>
      <w:r w:rsidRPr="007F2C85">
        <w:rPr>
          <w:rFonts w:ascii="Arial" w:hAnsi="Arial" w:cs="Arial"/>
        </w:rPr>
        <w:t>New Britain</w:t>
      </w:r>
      <w:r w:rsidR="0064699F">
        <w:rPr>
          <w:rFonts w:ascii="Arial" w:hAnsi="Arial" w:cs="Arial"/>
        </w:rPr>
        <w:t xml:space="preserve">’s downtown </w:t>
      </w:r>
      <w:r w:rsidR="00F264F0">
        <w:rPr>
          <w:rFonts w:ascii="Arial" w:hAnsi="Arial" w:cs="Arial"/>
        </w:rPr>
        <w:t>is benefiting from projects that</w:t>
      </w:r>
      <w:r w:rsidRPr="007F2C85">
        <w:rPr>
          <w:rFonts w:ascii="Arial" w:hAnsi="Arial" w:cs="Arial"/>
        </w:rPr>
        <w:t xml:space="preserve"> include</w:t>
      </w:r>
      <w:r w:rsidR="00FB6CCA">
        <w:rPr>
          <w:rFonts w:ascii="Arial" w:hAnsi="Arial" w:cs="Arial"/>
        </w:rPr>
        <w:t xml:space="preserve"> the 38,500 square foot, red brick and limestone</w:t>
      </w:r>
      <w:r w:rsidRPr="007F2C85">
        <w:rPr>
          <w:rFonts w:ascii="Arial" w:hAnsi="Arial" w:cs="Arial"/>
        </w:rPr>
        <w:t xml:space="preserve"> Anvil Place</w:t>
      </w:r>
      <w:r w:rsidR="007F2C85" w:rsidRPr="009720B9">
        <w:rPr>
          <w:rFonts w:ascii="Arial" w:hAnsi="Arial" w:cs="Arial"/>
        </w:rPr>
        <w:t xml:space="preserve"> at 51 W Main St</w:t>
      </w:r>
      <w:r w:rsidR="00F264F0">
        <w:rPr>
          <w:rFonts w:ascii="Arial" w:hAnsi="Arial" w:cs="Arial"/>
        </w:rPr>
        <w:t>, a</w:t>
      </w:r>
      <w:r w:rsidR="00FB6CCA">
        <w:rPr>
          <w:rFonts w:ascii="Arial" w:hAnsi="Arial" w:cs="Arial"/>
        </w:rPr>
        <w:t xml:space="preserve"> </w:t>
      </w:r>
      <w:r w:rsidR="00FB6CCA" w:rsidRPr="009720B9">
        <w:rPr>
          <w:rFonts w:ascii="Arial" w:hAnsi="Arial" w:cs="Arial"/>
        </w:rPr>
        <w:t>mixed-use building</w:t>
      </w:r>
      <w:r w:rsidR="00FB6CCA">
        <w:rPr>
          <w:rFonts w:ascii="Arial" w:hAnsi="Arial" w:cs="Arial"/>
        </w:rPr>
        <w:t xml:space="preserve"> constructed in 1927 and renovated in 2011</w:t>
      </w:r>
      <w:r w:rsidR="00F264F0">
        <w:rPr>
          <w:rFonts w:ascii="Arial" w:hAnsi="Arial" w:cs="Arial"/>
        </w:rPr>
        <w:t xml:space="preserve"> that</w:t>
      </w:r>
      <w:r w:rsidR="007F2C85" w:rsidRPr="009720B9">
        <w:rPr>
          <w:rFonts w:ascii="Arial" w:hAnsi="Arial" w:cs="Arial"/>
        </w:rPr>
        <w:t xml:space="preserve"> featur</w:t>
      </w:r>
      <w:r w:rsidR="00FB6CCA">
        <w:rPr>
          <w:rFonts w:ascii="Arial" w:hAnsi="Arial" w:cs="Arial"/>
        </w:rPr>
        <w:t>es</w:t>
      </w:r>
      <w:r w:rsidR="007F2C85" w:rsidRPr="009720B9">
        <w:rPr>
          <w:rFonts w:ascii="Arial" w:hAnsi="Arial" w:cs="Arial"/>
        </w:rPr>
        <w:t xml:space="preserve"> a row of three tall, arched windows </w:t>
      </w:r>
      <w:r w:rsidR="00F264F0">
        <w:rPr>
          <w:rFonts w:ascii="Arial" w:hAnsi="Arial" w:cs="Arial"/>
        </w:rPr>
        <w:t>defining</w:t>
      </w:r>
      <w:r w:rsidR="007F2C85" w:rsidRPr="009720B9">
        <w:rPr>
          <w:rFonts w:ascii="Arial" w:hAnsi="Arial" w:cs="Arial"/>
        </w:rPr>
        <w:t xml:space="preserve"> its facade.  </w:t>
      </w:r>
      <w:r w:rsidR="0064699F">
        <w:rPr>
          <w:rFonts w:ascii="Arial" w:hAnsi="Arial" w:cs="Arial"/>
        </w:rPr>
        <w:t>Its</w:t>
      </w:r>
      <w:r w:rsidR="007F2C85" w:rsidRPr="009720B9">
        <w:rPr>
          <w:rFonts w:ascii="Arial" w:hAnsi="Arial" w:cs="Arial"/>
        </w:rPr>
        <w:t xml:space="preserve"> top three floors</w:t>
      </w:r>
      <w:r w:rsidR="0064699F">
        <w:rPr>
          <w:rFonts w:ascii="Arial" w:hAnsi="Arial" w:cs="Arial"/>
        </w:rPr>
        <w:t xml:space="preserve"> </w:t>
      </w:r>
      <w:r w:rsidR="007F2C85" w:rsidRPr="009720B9">
        <w:rPr>
          <w:rFonts w:ascii="Arial" w:hAnsi="Arial" w:cs="Arial"/>
        </w:rPr>
        <w:t>house 28</w:t>
      </w:r>
      <w:r w:rsidR="0064699F">
        <w:rPr>
          <w:rFonts w:ascii="Arial" w:hAnsi="Arial" w:cs="Arial"/>
        </w:rPr>
        <w:t xml:space="preserve"> rented</w:t>
      </w:r>
      <w:r w:rsidR="007F2C85" w:rsidRPr="009720B9">
        <w:rPr>
          <w:rFonts w:ascii="Arial" w:hAnsi="Arial" w:cs="Arial"/>
        </w:rPr>
        <w:t xml:space="preserve"> apartments for people </w:t>
      </w:r>
      <w:r w:rsidR="00F264F0">
        <w:rPr>
          <w:rFonts w:ascii="Arial" w:hAnsi="Arial" w:cs="Arial"/>
        </w:rPr>
        <w:t xml:space="preserve">over </w:t>
      </w:r>
      <w:r w:rsidR="007F2C85" w:rsidRPr="009720B9">
        <w:rPr>
          <w:rFonts w:ascii="Arial" w:hAnsi="Arial" w:cs="Arial"/>
        </w:rPr>
        <w:t>age 55</w:t>
      </w:r>
      <w:r w:rsidR="0064699F">
        <w:rPr>
          <w:rFonts w:ascii="Arial" w:hAnsi="Arial" w:cs="Arial"/>
        </w:rPr>
        <w:t xml:space="preserve"> while</w:t>
      </w:r>
      <w:r w:rsidR="007F2C85" w:rsidRPr="009720B9">
        <w:rPr>
          <w:rFonts w:ascii="Arial" w:hAnsi="Arial" w:cs="Arial"/>
        </w:rPr>
        <w:t xml:space="preserve"> a</w:t>
      </w:r>
      <w:r w:rsidR="007F2C85">
        <w:rPr>
          <w:rFonts w:ascii="Arial" w:hAnsi="Arial" w:cs="Arial"/>
        </w:rPr>
        <w:t xml:space="preserve"> </w:t>
      </w:r>
      <w:r w:rsidR="007F2C85" w:rsidRPr="009720B9">
        <w:rPr>
          <w:rFonts w:ascii="Arial" w:hAnsi="Arial" w:cs="Arial"/>
        </w:rPr>
        <w:t xml:space="preserve">6,500 square-foot </w:t>
      </w:r>
      <w:r w:rsidR="00FB6CCA">
        <w:rPr>
          <w:rFonts w:ascii="Arial" w:hAnsi="Arial" w:cs="Arial"/>
        </w:rPr>
        <w:t xml:space="preserve">ground floor </w:t>
      </w:r>
      <w:r w:rsidR="0064699F">
        <w:rPr>
          <w:rFonts w:ascii="Arial" w:hAnsi="Arial" w:cs="Arial"/>
        </w:rPr>
        <w:t xml:space="preserve">open </w:t>
      </w:r>
      <w:r w:rsidR="007F2C85" w:rsidRPr="009720B9">
        <w:rPr>
          <w:rFonts w:ascii="Arial" w:hAnsi="Arial" w:cs="Arial"/>
        </w:rPr>
        <w:t>space</w:t>
      </w:r>
      <w:r w:rsidR="00FB6CCA">
        <w:rPr>
          <w:rFonts w:ascii="Arial" w:hAnsi="Arial" w:cs="Arial"/>
        </w:rPr>
        <w:t xml:space="preserve"> with mezzanine </w:t>
      </w:r>
      <w:r w:rsidR="00F264F0">
        <w:rPr>
          <w:rFonts w:ascii="Arial" w:hAnsi="Arial" w:cs="Arial"/>
        </w:rPr>
        <w:t xml:space="preserve">is </w:t>
      </w:r>
      <w:r w:rsidR="007F2C85" w:rsidRPr="009720B9">
        <w:rPr>
          <w:rFonts w:ascii="Arial" w:hAnsi="Arial" w:cs="Arial"/>
        </w:rPr>
        <w:t>suitable for a restaurant, art gallery</w:t>
      </w:r>
      <w:r w:rsidR="0064699F">
        <w:rPr>
          <w:rFonts w:ascii="Arial" w:hAnsi="Arial" w:cs="Arial"/>
        </w:rPr>
        <w:t>,</w:t>
      </w:r>
      <w:r w:rsidR="007F2C85" w:rsidRPr="009720B9">
        <w:rPr>
          <w:rFonts w:ascii="Arial" w:hAnsi="Arial" w:cs="Arial"/>
        </w:rPr>
        <w:t xml:space="preserve"> or museum</w:t>
      </w:r>
      <w:r w:rsidR="00F264F0">
        <w:rPr>
          <w:rFonts w:ascii="Arial" w:hAnsi="Arial" w:cs="Arial"/>
        </w:rPr>
        <w:t xml:space="preserve">.  Meanwhile, </w:t>
      </w:r>
      <w:r w:rsidR="00377E26" w:rsidRPr="00377E26">
        <w:rPr>
          <w:rFonts w:ascii="Arial" w:hAnsi="Arial" w:cs="Arial"/>
        </w:rPr>
        <w:t xml:space="preserve">developers Xenolith Partners and Dakota Partners </w:t>
      </w:r>
      <w:r w:rsidR="00F264F0">
        <w:rPr>
          <w:rFonts w:ascii="Arial" w:hAnsi="Arial" w:cs="Arial"/>
        </w:rPr>
        <w:t xml:space="preserve">have </w:t>
      </w:r>
      <w:r w:rsidR="00377E26" w:rsidRPr="00377E26">
        <w:rPr>
          <w:rFonts w:ascii="Arial" w:hAnsi="Arial" w:cs="Arial"/>
        </w:rPr>
        <w:t>broke</w:t>
      </w:r>
      <w:r w:rsidR="00F264F0">
        <w:rPr>
          <w:rFonts w:ascii="Arial" w:hAnsi="Arial" w:cs="Arial"/>
        </w:rPr>
        <w:t>n</w:t>
      </w:r>
      <w:r w:rsidR="00377E26" w:rsidRPr="00377E26">
        <w:rPr>
          <w:rFonts w:ascii="Arial" w:hAnsi="Arial" w:cs="Arial"/>
        </w:rPr>
        <w:t xml:space="preserve"> ground on Columbus Commons, a $58 million property of two L-shaped six-story buildings with 160 mixed-income </w:t>
      </w:r>
      <w:r w:rsidR="00F01639">
        <w:rPr>
          <w:rFonts w:ascii="Arial" w:hAnsi="Arial" w:cs="Arial"/>
        </w:rPr>
        <w:t>apartment</w:t>
      </w:r>
      <w:r w:rsidR="00377E26" w:rsidRPr="00377E26">
        <w:rPr>
          <w:rFonts w:ascii="Arial" w:hAnsi="Arial" w:cs="Arial"/>
        </w:rPr>
        <w:t xml:space="preserve">s and ground-level retail and office space.  </w:t>
      </w:r>
    </w:p>
    <w:p w:rsidR="002B5324" w:rsidRDefault="00642FA0" w:rsidP="002B5324">
      <w:pPr>
        <w:spacing w:before="100" w:beforeAutospacing="1"/>
        <w:ind w:left="0" w:firstLine="720"/>
      </w:pPr>
      <w:r>
        <w:t xml:space="preserve">In New Haven, </w:t>
      </w:r>
      <w:r w:rsidR="002B5324">
        <w:t>T</w:t>
      </w:r>
      <w:r>
        <w:t xml:space="preserve">ransit </w:t>
      </w:r>
      <w:r w:rsidR="002B5324">
        <w:t>O</w:t>
      </w:r>
      <w:r>
        <w:t xml:space="preserve">riented </w:t>
      </w:r>
      <w:r w:rsidR="002B5324">
        <w:t>D</w:t>
      </w:r>
      <w:r>
        <w:t>evelopment</w:t>
      </w:r>
      <w:r w:rsidR="00B62812">
        <w:t>, along with</w:t>
      </w:r>
      <w:r w:rsidR="002B5324">
        <w:t xml:space="preserve"> medical science and technology</w:t>
      </w:r>
      <w:r>
        <w:t>,</w:t>
      </w:r>
      <w:r w:rsidR="002B5324">
        <w:t xml:space="preserve"> </w:t>
      </w:r>
      <w:r w:rsidR="00F01639">
        <w:t xml:space="preserve">combine to </w:t>
      </w:r>
      <w:r w:rsidR="002B5324">
        <w:t>provide economic development opportunit</w:t>
      </w:r>
      <w:r w:rsidR="00B62812">
        <w:t>ies</w:t>
      </w:r>
      <w:r w:rsidR="002B5324">
        <w:t xml:space="preserve"> </w:t>
      </w:r>
      <w:r w:rsidR="00B62812">
        <w:t>on</w:t>
      </w:r>
      <w:r w:rsidR="002B5324">
        <w:t xml:space="preserve"> the former Route 34 expressway right of way</w:t>
      </w:r>
      <w:r w:rsidR="00F01639">
        <w:t xml:space="preserve"> </w:t>
      </w:r>
      <w:r w:rsidR="002B5324">
        <w:t>be</w:t>
      </w:r>
      <w:r w:rsidR="00B62812">
        <w:t xml:space="preserve">tween downtown New Haven and </w:t>
      </w:r>
      <w:r>
        <w:t>the</w:t>
      </w:r>
      <w:r w:rsidR="002B5324">
        <w:t xml:space="preserve"> Union Station transit hub.  Downtown Crossing is a three-phase development</w:t>
      </w:r>
      <w:r w:rsidR="002B5324" w:rsidRPr="006913E7">
        <w:t xml:space="preserve"> </w:t>
      </w:r>
      <w:r w:rsidR="002B5324">
        <w:t>w</w:t>
      </w:r>
      <w:r w:rsidR="00F01639">
        <w:t>ith</w:t>
      </w:r>
      <w:r w:rsidR="002B5324">
        <w:t xml:space="preserve"> a 495,000 square-foot, 14-story medical research, laboratory, and office building at 100 College Street.  With Gateway Community College’s consolidated campus, opened in 2012, the project </w:t>
      </w:r>
      <w:r w:rsidR="00F01639">
        <w:t>encourages</w:t>
      </w:r>
      <w:r w:rsidR="002B5324">
        <w:t xml:space="preserve"> increased foot and bicycle traffic </w:t>
      </w:r>
      <w:r w:rsidR="007E2F4E">
        <w:t>as</w:t>
      </w:r>
      <w:r w:rsidR="00F01639">
        <w:t xml:space="preserve"> Complete S</w:t>
      </w:r>
      <w:r w:rsidR="002B5324">
        <w:t>treets elements that</w:t>
      </w:r>
      <w:r w:rsidR="007E2F4E">
        <w:t xml:space="preserve"> will</w:t>
      </w:r>
      <w:r w:rsidR="002B5324">
        <w:t xml:space="preserve"> include </w:t>
      </w:r>
      <w:r w:rsidR="002B5324" w:rsidRPr="006913E7">
        <w:t xml:space="preserve">wide sidewalks, crosswalks, pedestrian crossing signals, protected bike lanes, </w:t>
      </w:r>
      <w:r w:rsidR="00F01639">
        <w:t xml:space="preserve">and </w:t>
      </w:r>
      <w:r w:rsidR="002B5324" w:rsidRPr="006913E7">
        <w:t>landscaping</w:t>
      </w:r>
      <w:r w:rsidR="002B5324">
        <w:t xml:space="preserve">.  </w:t>
      </w:r>
    </w:p>
    <w:p w:rsidR="002B5324" w:rsidRDefault="00F31D67" w:rsidP="002B5324">
      <w:pPr>
        <w:spacing w:before="100" w:beforeAutospacing="1"/>
        <w:ind w:left="0" w:firstLine="720"/>
      </w:pPr>
      <w:r>
        <w:t xml:space="preserve">Montreal developer </w:t>
      </w:r>
      <w:r w:rsidRPr="006913E7">
        <w:t>LiveWorkLearnPlay</w:t>
      </w:r>
      <w:r>
        <w:t xml:space="preserve"> is redeveloping the former New Haven Coliseum site with mixed-income apartments, retail space, a hotel, and class-A office space.  </w:t>
      </w:r>
      <w:r w:rsidR="002B5324">
        <w:t xml:space="preserve">The $400 million project </w:t>
      </w:r>
      <w:r w:rsidR="00573800">
        <w:t>will</w:t>
      </w:r>
      <w:r w:rsidR="002B5324">
        <w:t xml:space="preserve"> create</w:t>
      </w:r>
      <w:r w:rsidR="00D93A07">
        <w:t xml:space="preserve"> about </w:t>
      </w:r>
      <w:r w:rsidR="002B5324">
        <w:t xml:space="preserve">4,700 construction jobs and </w:t>
      </w:r>
      <w:r w:rsidR="00D93A07">
        <w:t xml:space="preserve">2,800 permanent jobs </w:t>
      </w:r>
      <w:r w:rsidR="002B5324">
        <w:t>on its completion.  This second phase of Downtown Crossing is expected to generate $189 million in annual labor income.  Downtown Crossing’s third phase will enable development of three acres of land among College, Temple, and Church streets that had been unavailable</w:t>
      </w:r>
      <w:r w:rsidR="00573800">
        <w:t xml:space="preserve"> as</w:t>
      </w:r>
      <w:r w:rsidR="002B5324">
        <w:t xml:space="preserve"> part of the Route 34 expressway right of way.  </w:t>
      </w:r>
      <w:r w:rsidR="00780105">
        <w:t>When it’s completed</w:t>
      </w:r>
      <w:r w:rsidR="002B5324">
        <w:t xml:space="preserve">, Downtown Crossing </w:t>
      </w:r>
      <w:r w:rsidR="00780105">
        <w:t>expects</w:t>
      </w:r>
      <w:r w:rsidR="002B5324">
        <w:t xml:space="preserve"> to yield</w:t>
      </w:r>
      <w:r w:rsidR="00780105">
        <w:t xml:space="preserve"> the city</w:t>
      </w:r>
      <w:r w:rsidR="002B5324">
        <w:t xml:space="preserve"> net annual tax revenue </w:t>
      </w:r>
      <w:r w:rsidR="00780105">
        <w:t xml:space="preserve">of </w:t>
      </w:r>
      <w:r w:rsidR="002B5324">
        <w:t xml:space="preserve">$1.434 million.  </w:t>
      </w:r>
    </w:p>
    <w:p w:rsidR="009E7D7B" w:rsidRDefault="000328D7" w:rsidP="00A976FE">
      <w:pPr>
        <w:spacing w:before="100" w:beforeAutospacing="1"/>
        <w:ind w:left="0" w:firstLine="720"/>
      </w:pPr>
      <w:r>
        <w:t xml:space="preserve">In 2016, </w:t>
      </w:r>
      <w:r w:rsidR="00BE6790">
        <w:t>West Hartford spent $800,000 on bike lane pavement markings</w:t>
      </w:r>
      <w:r w:rsidR="00780105">
        <w:t>,</w:t>
      </w:r>
      <w:r w:rsidR="00BE6790">
        <w:t xml:space="preserve"> including sharrows (double-point arrows with a bicycle symbol </w:t>
      </w:r>
      <w:r w:rsidR="00D94B7D">
        <w:t xml:space="preserve">advising motorists </w:t>
      </w:r>
      <w:r>
        <w:t xml:space="preserve">that </w:t>
      </w:r>
      <w:r w:rsidR="00D94B7D">
        <w:t xml:space="preserve">they are </w:t>
      </w:r>
      <w:r w:rsidR="00BE6790">
        <w:t>shar</w:t>
      </w:r>
      <w:r w:rsidR="00D94B7D">
        <w:t>ing</w:t>
      </w:r>
      <w:r w:rsidR="00BE6790">
        <w:t xml:space="preserve"> the road)</w:t>
      </w:r>
      <w:r w:rsidR="00780105">
        <w:t>,</w:t>
      </w:r>
      <w:r w:rsidR="00BE6790">
        <w:t xml:space="preserve"> on nine miles of town streets; installation of 98 textured sidewalk ramps for pedestrian safety; </w:t>
      </w:r>
      <w:r w:rsidR="009E7D7B">
        <w:t xml:space="preserve">installation of 1.6 miles of sidewalk; </w:t>
      </w:r>
      <w:r w:rsidR="00BE6790">
        <w:t xml:space="preserve">and </w:t>
      </w:r>
      <w:r w:rsidR="009E7D7B">
        <w:t>64 crosswalk enhancements</w:t>
      </w:r>
      <w:r w:rsidR="00BE6790">
        <w:t xml:space="preserve">.  </w:t>
      </w:r>
      <w:r>
        <w:t xml:space="preserve">Since 2003, </w:t>
      </w:r>
      <w:r w:rsidR="009E7D7B">
        <w:t xml:space="preserve">West Hartford </w:t>
      </w:r>
      <w:r w:rsidR="00F31D67">
        <w:t xml:space="preserve">also </w:t>
      </w:r>
      <w:r w:rsidR="009E7D7B">
        <w:t xml:space="preserve">installed dozens of miles of traffic calming medians with trees and plantings as well as intersection-narrowing sidewalk bulb-outs </w:t>
      </w:r>
      <w:r w:rsidR="00F31D67">
        <w:t>minimizing</w:t>
      </w:r>
      <w:r w:rsidR="009E7D7B">
        <w:t xml:space="preserve"> pedestrian crossing distances.  These quality-of-life </w:t>
      </w:r>
      <w:r w:rsidR="009E7D7B">
        <w:lastRenderedPageBreak/>
        <w:t xml:space="preserve">enhancements </w:t>
      </w:r>
      <w:r w:rsidR="00D94B7D">
        <w:t>mak</w:t>
      </w:r>
      <w:r w:rsidR="009E7D7B">
        <w:t xml:space="preserve">e West Hartford a safer place to </w:t>
      </w:r>
      <w:r w:rsidR="00D94B7D">
        <w:t>live</w:t>
      </w:r>
      <w:r w:rsidR="009E7D7B">
        <w:t>, work, and</w:t>
      </w:r>
      <w:r w:rsidR="00D94B7D">
        <w:t xml:space="preserve"> enjoy</w:t>
      </w:r>
      <w:r w:rsidR="009E7D7B">
        <w:t xml:space="preserve"> recreation for its residents and visitor</w:t>
      </w:r>
      <w:r w:rsidR="00A976FE">
        <w:t xml:space="preserve">s.  </w:t>
      </w:r>
    </w:p>
    <w:p w:rsidR="00A976FE" w:rsidRDefault="00642FA0" w:rsidP="00A976FE">
      <w:pPr>
        <w:spacing w:before="100" w:beforeAutospacing="1"/>
        <w:ind w:left="0" w:firstLine="720"/>
      </w:pPr>
      <w:r>
        <w:t xml:space="preserve">Transportation safety and economic development are the most significant benefits Complete Streets </w:t>
      </w:r>
      <w:r w:rsidR="00B90C46">
        <w:t>offer</w:t>
      </w:r>
      <w:r w:rsidR="0040720E">
        <w:t xml:space="preserve">.  </w:t>
      </w:r>
      <w:r w:rsidR="00B90C46">
        <w:t>State agencies, regional planning organizations, and municipal officials play important roles in making Complete Streets work for everyone</w:t>
      </w:r>
      <w:r w:rsidR="008970C3">
        <w:t>.</w:t>
      </w:r>
      <w:r w:rsidR="00B90C46">
        <w:t xml:space="preserve">  As the preceding examples show, Connecticut’s municipalities offer a variety of contexts in which Complete Streets can lay the groundwork for economic vitality.  </w:t>
      </w:r>
    </w:p>
    <w:sectPr w:rsidR="00A976FE" w:rsidSect="00ED46CE">
      <w:footerReference w:type="default" r:id="rId9"/>
      <w:headerReference w:type="first" r:id="rId10"/>
      <w:footnotePr>
        <w:pos w:val="beneathText"/>
      </w:footnotePr>
      <w:pgSz w:w="12240" w:h="15840" w:code="1"/>
      <w:pgMar w:top="1800" w:right="1440" w:bottom="1152" w:left="1440" w:header="720" w:footer="720" w:gutter="0"/>
      <w:cols w:space="720"/>
      <w:titlePg/>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149" w:rsidRDefault="004D2149" w:rsidP="004D2149">
      <w:pPr>
        <w:spacing w:after="0"/>
      </w:pPr>
      <w:r>
        <w:separator/>
      </w:r>
    </w:p>
  </w:endnote>
  <w:endnote w:type="continuationSeparator" w:id="0">
    <w:p w:rsidR="004D2149" w:rsidRDefault="004D2149" w:rsidP="004D21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149" w:rsidRDefault="0028466D" w:rsidP="00ED46CE">
    <w:pPr>
      <w:pStyle w:val="Footer"/>
      <w:spacing w:before="120"/>
      <w:ind w:left="0" w:firstLine="0"/>
    </w:pPr>
    <w:r>
      <w:t>June</w:t>
    </w:r>
    <w:r w:rsidR="004D2149">
      <w:t xml:space="preserve"> 2018 Econ Digest</w:t>
    </w:r>
    <w:r w:rsidR="004D2149">
      <w:tab/>
    </w:r>
    <w:r w:rsidR="004D2149">
      <w:tab/>
      <w:t xml:space="preserve">page </w:t>
    </w:r>
    <w:r w:rsidR="004D2149">
      <w:fldChar w:fldCharType="begin"/>
    </w:r>
    <w:r w:rsidR="004D2149">
      <w:instrText xml:space="preserve"> PAGE   \* MERGEFORMAT </w:instrText>
    </w:r>
    <w:r w:rsidR="004D2149">
      <w:fldChar w:fldCharType="separate"/>
    </w:r>
    <w:r w:rsidR="001D3381">
      <w:rPr>
        <w:noProof/>
      </w:rPr>
      <w:t>3</w:t>
    </w:r>
    <w:r w:rsidR="004D214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149" w:rsidRDefault="004D2149" w:rsidP="004D2149">
      <w:pPr>
        <w:spacing w:after="0"/>
      </w:pPr>
      <w:r>
        <w:separator/>
      </w:r>
    </w:p>
  </w:footnote>
  <w:footnote w:type="continuationSeparator" w:id="0">
    <w:p w:rsidR="004D2149" w:rsidRDefault="004D2149" w:rsidP="004D21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CE" w:rsidRPr="00ED46CE" w:rsidRDefault="00ED46CE" w:rsidP="00ED46CE">
    <w:pPr>
      <w:pStyle w:val="Header"/>
      <w:spacing w:after="120"/>
      <w:ind w:left="-144" w:right="-144" w:firstLine="0"/>
      <w:rPr>
        <w:rFonts w:ascii="Arial Rounded MT Bold" w:hAnsi="Arial Rounded MT Bold"/>
        <w:sz w:val="40"/>
        <w:szCs w:val="40"/>
      </w:rPr>
    </w:pPr>
    <w:r w:rsidRPr="00ED46CE">
      <w:rPr>
        <w:rFonts w:ascii="Arial Rounded MT Bold" w:hAnsi="Arial Rounded MT Bold"/>
        <w:sz w:val="40"/>
        <w:szCs w:val="40"/>
      </w:rPr>
      <w:t>Complete Streets</w:t>
    </w:r>
    <w:r>
      <w:rPr>
        <w:rFonts w:ascii="Arial Rounded MT Bold" w:hAnsi="Arial Rounded MT Bold"/>
        <w:sz w:val="40"/>
        <w:szCs w:val="40"/>
      </w:rPr>
      <w:t>’</w:t>
    </w:r>
    <w:r w:rsidRPr="00ED46CE">
      <w:rPr>
        <w:rFonts w:ascii="Arial Rounded MT Bold" w:hAnsi="Arial Rounded MT Bold"/>
        <w:sz w:val="40"/>
        <w:szCs w:val="40"/>
      </w:rPr>
      <w:t xml:space="preserve"> Promise of Economic Benefits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4E5"/>
    <w:multiLevelType w:val="hybridMultilevel"/>
    <w:tmpl w:val="18048F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BD6D9B"/>
    <w:multiLevelType w:val="hybridMultilevel"/>
    <w:tmpl w:val="8AB84CF8"/>
    <w:lvl w:ilvl="0" w:tplc="C3DC4626">
      <w:start w:val="1"/>
      <w:numFmt w:val="decimal"/>
      <w:lvlText w:val="%1"/>
      <w:lvlJc w:val="right"/>
      <w:pPr>
        <w:ind w:left="720" w:hanging="360"/>
      </w:pPr>
      <w:rPr>
        <w:rFonts w:ascii="Arial" w:hAnsi="Arial"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7C7A60"/>
    <w:multiLevelType w:val="hybridMultilevel"/>
    <w:tmpl w:val="0C849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FB4B0D"/>
    <w:multiLevelType w:val="hybridMultilevel"/>
    <w:tmpl w:val="98EAC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66BC3"/>
    <w:multiLevelType w:val="hybridMultilevel"/>
    <w:tmpl w:val="C2DAC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186F00"/>
    <w:multiLevelType w:val="hybridMultilevel"/>
    <w:tmpl w:val="621090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05DDD"/>
    <w:multiLevelType w:val="hybridMultilevel"/>
    <w:tmpl w:val="486E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208E1"/>
    <w:multiLevelType w:val="hybridMultilevel"/>
    <w:tmpl w:val="A33830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49E0C45"/>
    <w:multiLevelType w:val="hybridMultilevel"/>
    <w:tmpl w:val="E91EE9BA"/>
    <w:lvl w:ilvl="0" w:tplc="1398F816">
      <w:start w:val="1"/>
      <w:numFmt w:val="decimal"/>
      <w:lvlText w:val="%1."/>
      <w:lvlJc w:val="righ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220E18"/>
    <w:multiLevelType w:val="hybridMultilevel"/>
    <w:tmpl w:val="A36E5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984F53"/>
    <w:multiLevelType w:val="hybridMultilevel"/>
    <w:tmpl w:val="EE409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562B1F"/>
    <w:multiLevelType w:val="hybridMultilevel"/>
    <w:tmpl w:val="DE3681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451F0B"/>
    <w:multiLevelType w:val="hybridMultilevel"/>
    <w:tmpl w:val="5B02DC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7E0AAB"/>
    <w:multiLevelType w:val="hybridMultilevel"/>
    <w:tmpl w:val="6C3E0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134A19"/>
    <w:multiLevelType w:val="hybridMultilevel"/>
    <w:tmpl w:val="B9E2A7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5991364"/>
    <w:multiLevelType w:val="hybridMultilevel"/>
    <w:tmpl w:val="F54C1114"/>
    <w:lvl w:ilvl="0" w:tplc="1398F816">
      <w:start w:val="1"/>
      <w:numFmt w:val="decimal"/>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BBF07E7"/>
    <w:multiLevelType w:val="hybridMultilevel"/>
    <w:tmpl w:val="98624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C27C08"/>
    <w:multiLevelType w:val="hybridMultilevel"/>
    <w:tmpl w:val="49048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6C35D7"/>
    <w:multiLevelType w:val="hybridMultilevel"/>
    <w:tmpl w:val="5EB6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544D5C"/>
    <w:multiLevelType w:val="hybridMultilevel"/>
    <w:tmpl w:val="0B02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5B610C"/>
    <w:multiLevelType w:val="hybridMultilevel"/>
    <w:tmpl w:val="7712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E1137E"/>
    <w:multiLevelType w:val="hybridMultilevel"/>
    <w:tmpl w:val="F942E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34B55C5"/>
    <w:multiLevelType w:val="hybridMultilevel"/>
    <w:tmpl w:val="60540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39D248F"/>
    <w:multiLevelType w:val="hybridMultilevel"/>
    <w:tmpl w:val="A476D62E"/>
    <w:lvl w:ilvl="0" w:tplc="04090001">
      <w:start w:val="1"/>
      <w:numFmt w:val="bullet"/>
      <w:lvlText w:val=""/>
      <w:lvlJc w:val="left"/>
      <w:pPr>
        <w:ind w:left="720" w:hanging="360"/>
      </w:pPr>
      <w:rPr>
        <w:rFonts w:ascii="Symbol" w:hAnsi="Symbol" w:hint="default"/>
      </w:rPr>
    </w:lvl>
    <w:lvl w:ilvl="1" w:tplc="4E1884AA">
      <w:numFmt w:val="bullet"/>
      <w:lvlText w:val="•"/>
      <w:lvlJc w:val="left"/>
      <w:pPr>
        <w:ind w:left="1440" w:hanging="360"/>
      </w:pPr>
      <w:rPr>
        <w:rFonts w:ascii="Arial" w:eastAsia="Times New Roman" w:hAnsi="Arial" w:cs="Arial" w:hint="default"/>
        <w:color w:val="8364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250E85"/>
    <w:multiLevelType w:val="hybridMultilevel"/>
    <w:tmpl w:val="56D6D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71619A"/>
    <w:multiLevelType w:val="hybridMultilevel"/>
    <w:tmpl w:val="72FC9D8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78E6777"/>
    <w:multiLevelType w:val="hybridMultilevel"/>
    <w:tmpl w:val="10363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5"/>
  </w:num>
  <w:num w:numId="4">
    <w:abstractNumId w:val="22"/>
  </w:num>
  <w:num w:numId="5">
    <w:abstractNumId w:val="0"/>
  </w:num>
  <w:num w:numId="6">
    <w:abstractNumId w:val="13"/>
  </w:num>
  <w:num w:numId="7">
    <w:abstractNumId w:val="20"/>
  </w:num>
  <w:num w:numId="8">
    <w:abstractNumId w:val="5"/>
  </w:num>
  <w:num w:numId="9">
    <w:abstractNumId w:val="14"/>
  </w:num>
  <w:num w:numId="10">
    <w:abstractNumId w:val="26"/>
  </w:num>
  <w:num w:numId="11">
    <w:abstractNumId w:val="24"/>
  </w:num>
  <w:num w:numId="12">
    <w:abstractNumId w:val="10"/>
  </w:num>
  <w:num w:numId="13">
    <w:abstractNumId w:val="11"/>
  </w:num>
  <w:num w:numId="14">
    <w:abstractNumId w:val="7"/>
  </w:num>
  <w:num w:numId="15">
    <w:abstractNumId w:val="2"/>
  </w:num>
  <w:num w:numId="16">
    <w:abstractNumId w:val="6"/>
  </w:num>
  <w:num w:numId="17">
    <w:abstractNumId w:val="19"/>
  </w:num>
  <w:num w:numId="18">
    <w:abstractNumId w:val="21"/>
  </w:num>
  <w:num w:numId="19">
    <w:abstractNumId w:val="9"/>
  </w:num>
  <w:num w:numId="20">
    <w:abstractNumId w:val="4"/>
  </w:num>
  <w:num w:numId="21">
    <w:abstractNumId w:val="23"/>
  </w:num>
  <w:num w:numId="22">
    <w:abstractNumId w:val="18"/>
  </w:num>
  <w:num w:numId="23">
    <w:abstractNumId w:val="15"/>
  </w:num>
  <w:num w:numId="24">
    <w:abstractNumId w:val="8"/>
  </w:num>
  <w:num w:numId="25">
    <w:abstractNumId w:val="16"/>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21"/>
  <w:drawingGridVerticalSpacing w:val="437"/>
  <w:noPunctuationKerning/>
  <w:characterSpacingControl w:val="doNotCompress"/>
  <w:hdrShapeDefaults>
    <o:shapedefaults v:ext="edit" spidmax="532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51"/>
    <w:rsid w:val="00002056"/>
    <w:rsid w:val="00002B3F"/>
    <w:rsid w:val="00002EA0"/>
    <w:rsid w:val="000036A0"/>
    <w:rsid w:val="0000563C"/>
    <w:rsid w:val="00005A68"/>
    <w:rsid w:val="00006A5E"/>
    <w:rsid w:val="000100B1"/>
    <w:rsid w:val="000119A1"/>
    <w:rsid w:val="00012CBE"/>
    <w:rsid w:val="000179F1"/>
    <w:rsid w:val="0002221C"/>
    <w:rsid w:val="00023AD8"/>
    <w:rsid w:val="00023D95"/>
    <w:rsid w:val="0002436C"/>
    <w:rsid w:val="00026239"/>
    <w:rsid w:val="000328D7"/>
    <w:rsid w:val="00033CB8"/>
    <w:rsid w:val="00036642"/>
    <w:rsid w:val="00037195"/>
    <w:rsid w:val="00037D52"/>
    <w:rsid w:val="00043F1D"/>
    <w:rsid w:val="00045AF0"/>
    <w:rsid w:val="0005265B"/>
    <w:rsid w:val="000530EF"/>
    <w:rsid w:val="00056FC3"/>
    <w:rsid w:val="00060D92"/>
    <w:rsid w:val="00062F78"/>
    <w:rsid w:val="0006401D"/>
    <w:rsid w:val="000652BC"/>
    <w:rsid w:val="00065EBE"/>
    <w:rsid w:val="00067D7B"/>
    <w:rsid w:val="00071565"/>
    <w:rsid w:val="00071B89"/>
    <w:rsid w:val="00073895"/>
    <w:rsid w:val="0007506D"/>
    <w:rsid w:val="00075532"/>
    <w:rsid w:val="00077A31"/>
    <w:rsid w:val="00077C30"/>
    <w:rsid w:val="00083090"/>
    <w:rsid w:val="000832B5"/>
    <w:rsid w:val="00084A9C"/>
    <w:rsid w:val="00085038"/>
    <w:rsid w:val="00085CC0"/>
    <w:rsid w:val="00090BC3"/>
    <w:rsid w:val="000940C8"/>
    <w:rsid w:val="000949CF"/>
    <w:rsid w:val="00096992"/>
    <w:rsid w:val="000A34F9"/>
    <w:rsid w:val="000A4194"/>
    <w:rsid w:val="000A4BA7"/>
    <w:rsid w:val="000A4FA4"/>
    <w:rsid w:val="000A5807"/>
    <w:rsid w:val="000B3509"/>
    <w:rsid w:val="000B37B5"/>
    <w:rsid w:val="000B5205"/>
    <w:rsid w:val="000B7157"/>
    <w:rsid w:val="000B77F1"/>
    <w:rsid w:val="000C2752"/>
    <w:rsid w:val="000C2786"/>
    <w:rsid w:val="000C2A70"/>
    <w:rsid w:val="000C560D"/>
    <w:rsid w:val="000C56B0"/>
    <w:rsid w:val="000C5C66"/>
    <w:rsid w:val="000C5CF6"/>
    <w:rsid w:val="000C770E"/>
    <w:rsid w:val="000D2C61"/>
    <w:rsid w:val="000D6D34"/>
    <w:rsid w:val="000D7CDD"/>
    <w:rsid w:val="000E1316"/>
    <w:rsid w:val="000E3F8A"/>
    <w:rsid w:val="000F541A"/>
    <w:rsid w:val="000F713E"/>
    <w:rsid w:val="000F748C"/>
    <w:rsid w:val="000F7D89"/>
    <w:rsid w:val="00106F8E"/>
    <w:rsid w:val="0010797B"/>
    <w:rsid w:val="0011258F"/>
    <w:rsid w:val="0011357C"/>
    <w:rsid w:val="001203FA"/>
    <w:rsid w:val="00121446"/>
    <w:rsid w:val="001236CD"/>
    <w:rsid w:val="001254CF"/>
    <w:rsid w:val="00126E33"/>
    <w:rsid w:val="00126EFF"/>
    <w:rsid w:val="00131D86"/>
    <w:rsid w:val="001362C8"/>
    <w:rsid w:val="00137997"/>
    <w:rsid w:val="0014125E"/>
    <w:rsid w:val="00141960"/>
    <w:rsid w:val="0014670F"/>
    <w:rsid w:val="001475A3"/>
    <w:rsid w:val="00150CF2"/>
    <w:rsid w:val="001523AD"/>
    <w:rsid w:val="00154995"/>
    <w:rsid w:val="00154C17"/>
    <w:rsid w:val="001565A9"/>
    <w:rsid w:val="00162D4A"/>
    <w:rsid w:val="001638FB"/>
    <w:rsid w:val="00166E85"/>
    <w:rsid w:val="00166F64"/>
    <w:rsid w:val="00167510"/>
    <w:rsid w:val="00172411"/>
    <w:rsid w:val="00174B2A"/>
    <w:rsid w:val="00176181"/>
    <w:rsid w:val="00176CCA"/>
    <w:rsid w:val="00181F21"/>
    <w:rsid w:val="00182D04"/>
    <w:rsid w:val="0018572D"/>
    <w:rsid w:val="00187B55"/>
    <w:rsid w:val="00191CCD"/>
    <w:rsid w:val="00193B36"/>
    <w:rsid w:val="00197691"/>
    <w:rsid w:val="001A23DA"/>
    <w:rsid w:val="001A50A3"/>
    <w:rsid w:val="001A5815"/>
    <w:rsid w:val="001B268E"/>
    <w:rsid w:val="001B44C4"/>
    <w:rsid w:val="001B6302"/>
    <w:rsid w:val="001B6F19"/>
    <w:rsid w:val="001C1D17"/>
    <w:rsid w:val="001C2810"/>
    <w:rsid w:val="001C354F"/>
    <w:rsid w:val="001C68CB"/>
    <w:rsid w:val="001C70B9"/>
    <w:rsid w:val="001C7640"/>
    <w:rsid w:val="001D2068"/>
    <w:rsid w:val="001D3381"/>
    <w:rsid w:val="001E0510"/>
    <w:rsid w:val="001E53AE"/>
    <w:rsid w:val="001E7BEB"/>
    <w:rsid w:val="001E7FE3"/>
    <w:rsid w:val="001F0E4D"/>
    <w:rsid w:val="001F1C85"/>
    <w:rsid w:val="001F2FD2"/>
    <w:rsid w:val="001F52E9"/>
    <w:rsid w:val="001F5CE6"/>
    <w:rsid w:val="001F5F16"/>
    <w:rsid w:val="001F5FB3"/>
    <w:rsid w:val="00203F68"/>
    <w:rsid w:val="0020572A"/>
    <w:rsid w:val="00206449"/>
    <w:rsid w:val="002064F1"/>
    <w:rsid w:val="0021675A"/>
    <w:rsid w:val="0021746D"/>
    <w:rsid w:val="002212C8"/>
    <w:rsid w:val="002268E6"/>
    <w:rsid w:val="00227187"/>
    <w:rsid w:val="002323E8"/>
    <w:rsid w:val="00232C99"/>
    <w:rsid w:val="002344DF"/>
    <w:rsid w:val="00235C43"/>
    <w:rsid w:val="00236A66"/>
    <w:rsid w:val="00237491"/>
    <w:rsid w:val="00237FDB"/>
    <w:rsid w:val="0024208F"/>
    <w:rsid w:val="00243C25"/>
    <w:rsid w:val="002445E9"/>
    <w:rsid w:val="002474EE"/>
    <w:rsid w:val="00250DA3"/>
    <w:rsid w:val="0025489E"/>
    <w:rsid w:val="00255146"/>
    <w:rsid w:val="00256993"/>
    <w:rsid w:val="00261CD5"/>
    <w:rsid w:val="00263551"/>
    <w:rsid w:val="00267BBB"/>
    <w:rsid w:val="00272088"/>
    <w:rsid w:val="00272D0D"/>
    <w:rsid w:val="002757C1"/>
    <w:rsid w:val="002807AA"/>
    <w:rsid w:val="00281E25"/>
    <w:rsid w:val="002838DC"/>
    <w:rsid w:val="00283951"/>
    <w:rsid w:val="002841AA"/>
    <w:rsid w:val="0028466D"/>
    <w:rsid w:val="00285F54"/>
    <w:rsid w:val="002863CB"/>
    <w:rsid w:val="002871EE"/>
    <w:rsid w:val="00291A34"/>
    <w:rsid w:val="002942F3"/>
    <w:rsid w:val="002964E6"/>
    <w:rsid w:val="002A260F"/>
    <w:rsid w:val="002A3CD3"/>
    <w:rsid w:val="002A565E"/>
    <w:rsid w:val="002A56F2"/>
    <w:rsid w:val="002A5805"/>
    <w:rsid w:val="002B3A97"/>
    <w:rsid w:val="002B4D10"/>
    <w:rsid w:val="002B4FF6"/>
    <w:rsid w:val="002B5324"/>
    <w:rsid w:val="002B6311"/>
    <w:rsid w:val="002B7FE9"/>
    <w:rsid w:val="002C07AB"/>
    <w:rsid w:val="002C2273"/>
    <w:rsid w:val="002C2FAE"/>
    <w:rsid w:val="002C33EF"/>
    <w:rsid w:val="002C544D"/>
    <w:rsid w:val="002C6F8B"/>
    <w:rsid w:val="002D74CC"/>
    <w:rsid w:val="002E30F3"/>
    <w:rsid w:val="002E58DD"/>
    <w:rsid w:val="002E767D"/>
    <w:rsid w:val="002F06ED"/>
    <w:rsid w:val="002F14E0"/>
    <w:rsid w:val="002F1CBE"/>
    <w:rsid w:val="002F1FFB"/>
    <w:rsid w:val="002F26AB"/>
    <w:rsid w:val="002F2DED"/>
    <w:rsid w:val="002F3648"/>
    <w:rsid w:val="002F6530"/>
    <w:rsid w:val="002F68DB"/>
    <w:rsid w:val="002F7388"/>
    <w:rsid w:val="00301D49"/>
    <w:rsid w:val="003026E7"/>
    <w:rsid w:val="00303E29"/>
    <w:rsid w:val="003052C9"/>
    <w:rsid w:val="00305DA5"/>
    <w:rsid w:val="00307B3C"/>
    <w:rsid w:val="003112CF"/>
    <w:rsid w:val="00311B31"/>
    <w:rsid w:val="00314150"/>
    <w:rsid w:val="003159F2"/>
    <w:rsid w:val="00315E67"/>
    <w:rsid w:val="00316C3D"/>
    <w:rsid w:val="0032029D"/>
    <w:rsid w:val="00321E08"/>
    <w:rsid w:val="00323E2C"/>
    <w:rsid w:val="003246A1"/>
    <w:rsid w:val="003248AD"/>
    <w:rsid w:val="00326BE4"/>
    <w:rsid w:val="003270EE"/>
    <w:rsid w:val="00335225"/>
    <w:rsid w:val="003352B6"/>
    <w:rsid w:val="003367B8"/>
    <w:rsid w:val="00337666"/>
    <w:rsid w:val="003408A6"/>
    <w:rsid w:val="00342D1F"/>
    <w:rsid w:val="00342DF1"/>
    <w:rsid w:val="00343B77"/>
    <w:rsid w:val="00345515"/>
    <w:rsid w:val="003470E6"/>
    <w:rsid w:val="00350FFD"/>
    <w:rsid w:val="00352B29"/>
    <w:rsid w:val="00353271"/>
    <w:rsid w:val="00353E6A"/>
    <w:rsid w:val="0035418C"/>
    <w:rsid w:val="003556FC"/>
    <w:rsid w:val="00362E72"/>
    <w:rsid w:val="003632DD"/>
    <w:rsid w:val="0036488C"/>
    <w:rsid w:val="00366270"/>
    <w:rsid w:val="0037096C"/>
    <w:rsid w:val="003719B2"/>
    <w:rsid w:val="0037693A"/>
    <w:rsid w:val="00377E26"/>
    <w:rsid w:val="00380991"/>
    <w:rsid w:val="00380CE1"/>
    <w:rsid w:val="003811C0"/>
    <w:rsid w:val="00381995"/>
    <w:rsid w:val="00384CE9"/>
    <w:rsid w:val="00386EEA"/>
    <w:rsid w:val="00387D1F"/>
    <w:rsid w:val="0039152A"/>
    <w:rsid w:val="003937E9"/>
    <w:rsid w:val="00395EC0"/>
    <w:rsid w:val="00397358"/>
    <w:rsid w:val="003A21E1"/>
    <w:rsid w:val="003A5794"/>
    <w:rsid w:val="003B0C9F"/>
    <w:rsid w:val="003B3A8F"/>
    <w:rsid w:val="003B3FBD"/>
    <w:rsid w:val="003B464E"/>
    <w:rsid w:val="003C09CF"/>
    <w:rsid w:val="003C51F5"/>
    <w:rsid w:val="003C67C5"/>
    <w:rsid w:val="003C76B6"/>
    <w:rsid w:val="003D187A"/>
    <w:rsid w:val="003D1AA4"/>
    <w:rsid w:val="003D1E5A"/>
    <w:rsid w:val="003D2534"/>
    <w:rsid w:val="003D4A77"/>
    <w:rsid w:val="003D5E2B"/>
    <w:rsid w:val="003D7718"/>
    <w:rsid w:val="003E06A8"/>
    <w:rsid w:val="003E321C"/>
    <w:rsid w:val="003E4487"/>
    <w:rsid w:val="003F45A6"/>
    <w:rsid w:val="003F4961"/>
    <w:rsid w:val="003F5889"/>
    <w:rsid w:val="0040013C"/>
    <w:rsid w:val="00401EC9"/>
    <w:rsid w:val="004049BD"/>
    <w:rsid w:val="00404D76"/>
    <w:rsid w:val="00405633"/>
    <w:rsid w:val="0040715F"/>
    <w:rsid w:val="0040720E"/>
    <w:rsid w:val="00407D2A"/>
    <w:rsid w:val="004110B1"/>
    <w:rsid w:val="0041125D"/>
    <w:rsid w:val="0041145C"/>
    <w:rsid w:val="00414A85"/>
    <w:rsid w:val="00423DA1"/>
    <w:rsid w:val="00426248"/>
    <w:rsid w:val="00431A44"/>
    <w:rsid w:val="004331C0"/>
    <w:rsid w:val="00434DBB"/>
    <w:rsid w:val="004365D6"/>
    <w:rsid w:val="004366AB"/>
    <w:rsid w:val="00437A6E"/>
    <w:rsid w:val="00441755"/>
    <w:rsid w:val="004442A1"/>
    <w:rsid w:val="00446A42"/>
    <w:rsid w:val="00447BA3"/>
    <w:rsid w:val="00453AC0"/>
    <w:rsid w:val="00454778"/>
    <w:rsid w:val="004555E8"/>
    <w:rsid w:val="0045672B"/>
    <w:rsid w:val="00457869"/>
    <w:rsid w:val="00460A3E"/>
    <w:rsid w:val="00460EB7"/>
    <w:rsid w:val="00462C8B"/>
    <w:rsid w:val="0046391E"/>
    <w:rsid w:val="00464548"/>
    <w:rsid w:val="0046539C"/>
    <w:rsid w:val="00465ED9"/>
    <w:rsid w:val="0047039E"/>
    <w:rsid w:val="0047049B"/>
    <w:rsid w:val="00471029"/>
    <w:rsid w:val="00472DB0"/>
    <w:rsid w:val="0047419A"/>
    <w:rsid w:val="00476515"/>
    <w:rsid w:val="00477456"/>
    <w:rsid w:val="00477F2D"/>
    <w:rsid w:val="00482AAC"/>
    <w:rsid w:val="0048452C"/>
    <w:rsid w:val="00484801"/>
    <w:rsid w:val="004905FC"/>
    <w:rsid w:val="00493A6E"/>
    <w:rsid w:val="0049788F"/>
    <w:rsid w:val="004A0581"/>
    <w:rsid w:val="004A1FF1"/>
    <w:rsid w:val="004A4A42"/>
    <w:rsid w:val="004B0A3A"/>
    <w:rsid w:val="004B2B9F"/>
    <w:rsid w:val="004B3519"/>
    <w:rsid w:val="004B3A0D"/>
    <w:rsid w:val="004C111D"/>
    <w:rsid w:val="004C4C6C"/>
    <w:rsid w:val="004C59C0"/>
    <w:rsid w:val="004C71FD"/>
    <w:rsid w:val="004C7FE8"/>
    <w:rsid w:val="004D2149"/>
    <w:rsid w:val="004D2FAF"/>
    <w:rsid w:val="004D360E"/>
    <w:rsid w:val="004D5F45"/>
    <w:rsid w:val="004E2E17"/>
    <w:rsid w:val="004E7516"/>
    <w:rsid w:val="004F2334"/>
    <w:rsid w:val="004F29D5"/>
    <w:rsid w:val="004F5477"/>
    <w:rsid w:val="004F5FD8"/>
    <w:rsid w:val="004F6041"/>
    <w:rsid w:val="00501F96"/>
    <w:rsid w:val="00502C3A"/>
    <w:rsid w:val="005030E2"/>
    <w:rsid w:val="00503796"/>
    <w:rsid w:val="00505001"/>
    <w:rsid w:val="00506C4A"/>
    <w:rsid w:val="00507D95"/>
    <w:rsid w:val="00510E16"/>
    <w:rsid w:val="005132D1"/>
    <w:rsid w:val="00515ACF"/>
    <w:rsid w:val="005177F8"/>
    <w:rsid w:val="00520127"/>
    <w:rsid w:val="005270B8"/>
    <w:rsid w:val="00530892"/>
    <w:rsid w:val="00532D73"/>
    <w:rsid w:val="00532E7B"/>
    <w:rsid w:val="00533289"/>
    <w:rsid w:val="00547353"/>
    <w:rsid w:val="005478D8"/>
    <w:rsid w:val="00547AAE"/>
    <w:rsid w:val="005511BB"/>
    <w:rsid w:val="0055193B"/>
    <w:rsid w:val="00552D8F"/>
    <w:rsid w:val="005556A4"/>
    <w:rsid w:val="00555CAD"/>
    <w:rsid w:val="005562BB"/>
    <w:rsid w:val="0055678F"/>
    <w:rsid w:val="00557D67"/>
    <w:rsid w:val="005609BE"/>
    <w:rsid w:val="00561761"/>
    <w:rsid w:val="005667E3"/>
    <w:rsid w:val="00567206"/>
    <w:rsid w:val="00570560"/>
    <w:rsid w:val="00571029"/>
    <w:rsid w:val="00573800"/>
    <w:rsid w:val="005747A1"/>
    <w:rsid w:val="0057705A"/>
    <w:rsid w:val="0057712F"/>
    <w:rsid w:val="00580C3C"/>
    <w:rsid w:val="00581BD0"/>
    <w:rsid w:val="00582424"/>
    <w:rsid w:val="00586244"/>
    <w:rsid w:val="00586A04"/>
    <w:rsid w:val="00590161"/>
    <w:rsid w:val="00595EE8"/>
    <w:rsid w:val="005961FF"/>
    <w:rsid w:val="005A2BBB"/>
    <w:rsid w:val="005A2F48"/>
    <w:rsid w:val="005A304B"/>
    <w:rsid w:val="005A30CB"/>
    <w:rsid w:val="005A3A32"/>
    <w:rsid w:val="005A4140"/>
    <w:rsid w:val="005A56D4"/>
    <w:rsid w:val="005A7E70"/>
    <w:rsid w:val="005B05C5"/>
    <w:rsid w:val="005B1B49"/>
    <w:rsid w:val="005B208B"/>
    <w:rsid w:val="005B2568"/>
    <w:rsid w:val="005B3D98"/>
    <w:rsid w:val="005B400B"/>
    <w:rsid w:val="005B637E"/>
    <w:rsid w:val="005C083D"/>
    <w:rsid w:val="005C2324"/>
    <w:rsid w:val="005C5C99"/>
    <w:rsid w:val="005C5F92"/>
    <w:rsid w:val="005C7A4F"/>
    <w:rsid w:val="005D0462"/>
    <w:rsid w:val="005D3093"/>
    <w:rsid w:val="005D6BA9"/>
    <w:rsid w:val="005D6D93"/>
    <w:rsid w:val="005E4A56"/>
    <w:rsid w:val="005E6BE5"/>
    <w:rsid w:val="005F0D7D"/>
    <w:rsid w:val="005F6D9F"/>
    <w:rsid w:val="0060072B"/>
    <w:rsid w:val="00606F52"/>
    <w:rsid w:val="00607034"/>
    <w:rsid w:val="00612CDA"/>
    <w:rsid w:val="00614DA4"/>
    <w:rsid w:val="00614FC4"/>
    <w:rsid w:val="0061502D"/>
    <w:rsid w:val="00616E92"/>
    <w:rsid w:val="00617904"/>
    <w:rsid w:val="00620AF7"/>
    <w:rsid w:val="00622E80"/>
    <w:rsid w:val="006246C3"/>
    <w:rsid w:val="00624D92"/>
    <w:rsid w:val="00625232"/>
    <w:rsid w:val="00626EEE"/>
    <w:rsid w:val="0063072B"/>
    <w:rsid w:val="00633161"/>
    <w:rsid w:val="006362AD"/>
    <w:rsid w:val="00637C8F"/>
    <w:rsid w:val="0064033E"/>
    <w:rsid w:val="006420A6"/>
    <w:rsid w:val="00642FA0"/>
    <w:rsid w:val="006463A8"/>
    <w:rsid w:val="0064699F"/>
    <w:rsid w:val="00654298"/>
    <w:rsid w:val="006603C8"/>
    <w:rsid w:val="00660E49"/>
    <w:rsid w:val="0066108F"/>
    <w:rsid w:val="006633DB"/>
    <w:rsid w:val="00670F7F"/>
    <w:rsid w:val="0067342A"/>
    <w:rsid w:val="00677F9A"/>
    <w:rsid w:val="006809E5"/>
    <w:rsid w:val="00684510"/>
    <w:rsid w:val="00687C26"/>
    <w:rsid w:val="00691CD0"/>
    <w:rsid w:val="006929A5"/>
    <w:rsid w:val="00692F8B"/>
    <w:rsid w:val="00693464"/>
    <w:rsid w:val="00697380"/>
    <w:rsid w:val="00697DA3"/>
    <w:rsid w:val="006A0B45"/>
    <w:rsid w:val="006A143D"/>
    <w:rsid w:val="006A195A"/>
    <w:rsid w:val="006A1989"/>
    <w:rsid w:val="006A1A1A"/>
    <w:rsid w:val="006A3459"/>
    <w:rsid w:val="006A6CAF"/>
    <w:rsid w:val="006B3511"/>
    <w:rsid w:val="006B4970"/>
    <w:rsid w:val="006B4C39"/>
    <w:rsid w:val="006B7039"/>
    <w:rsid w:val="006B7989"/>
    <w:rsid w:val="006C081D"/>
    <w:rsid w:val="006C0C15"/>
    <w:rsid w:val="006C4644"/>
    <w:rsid w:val="006C6421"/>
    <w:rsid w:val="006D1318"/>
    <w:rsid w:val="006D2AC9"/>
    <w:rsid w:val="006D470C"/>
    <w:rsid w:val="006D4927"/>
    <w:rsid w:val="006D6404"/>
    <w:rsid w:val="006D7269"/>
    <w:rsid w:val="006E33E5"/>
    <w:rsid w:val="006E3764"/>
    <w:rsid w:val="006E3AEB"/>
    <w:rsid w:val="006E4A74"/>
    <w:rsid w:val="006F1FAA"/>
    <w:rsid w:val="00701836"/>
    <w:rsid w:val="007020CD"/>
    <w:rsid w:val="00705AAA"/>
    <w:rsid w:val="00705D16"/>
    <w:rsid w:val="00705EBF"/>
    <w:rsid w:val="00707794"/>
    <w:rsid w:val="00711A5F"/>
    <w:rsid w:val="00714640"/>
    <w:rsid w:val="007167A6"/>
    <w:rsid w:val="007170F0"/>
    <w:rsid w:val="00720A18"/>
    <w:rsid w:val="00720AD8"/>
    <w:rsid w:val="00721180"/>
    <w:rsid w:val="00721192"/>
    <w:rsid w:val="007222DF"/>
    <w:rsid w:val="0072381D"/>
    <w:rsid w:val="0072529F"/>
    <w:rsid w:val="00731D48"/>
    <w:rsid w:val="00733EAF"/>
    <w:rsid w:val="0073445C"/>
    <w:rsid w:val="0073631A"/>
    <w:rsid w:val="0073758C"/>
    <w:rsid w:val="00740430"/>
    <w:rsid w:val="00740DC6"/>
    <w:rsid w:val="00740E68"/>
    <w:rsid w:val="0074232B"/>
    <w:rsid w:val="007450AD"/>
    <w:rsid w:val="0074714F"/>
    <w:rsid w:val="007472AF"/>
    <w:rsid w:val="00751C3C"/>
    <w:rsid w:val="0075660F"/>
    <w:rsid w:val="00761F2F"/>
    <w:rsid w:val="007635DF"/>
    <w:rsid w:val="00763CD0"/>
    <w:rsid w:val="00770B4C"/>
    <w:rsid w:val="00770E90"/>
    <w:rsid w:val="00771EF3"/>
    <w:rsid w:val="007725D9"/>
    <w:rsid w:val="00775402"/>
    <w:rsid w:val="00775CB8"/>
    <w:rsid w:val="00775EAC"/>
    <w:rsid w:val="00780105"/>
    <w:rsid w:val="00780310"/>
    <w:rsid w:val="0078078B"/>
    <w:rsid w:val="007816AF"/>
    <w:rsid w:val="007856D6"/>
    <w:rsid w:val="007874D6"/>
    <w:rsid w:val="007876C5"/>
    <w:rsid w:val="007906E1"/>
    <w:rsid w:val="00790F13"/>
    <w:rsid w:val="00791020"/>
    <w:rsid w:val="00794103"/>
    <w:rsid w:val="007957AB"/>
    <w:rsid w:val="00796B8F"/>
    <w:rsid w:val="007A0349"/>
    <w:rsid w:val="007A1C37"/>
    <w:rsid w:val="007A4207"/>
    <w:rsid w:val="007A690C"/>
    <w:rsid w:val="007B0385"/>
    <w:rsid w:val="007B0E31"/>
    <w:rsid w:val="007B1989"/>
    <w:rsid w:val="007C0167"/>
    <w:rsid w:val="007C0380"/>
    <w:rsid w:val="007C043D"/>
    <w:rsid w:val="007C1B61"/>
    <w:rsid w:val="007C2A81"/>
    <w:rsid w:val="007C5624"/>
    <w:rsid w:val="007C629D"/>
    <w:rsid w:val="007D5BA1"/>
    <w:rsid w:val="007D61C7"/>
    <w:rsid w:val="007D65FC"/>
    <w:rsid w:val="007D750F"/>
    <w:rsid w:val="007E1AFF"/>
    <w:rsid w:val="007E2C7F"/>
    <w:rsid w:val="007E2F4E"/>
    <w:rsid w:val="007E64AD"/>
    <w:rsid w:val="007E7A1F"/>
    <w:rsid w:val="007F095F"/>
    <w:rsid w:val="007F1467"/>
    <w:rsid w:val="007F1D65"/>
    <w:rsid w:val="007F2C85"/>
    <w:rsid w:val="007F49C8"/>
    <w:rsid w:val="007F6307"/>
    <w:rsid w:val="007F6C47"/>
    <w:rsid w:val="007F7B16"/>
    <w:rsid w:val="00800BBC"/>
    <w:rsid w:val="00801497"/>
    <w:rsid w:val="00803A32"/>
    <w:rsid w:val="00806B33"/>
    <w:rsid w:val="0081185A"/>
    <w:rsid w:val="008119E5"/>
    <w:rsid w:val="008201F1"/>
    <w:rsid w:val="008206E3"/>
    <w:rsid w:val="00820BF5"/>
    <w:rsid w:val="008213A9"/>
    <w:rsid w:val="008217A9"/>
    <w:rsid w:val="0082399B"/>
    <w:rsid w:val="00825485"/>
    <w:rsid w:val="0082696F"/>
    <w:rsid w:val="00827640"/>
    <w:rsid w:val="00827BDD"/>
    <w:rsid w:val="008313EA"/>
    <w:rsid w:val="00831B05"/>
    <w:rsid w:val="00831E24"/>
    <w:rsid w:val="00834470"/>
    <w:rsid w:val="00835CD0"/>
    <w:rsid w:val="008409C6"/>
    <w:rsid w:val="00843AD0"/>
    <w:rsid w:val="008450D7"/>
    <w:rsid w:val="00845848"/>
    <w:rsid w:val="00846640"/>
    <w:rsid w:val="00846902"/>
    <w:rsid w:val="00850C7E"/>
    <w:rsid w:val="00852727"/>
    <w:rsid w:val="00853ADF"/>
    <w:rsid w:val="00854243"/>
    <w:rsid w:val="00854429"/>
    <w:rsid w:val="00855AB6"/>
    <w:rsid w:val="0086388D"/>
    <w:rsid w:val="0086401D"/>
    <w:rsid w:val="008679E7"/>
    <w:rsid w:val="00870E35"/>
    <w:rsid w:val="008726C8"/>
    <w:rsid w:val="00874550"/>
    <w:rsid w:val="00876EC0"/>
    <w:rsid w:val="00877320"/>
    <w:rsid w:val="0088208D"/>
    <w:rsid w:val="00883750"/>
    <w:rsid w:val="008845DF"/>
    <w:rsid w:val="00886597"/>
    <w:rsid w:val="00886DEA"/>
    <w:rsid w:val="00891CCD"/>
    <w:rsid w:val="00891DEC"/>
    <w:rsid w:val="0089337D"/>
    <w:rsid w:val="0089405F"/>
    <w:rsid w:val="00896DB8"/>
    <w:rsid w:val="008970C3"/>
    <w:rsid w:val="008A0279"/>
    <w:rsid w:val="008A3893"/>
    <w:rsid w:val="008A3EE3"/>
    <w:rsid w:val="008A5E20"/>
    <w:rsid w:val="008A6378"/>
    <w:rsid w:val="008B3892"/>
    <w:rsid w:val="008B451C"/>
    <w:rsid w:val="008C1362"/>
    <w:rsid w:val="008C1E42"/>
    <w:rsid w:val="008C530B"/>
    <w:rsid w:val="008C57E6"/>
    <w:rsid w:val="008C636C"/>
    <w:rsid w:val="008C69EF"/>
    <w:rsid w:val="008C6C19"/>
    <w:rsid w:val="008D0DD4"/>
    <w:rsid w:val="008D2150"/>
    <w:rsid w:val="008D22A8"/>
    <w:rsid w:val="008D6209"/>
    <w:rsid w:val="008D674C"/>
    <w:rsid w:val="008D68EC"/>
    <w:rsid w:val="008E0A5E"/>
    <w:rsid w:val="008E16D6"/>
    <w:rsid w:val="008E2340"/>
    <w:rsid w:val="008E3B66"/>
    <w:rsid w:val="008E4470"/>
    <w:rsid w:val="008E5E7C"/>
    <w:rsid w:val="008F0921"/>
    <w:rsid w:val="008F1574"/>
    <w:rsid w:val="008F3D77"/>
    <w:rsid w:val="008F4B95"/>
    <w:rsid w:val="008F522C"/>
    <w:rsid w:val="00901B28"/>
    <w:rsid w:val="00903825"/>
    <w:rsid w:val="0090448F"/>
    <w:rsid w:val="00906284"/>
    <w:rsid w:val="00911142"/>
    <w:rsid w:val="00911A42"/>
    <w:rsid w:val="009132E7"/>
    <w:rsid w:val="00915A50"/>
    <w:rsid w:val="0092349A"/>
    <w:rsid w:val="009318D3"/>
    <w:rsid w:val="009322A3"/>
    <w:rsid w:val="0093292A"/>
    <w:rsid w:val="00933BBD"/>
    <w:rsid w:val="00934BE5"/>
    <w:rsid w:val="009369D3"/>
    <w:rsid w:val="0094103E"/>
    <w:rsid w:val="009434AE"/>
    <w:rsid w:val="00943E6A"/>
    <w:rsid w:val="00945609"/>
    <w:rsid w:val="009457BF"/>
    <w:rsid w:val="00946A78"/>
    <w:rsid w:val="00947BBB"/>
    <w:rsid w:val="009516E1"/>
    <w:rsid w:val="009517A8"/>
    <w:rsid w:val="009539CF"/>
    <w:rsid w:val="00954DED"/>
    <w:rsid w:val="009555ED"/>
    <w:rsid w:val="00956097"/>
    <w:rsid w:val="009560EC"/>
    <w:rsid w:val="009567C6"/>
    <w:rsid w:val="0095783E"/>
    <w:rsid w:val="00961F36"/>
    <w:rsid w:val="00971496"/>
    <w:rsid w:val="00972407"/>
    <w:rsid w:val="00972C07"/>
    <w:rsid w:val="00972F66"/>
    <w:rsid w:val="0098375F"/>
    <w:rsid w:val="00985B19"/>
    <w:rsid w:val="00986F3F"/>
    <w:rsid w:val="009903D4"/>
    <w:rsid w:val="00990AFF"/>
    <w:rsid w:val="0099241A"/>
    <w:rsid w:val="009941DE"/>
    <w:rsid w:val="00994FA4"/>
    <w:rsid w:val="009964D6"/>
    <w:rsid w:val="009A22B3"/>
    <w:rsid w:val="009A3C0B"/>
    <w:rsid w:val="009A74C9"/>
    <w:rsid w:val="009B32C0"/>
    <w:rsid w:val="009B47B3"/>
    <w:rsid w:val="009B5BCC"/>
    <w:rsid w:val="009B7D77"/>
    <w:rsid w:val="009C029B"/>
    <w:rsid w:val="009C0824"/>
    <w:rsid w:val="009C238F"/>
    <w:rsid w:val="009C326B"/>
    <w:rsid w:val="009C3A59"/>
    <w:rsid w:val="009C4371"/>
    <w:rsid w:val="009C58D7"/>
    <w:rsid w:val="009D1727"/>
    <w:rsid w:val="009D2F76"/>
    <w:rsid w:val="009D3BFD"/>
    <w:rsid w:val="009D7039"/>
    <w:rsid w:val="009D7CF0"/>
    <w:rsid w:val="009E0E25"/>
    <w:rsid w:val="009E3A6E"/>
    <w:rsid w:val="009E3F12"/>
    <w:rsid w:val="009E7D7B"/>
    <w:rsid w:val="009F0C38"/>
    <w:rsid w:val="009F0FA8"/>
    <w:rsid w:val="009F24C8"/>
    <w:rsid w:val="009F5F3E"/>
    <w:rsid w:val="009F6544"/>
    <w:rsid w:val="009F6F8A"/>
    <w:rsid w:val="00A004C5"/>
    <w:rsid w:val="00A040B0"/>
    <w:rsid w:val="00A05291"/>
    <w:rsid w:val="00A05B8F"/>
    <w:rsid w:val="00A067F5"/>
    <w:rsid w:val="00A10596"/>
    <w:rsid w:val="00A109CB"/>
    <w:rsid w:val="00A15356"/>
    <w:rsid w:val="00A173A3"/>
    <w:rsid w:val="00A20251"/>
    <w:rsid w:val="00A2176A"/>
    <w:rsid w:val="00A21A37"/>
    <w:rsid w:val="00A22928"/>
    <w:rsid w:val="00A22CA3"/>
    <w:rsid w:val="00A26378"/>
    <w:rsid w:val="00A30604"/>
    <w:rsid w:val="00A312DE"/>
    <w:rsid w:val="00A31543"/>
    <w:rsid w:val="00A31923"/>
    <w:rsid w:val="00A32C11"/>
    <w:rsid w:val="00A33FCE"/>
    <w:rsid w:val="00A3451F"/>
    <w:rsid w:val="00A35258"/>
    <w:rsid w:val="00A41E5D"/>
    <w:rsid w:val="00A41F62"/>
    <w:rsid w:val="00A44E4B"/>
    <w:rsid w:val="00A45FE4"/>
    <w:rsid w:val="00A46E9E"/>
    <w:rsid w:val="00A5161A"/>
    <w:rsid w:val="00A54409"/>
    <w:rsid w:val="00A5484D"/>
    <w:rsid w:val="00A56D29"/>
    <w:rsid w:val="00A5758F"/>
    <w:rsid w:val="00A5786E"/>
    <w:rsid w:val="00A6184D"/>
    <w:rsid w:val="00A65919"/>
    <w:rsid w:val="00A660B1"/>
    <w:rsid w:val="00A67968"/>
    <w:rsid w:val="00A7091F"/>
    <w:rsid w:val="00A70F04"/>
    <w:rsid w:val="00A7242A"/>
    <w:rsid w:val="00A75134"/>
    <w:rsid w:val="00A75657"/>
    <w:rsid w:val="00A76365"/>
    <w:rsid w:val="00A77E27"/>
    <w:rsid w:val="00A8077E"/>
    <w:rsid w:val="00A81249"/>
    <w:rsid w:val="00A8250A"/>
    <w:rsid w:val="00A8273E"/>
    <w:rsid w:val="00A832E0"/>
    <w:rsid w:val="00A835D7"/>
    <w:rsid w:val="00A83D11"/>
    <w:rsid w:val="00A87294"/>
    <w:rsid w:val="00A918E3"/>
    <w:rsid w:val="00A918F8"/>
    <w:rsid w:val="00A955A2"/>
    <w:rsid w:val="00A96A32"/>
    <w:rsid w:val="00A976FE"/>
    <w:rsid w:val="00A97E0E"/>
    <w:rsid w:val="00AA4824"/>
    <w:rsid w:val="00AA49AE"/>
    <w:rsid w:val="00AA56EE"/>
    <w:rsid w:val="00AB0F62"/>
    <w:rsid w:val="00AB2572"/>
    <w:rsid w:val="00AB5FB3"/>
    <w:rsid w:val="00AC075E"/>
    <w:rsid w:val="00AC1730"/>
    <w:rsid w:val="00AC1BC8"/>
    <w:rsid w:val="00AC30D1"/>
    <w:rsid w:val="00AC3657"/>
    <w:rsid w:val="00AD08EC"/>
    <w:rsid w:val="00AD2D19"/>
    <w:rsid w:val="00AD53CD"/>
    <w:rsid w:val="00AD56DF"/>
    <w:rsid w:val="00AE0793"/>
    <w:rsid w:val="00AE24BF"/>
    <w:rsid w:val="00AE3628"/>
    <w:rsid w:val="00AE367E"/>
    <w:rsid w:val="00AE4570"/>
    <w:rsid w:val="00AE631D"/>
    <w:rsid w:val="00AE72CC"/>
    <w:rsid w:val="00AF16B2"/>
    <w:rsid w:val="00AF3BE8"/>
    <w:rsid w:val="00AF7E65"/>
    <w:rsid w:val="00B00913"/>
    <w:rsid w:val="00B00C70"/>
    <w:rsid w:val="00B01A33"/>
    <w:rsid w:val="00B04D02"/>
    <w:rsid w:val="00B053EF"/>
    <w:rsid w:val="00B103E9"/>
    <w:rsid w:val="00B10F92"/>
    <w:rsid w:val="00B14FED"/>
    <w:rsid w:val="00B17810"/>
    <w:rsid w:val="00B22AB6"/>
    <w:rsid w:val="00B22E1D"/>
    <w:rsid w:val="00B2381A"/>
    <w:rsid w:val="00B25610"/>
    <w:rsid w:val="00B310AC"/>
    <w:rsid w:val="00B333CD"/>
    <w:rsid w:val="00B363AD"/>
    <w:rsid w:val="00B3693C"/>
    <w:rsid w:val="00B3713B"/>
    <w:rsid w:val="00B40357"/>
    <w:rsid w:val="00B4099E"/>
    <w:rsid w:val="00B40B2A"/>
    <w:rsid w:val="00B42026"/>
    <w:rsid w:val="00B46695"/>
    <w:rsid w:val="00B47A90"/>
    <w:rsid w:val="00B60F18"/>
    <w:rsid w:val="00B60FAA"/>
    <w:rsid w:val="00B61855"/>
    <w:rsid w:val="00B62812"/>
    <w:rsid w:val="00B66F3C"/>
    <w:rsid w:val="00B72311"/>
    <w:rsid w:val="00B73C3C"/>
    <w:rsid w:val="00B7483C"/>
    <w:rsid w:val="00B80205"/>
    <w:rsid w:val="00B81285"/>
    <w:rsid w:val="00B82AC2"/>
    <w:rsid w:val="00B85001"/>
    <w:rsid w:val="00B86E0E"/>
    <w:rsid w:val="00B90751"/>
    <w:rsid w:val="00B90C46"/>
    <w:rsid w:val="00B9353B"/>
    <w:rsid w:val="00B94803"/>
    <w:rsid w:val="00B95C7D"/>
    <w:rsid w:val="00BA0056"/>
    <w:rsid w:val="00BA13D2"/>
    <w:rsid w:val="00BA26C3"/>
    <w:rsid w:val="00BB0E5C"/>
    <w:rsid w:val="00BB2C94"/>
    <w:rsid w:val="00BC19B3"/>
    <w:rsid w:val="00BC4CAA"/>
    <w:rsid w:val="00BD0D32"/>
    <w:rsid w:val="00BD1C61"/>
    <w:rsid w:val="00BD42B3"/>
    <w:rsid w:val="00BD6F7F"/>
    <w:rsid w:val="00BD74E1"/>
    <w:rsid w:val="00BE12EB"/>
    <w:rsid w:val="00BE438E"/>
    <w:rsid w:val="00BE47ED"/>
    <w:rsid w:val="00BE4B65"/>
    <w:rsid w:val="00BE5406"/>
    <w:rsid w:val="00BE5CDF"/>
    <w:rsid w:val="00BE6790"/>
    <w:rsid w:val="00BE6DBF"/>
    <w:rsid w:val="00BF02D7"/>
    <w:rsid w:val="00BF0419"/>
    <w:rsid w:val="00BF343E"/>
    <w:rsid w:val="00C03625"/>
    <w:rsid w:val="00C06FE6"/>
    <w:rsid w:val="00C10BCA"/>
    <w:rsid w:val="00C149FB"/>
    <w:rsid w:val="00C16639"/>
    <w:rsid w:val="00C16BC4"/>
    <w:rsid w:val="00C20647"/>
    <w:rsid w:val="00C2293A"/>
    <w:rsid w:val="00C24CD5"/>
    <w:rsid w:val="00C26AD1"/>
    <w:rsid w:val="00C277D5"/>
    <w:rsid w:val="00C3241A"/>
    <w:rsid w:val="00C332EB"/>
    <w:rsid w:val="00C36028"/>
    <w:rsid w:val="00C36E9D"/>
    <w:rsid w:val="00C374DB"/>
    <w:rsid w:val="00C37A67"/>
    <w:rsid w:val="00C4123C"/>
    <w:rsid w:val="00C43A55"/>
    <w:rsid w:val="00C44863"/>
    <w:rsid w:val="00C452BD"/>
    <w:rsid w:val="00C50E90"/>
    <w:rsid w:val="00C50F16"/>
    <w:rsid w:val="00C5169C"/>
    <w:rsid w:val="00C521EB"/>
    <w:rsid w:val="00C5453F"/>
    <w:rsid w:val="00C55337"/>
    <w:rsid w:val="00C56577"/>
    <w:rsid w:val="00C610FB"/>
    <w:rsid w:val="00C625D2"/>
    <w:rsid w:val="00C64BCA"/>
    <w:rsid w:val="00C66298"/>
    <w:rsid w:val="00C67016"/>
    <w:rsid w:val="00C67862"/>
    <w:rsid w:val="00C72E58"/>
    <w:rsid w:val="00C754B3"/>
    <w:rsid w:val="00C75745"/>
    <w:rsid w:val="00C75878"/>
    <w:rsid w:val="00C81C83"/>
    <w:rsid w:val="00C81FAC"/>
    <w:rsid w:val="00C8311B"/>
    <w:rsid w:val="00C83C40"/>
    <w:rsid w:val="00C842FA"/>
    <w:rsid w:val="00C8536E"/>
    <w:rsid w:val="00C87592"/>
    <w:rsid w:val="00C919C4"/>
    <w:rsid w:val="00C96A43"/>
    <w:rsid w:val="00C97F17"/>
    <w:rsid w:val="00CA2611"/>
    <w:rsid w:val="00CA2A23"/>
    <w:rsid w:val="00CA3067"/>
    <w:rsid w:val="00CA3F26"/>
    <w:rsid w:val="00CA5BF1"/>
    <w:rsid w:val="00CB02CE"/>
    <w:rsid w:val="00CB3D69"/>
    <w:rsid w:val="00CB59A1"/>
    <w:rsid w:val="00CC0886"/>
    <w:rsid w:val="00CC0991"/>
    <w:rsid w:val="00CC43B6"/>
    <w:rsid w:val="00CC4E14"/>
    <w:rsid w:val="00CC7EB2"/>
    <w:rsid w:val="00CD2B21"/>
    <w:rsid w:val="00CD3D77"/>
    <w:rsid w:val="00CD4CAE"/>
    <w:rsid w:val="00CD5C13"/>
    <w:rsid w:val="00CD64DA"/>
    <w:rsid w:val="00CE0B7D"/>
    <w:rsid w:val="00CE1E83"/>
    <w:rsid w:val="00CE20D6"/>
    <w:rsid w:val="00CE25B0"/>
    <w:rsid w:val="00CE511C"/>
    <w:rsid w:val="00CE6025"/>
    <w:rsid w:val="00CF2552"/>
    <w:rsid w:val="00CF3082"/>
    <w:rsid w:val="00CF357C"/>
    <w:rsid w:val="00CF375F"/>
    <w:rsid w:val="00CF5EF0"/>
    <w:rsid w:val="00CF6746"/>
    <w:rsid w:val="00CF716C"/>
    <w:rsid w:val="00D00B54"/>
    <w:rsid w:val="00D0238D"/>
    <w:rsid w:val="00D03916"/>
    <w:rsid w:val="00D0398F"/>
    <w:rsid w:val="00D04D3F"/>
    <w:rsid w:val="00D06C00"/>
    <w:rsid w:val="00D0761F"/>
    <w:rsid w:val="00D0791A"/>
    <w:rsid w:val="00D07DE0"/>
    <w:rsid w:val="00D15C5D"/>
    <w:rsid w:val="00D17D10"/>
    <w:rsid w:val="00D21BCB"/>
    <w:rsid w:val="00D22396"/>
    <w:rsid w:val="00D24B73"/>
    <w:rsid w:val="00D25688"/>
    <w:rsid w:val="00D307AB"/>
    <w:rsid w:val="00D3090F"/>
    <w:rsid w:val="00D31E57"/>
    <w:rsid w:val="00D33F9E"/>
    <w:rsid w:val="00D351F4"/>
    <w:rsid w:val="00D41521"/>
    <w:rsid w:val="00D44838"/>
    <w:rsid w:val="00D45CA8"/>
    <w:rsid w:val="00D50F87"/>
    <w:rsid w:val="00D5230C"/>
    <w:rsid w:val="00D5363C"/>
    <w:rsid w:val="00D604D6"/>
    <w:rsid w:val="00D643B3"/>
    <w:rsid w:val="00D6798E"/>
    <w:rsid w:val="00D74024"/>
    <w:rsid w:val="00D75E77"/>
    <w:rsid w:val="00D767E3"/>
    <w:rsid w:val="00D804B2"/>
    <w:rsid w:val="00D828D8"/>
    <w:rsid w:val="00D84124"/>
    <w:rsid w:val="00D843E3"/>
    <w:rsid w:val="00D9182E"/>
    <w:rsid w:val="00D91FC7"/>
    <w:rsid w:val="00D93942"/>
    <w:rsid w:val="00D93A07"/>
    <w:rsid w:val="00D941BA"/>
    <w:rsid w:val="00D94B7D"/>
    <w:rsid w:val="00D96B0A"/>
    <w:rsid w:val="00D96BAC"/>
    <w:rsid w:val="00DA26FF"/>
    <w:rsid w:val="00DA5115"/>
    <w:rsid w:val="00DA612F"/>
    <w:rsid w:val="00DB072D"/>
    <w:rsid w:val="00DB3220"/>
    <w:rsid w:val="00DB5031"/>
    <w:rsid w:val="00DB6A26"/>
    <w:rsid w:val="00DC287E"/>
    <w:rsid w:val="00DC437F"/>
    <w:rsid w:val="00DC4B28"/>
    <w:rsid w:val="00DD4DD6"/>
    <w:rsid w:val="00DE2D4E"/>
    <w:rsid w:val="00DF0BDB"/>
    <w:rsid w:val="00DF168E"/>
    <w:rsid w:val="00DF2A42"/>
    <w:rsid w:val="00DF3DBB"/>
    <w:rsid w:val="00DF435E"/>
    <w:rsid w:val="00DF547C"/>
    <w:rsid w:val="00DF79F3"/>
    <w:rsid w:val="00E00246"/>
    <w:rsid w:val="00E01BFC"/>
    <w:rsid w:val="00E02C4D"/>
    <w:rsid w:val="00E05B67"/>
    <w:rsid w:val="00E0686B"/>
    <w:rsid w:val="00E0704C"/>
    <w:rsid w:val="00E071C2"/>
    <w:rsid w:val="00E141F7"/>
    <w:rsid w:val="00E15E81"/>
    <w:rsid w:val="00E16110"/>
    <w:rsid w:val="00E17D1D"/>
    <w:rsid w:val="00E201D3"/>
    <w:rsid w:val="00E22C60"/>
    <w:rsid w:val="00E23EE6"/>
    <w:rsid w:val="00E241EB"/>
    <w:rsid w:val="00E252C3"/>
    <w:rsid w:val="00E26202"/>
    <w:rsid w:val="00E2736F"/>
    <w:rsid w:val="00E32A18"/>
    <w:rsid w:val="00E37117"/>
    <w:rsid w:val="00E40847"/>
    <w:rsid w:val="00E40EA2"/>
    <w:rsid w:val="00E433B9"/>
    <w:rsid w:val="00E460B7"/>
    <w:rsid w:val="00E50B4C"/>
    <w:rsid w:val="00E51151"/>
    <w:rsid w:val="00E56069"/>
    <w:rsid w:val="00E648B8"/>
    <w:rsid w:val="00E66DA0"/>
    <w:rsid w:val="00E73460"/>
    <w:rsid w:val="00E7380F"/>
    <w:rsid w:val="00E746EA"/>
    <w:rsid w:val="00E747F5"/>
    <w:rsid w:val="00E768C1"/>
    <w:rsid w:val="00E76F66"/>
    <w:rsid w:val="00E775E6"/>
    <w:rsid w:val="00E903E9"/>
    <w:rsid w:val="00E91123"/>
    <w:rsid w:val="00E924E5"/>
    <w:rsid w:val="00E9620A"/>
    <w:rsid w:val="00E97601"/>
    <w:rsid w:val="00EA0A15"/>
    <w:rsid w:val="00EA34B8"/>
    <w:rsid w:val="00EB379D"/>
    <w:rsid w:val="00EB63DE"/>
    <w:rsid w:val="00EC04FA"/>
    <w:rsid w:val="00EC0785"/>
    <w:rsid w:val="00EC4B43"/>
    <w:rsid w:val="00EC7A0E"/>
    <w:rsid w:val="00ED0D4D"/>
    <w:rsid w:val="00ED1388"/>
    <w:rsid w:val="00ED1A82"/>
    <w:rsid w:val="00ED3528"/>
    <w:rsid w:val="00ED46CE"/>
    <w:rsid w:val="00EE192D"/>
    <w:rsid w:val="00EE4B7B"/>
    <w:rsid w:val="00EE6FDD"/>
    <w:rsid w:val="00EE7460"/>
    <w:rsid w:val="00EE7529"/>
    <w:rsid w:val="00EF25EF"/>
    <w:rsid w:val="00EF2A27"/>
    <w:rsid w:val="00EF3B17"/>
    <w:rsid w:val="00EF4500"/>
    <w:rsid w:val="00EF63CD"/>
    <w:rsid w:val="00EF742E"/>
    <w:rsid w:val="00F01639"/>
    <w:rsid w:val="00F05304"/>
    <w:rsid w:val="00F05B58"/>
    <w:rsid w:val="00F066F6"/>
    <w:rsid w:val="00F10E78"/>
    <w:rsid w:val="00F110C2"/>
    <w:rsid w:val="00F125D3"/>
    <w:rsid w:val="00F12F31"/>
    <w:rsid w:val="00F1786A"/>
    <w:rsid w:val="00F21B9A"/>
    <w:rsid w:val="00F224F7"/>
    <w:rsid w:val="00F2334D"/>
    <w:rsid w:val="00F256CE"/>
    <w:rsid w:val="00F264F0"/>
    <w:rsid w:val="00F26556"/>
    <w:rsid w:val="00F30E0C"/>
    <w:rsid w:val="00F31618"/>
    <w:rsid w:val="00F316AE"/>
    <w:rsid w:val="00F31D67"/>
    <w:rsid w:val="00F32A9A"/>
    <w:rsid w:val="00F4039C"/>
    <w:rsid w:val="00F41138"/>
    <w:rsid w:val="00F42C0D"/>
    <w:rsid w:val="00F432C5"/>
    <w:rsid w:val="00F44C3A"/>
    <w:rsid w:val="00F46887"/>
    <w:rsid w:val="00F53748"/>
    <w:rsid w:val="00F54016"/>
    <w:rsid w:val="00F56C94"/>
    <w:rsid w:val="00F57162"/>
    <w:rsid w:val="00F5721D"/>
    <w:rsid w:val="00F603DC"/>
    <w:rsid w:val="00F6209A"/>
    <w:rsid w:val="00F63870"/>
    <w:rsid w:val="00F64D0F"/>
    <w:rsid w:val="00F652D0"/>
    <w:rsid w:val="00F66DC7"/>
    <w:rsid w:val="00F72B50"/>
    <w:rsid w:val="00F72BA6"/>
    <w:rsid w:val="00F746FE"/>
    <w:rsid w:val="00F757C0"/>
    <w:rsid w:val="00F75C93"/>
    <w:rsid w:val="00F75CD4"/>
    <w:rsid w:val="00F8024A"/>
    <w:rsid w:val="00F824FC"/>
    <w:rsid w:val="00F83F10"/>
    <w:rsid w:val="00F85288"/>
    <w:rsid w:val="00F85A0B"/>
    <w:rsid w:val="00F90C87"/>
    <w:rsid w:val="00F90DAE"/>
    <w:rsid w:val="00F91E7F"/>
    <w:rsid w:val="00F91EB2"/>
    <w:rsid w:val="00F93F3F"/>
    <w:rsid w:val="00F94FCD"/>
    <w:rsid w:val="00F95D1A"/>
    <w:rsid w:val="00F97467"/>
    <w:rsid w:val="00F977EA"/>
    <w:rsid w:val="00FA1EB0"/>
    <w:rsid w:val="00FA2D39"/>
    <w:rsid w:val="00FA41DC"/>
    <w:rsid w:val="00FA4C01"/>
    <w:rsid w:val="00FA71DA"/>
    <w:rsid w:val="00FB0EE8"/>
    <w:rsid w:val="00FB19B8"/>
    <w:rsid w:val="00FB330C"/>
    <w:rsid w:val="00FB6BE9"/>
    <w:rsid w:val="00FB6CCA"/>
    <w:rsid w:val="00FB7B8D"/>
    <w:rsid w:val="00FC01E7"/>
    <w:rsid w:val="00FC08CD"/>
    <w:rsid w:val="00FC2C83"/>
    <w:rsid w:val="00FC5BEA"/>
    <w:rsid w:val="00FC6DDC"/>
    <w:rsid w:val="00FC73FB"/>
    <w:rsid w:val="00FD0AEB"/>
    <w:rsid w:val="00FD39F6"/>
    <w:rsid w:val="00FD45B2"/>
    <w:rsid w:val="00FD7737"/>
    <w:rsid w:val="00FE0250"/>
    <w:rsid w:val="00FE1AC3"/>
    <w:rsid w:val="00FE356E"/>
    <w:rsid w:val="00FE6BA0"/>
    <w:rsid w:val="00FE70D5"/>
    <w:rsid w:val="00FF0D49"/>
    <w:rsid w:val="00FF22C1"/>
    <w:rsid w:val="00FF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ind w:left="360" w:hanging="36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ListParagraph">
    <w:name w:val="List Paragraph"/>
    <w:basedOn w:val="Normal"/>
    <w:uiPriority w:val="34"/>
    <w:qFormat/>
    <w:rsid w:val="007020CD"/>
    <w:pPr>
      <w:ind w:left="720"/>
      <w:contextualSpacing/>
    </w:pPr>
  </w:style>
  <w:style w:type="paragraph" w:styleId="Header">
    <w:name w:val="header"/>
    <w:basedOn w:val="Normal"/>
    <w:link w:val="HeaderChar"/>
    <w:rsid w:val="004D2149"/>
    <w:pPr>
      <w:tabs>
        <w:tab w:val="center" w:pos="4680"/>
        <w:tab w:val="right" w:pos="9360"/>
      </w:tabs>
      <w:spacing w:after="0"/>
    </w:pPr>
  </w:style>
  <w:style w:type="character" w:customStyle="1" w:styleId="HeaderChar">
    <w:name w:val="Header Char"/>
    <w:basedOn w:val="DefaultParagraphFont"/>
    <w:link w:val="Header"/>
    <w:rsid w:val="004D2149"/>
    <w:rPr>
      <w:rFonts w:ascii="Arial" w:hAnsi="Arial" w:cs="Arial"/>
      <w:sz w:val="24"/>
      <w:szCs w:val="24"/>
    </w:rPr>
  </w:style>
  <w:style w:type="paragraph" w:styleId="Footer">
    <w:name w:val="footer"/>
    <w:basedOn w:val="Normal"/>
    <w:link w:val="FooterChar"/>
    <w:uiPriority w:val="99"/>
    <w:rsid w:val="004D2149"/>
    <w:pPr>
      <w:tabs>
        <w:tab w:val="center" w:pos="4680"/>
        <w:tab w:val="right" w:pos="9360"/>
      </w:tabs>
      <w:spacing w:after="0"/>
    </w:pPr>
  </w:style>
  <w:style w:type="character" w:customStyle="1" w:styleId="FooterChar">
    <w:name w:val="Footer Char"/>
    <w:basedOn w:val="DefaultParagraphFont"/>
    <w:link w:val="Footer"/>
    <w:uiPriority w:val="99"/>
    <w:rsid w:val="004D2149"/>
    <w:rPr>
      <w:rFonts w:ascii="Arial" w:hAnsi="Arial" w:cs="Arial"/>
      <w:sz w:val="24"/>
      <w:szCs w:val="24"/>
    </w:rPr>
  </w:style>
  <w:style w:type="paragraph" w:styleId="FootnoteText">
    <w:name w:val="footnote text"/>
    <w:basedOn w:val="Normal"/>
    <w:link w:val="FootnoteTextChar"/>
    <w:rsid w:val="00CD2B21"/>
    <w:pPr>
      <w:spacing w:after="0"/>
    </w:pPr>
    <w:rPr>
      <w:sz w:val="20"/>
      <w:szCs w:val="20"/>
    </w:rPr>
  </w:style>
  <w:style w:type="character" w:customStyle="1" w:styleId="FootnoteTextChar">
    <w:name w:val="Footnote Text Char"/>
    <w:basedOn w:val="DefaultParagraphFont"/>
    <w:link w:val="FootnoteText"/>
    <w:rsid w:val="00CD2B21"/>
    <w:rPr>
      <w:rFonts w:ascii="Arial" w:hAnsi="Arial" w:cs="Arial"/>
    </w:rPr>
  </w:style>
  <w:style w:type="character" w:styleId="FootnoteReference">
    <w:name w:val="footnote reference"/>
    <w:basedOn w:val="DefaultParagraphFont"/>
    <w:rsid w:val="00CD2B21"/>
    <w:rPr>
      <w:vertAlign w:val="superscript"/>
    </w:rPr>
  </w:style>
  <w:style w:type="paragraph" w:customStyle="1" w:styleId="Default">
    <w:name w:val="Default"/>
    <w:rsid w:val="00CD2B21"/>
    <w:pPr>
      <w:autoSpaceDE w:val="0"/>
      <w:autoSpaceDN w:val="0"/>
      <w:adjustRightInd w:val="0"/>
      <w:spacing w:after="0"/>
      <w:ind w:firstLine="0"/>
    </w:pPr>
    <w:rPr>
      <w:rFonts w:ascii="Calibri" w:eastAsiaTheme="minorHAnsi" w:hAnsi="Calibri" w:cs="Calibri"/>
      <w:color w:val="000000"/>
      <w:sz w:val="24"/>
      <w:szCs w:val="24"/>
    </w:rPr>
  </w:style>
  <w:style w:type="table" w:styleId="TableGrid">
    <w:name w:val="Table Grid"/>
    <w:basedOn w:val="TableNormal"/>
    <w:uiPriority w:val="59"/>
    <w:rsid w:val="00CD2B21"/>
    <w:pPr>
      <w:spacing w:after="0"/>
      <w:ind w:left="72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CD2B21"/>
  </w:style>
  <w:style w:type="paragraph" w:styleId="Caption">
    <w:name w:val="caption"/>
    <w:basedOn w:val="Normal"/>
    <w:next w:val="Normal"/>
    <w:unhideWhenUsed/>
    <w:qFormat/>
    <w:rsid w:val="007C2A81"/>
    <w:pPr>
      <w:spacing w:after="200"/>
    </w:pPr>
    <w:rPr>
      <w:b/>
      <w:bCs/>
      <w:color w:val="4F81BD" w:themeColor="accent1"/>
      <w:sz w:val="18"/>
      <w:szCs w:val="18"/>
    </w:rPr>
  </w:style>
  <w:style w:type="character" w:styleId="Hyperlink">
    <w:name w:val="Hyperlink"/>
    <w:basedOn w:val="DefaultParagraphFont"/>
    <w:rsid w:val="00F56C94"/>
    <w:rPr>
      <w:color w:val="0000FF" w:themeColor="hyperlink"/>
      <w:u w:val="single"/>
    </w:rPr>
  </w:style>
  <w:style w:type="paragraph" w:styleId="NormalWeb">
    <w:name w:val="Normal (Web)"/>
    <w:basedOn w:val="Normal"/>
    <w:uiPriority w:val="99"/>
    <w:unhideWhenUsed/>
    <w:rsid w:val="007F2C85"/>
    <w:pPr>
      <w:spacing w:before="100" w:beforeAutospacing="1" w:after="100" w:afterAutospacing="1"/>
      <w:ind w:left="0" w:firstLine="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ind w:left="360" w:hanging="36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ListParagraph">
    <w:name w:val="List Paragraph"/>
    <w:basedOn w:val="Normal"/>
    <w:uiPriority w:val="34"/>
    <w:qFormat/>
    <w:rsid w:val="007020CD"/>
    <w:pPr>
      <w:ind w:left="720"/>
      <w:contextualSpacing/>
    </w:pPr>
  </w:style>
  <w:style w:type="paragraph" w:styleId="Header">
    <w:name w:val="header"/>
    <w:basedOn w:val="Normal"/>
    <w:link w:val="HeaderChar"/>
    <w:rsid w:val="004D2149"/>
    <w:pPr>
      <w:tabs>
        <w:tab w:val="center" w:pos="4680"/>
        <w:tab w:val="right" w:pos="9360"/>
      </w:tabs>
      <w:spacing w:after="0"/>
    </w:pPr>
  </w:style>
  <w:style w:type="character" w:customStyle="1" w:styleId="HeaderChar">
    <w:name w:val="Header Char"/>
    <w:basedOn w:val="DefaultParagraphFont"/>
    <w:link w:val="Header"/>
    <w:rsid w:val="004D2149"/>
    <w:rPr>
      <w:rFonts w:ascii="Arial" w:hAnsi="Arial" w:cs="Arial"/>
      <w:sz w:val="24"/>
      <w:szCs w:val="24"/>
    </w:rPr>
  </w:style>
  <w:style w:type="paragraph" w:styleId="Footer">
    <w:name w:val="footer"/>
    <w:basedOn w:val="Normal"/>
    <w:link w:val="FooterChar"/>
    <w:uiPriority w:val="99"/>
    <w:rsid w:val="004D2149"/>
    <w:pPr>
      <w:tabs>
        <w:tab w:val="center" w:pos="4680"/>
        <w:tab w:val="right" w:pos="9360"/>
      </w:tabs>
      <w:spacing w:after="0"/>
    </w:pPr>
  </w:style>
  <w:style w:type="character" w:customStyle="1" w:styleId="FooterChar">
    <w:name w:val="Footer Char"/>
    <w:basedOn w:val="DefaultParagraphFont"/>
    <w:link w:val="Footer"/>
    <w:uiPriority w:val="99"/>
    <w:rsid w:val="004D2149"/>
    <w:rPr>
      <w:rFonts w:ascii="Arial" w:hAnsi="Arial" w:cs="Arial"/>
      <w:sz w:val="24"/>
      <w:szCs w:val="24"/>
    </w:rPr>
  </w:style>
  <w:style w:type="paragraph" w:styleId="FootnoteText">
    <w:name w:val="footnote text"/>
    <w:basedOn w:val="Normal"/>
    <w:link w:val="FootnoteTextChar"/>
    <w:rsid w:val="00CD2B21"/>
    <w:pPr>
      <w:spacing w:after="0"/>
    </w:pPr>
    <w:rPr>
      <w:sz w:val="20"/>
      <w:szCs w:val="20"/>
    </w:rPr>
  </w:style>
  <w:style w:type="character" w:customStyle="1" w:styleId="FootnoteTextChar">
    <w:name w:val="Footnote Text Char"/>
    <w:basedOn w:val="DefaultParagraphFont"/>
    <w:link w:val="FootnoteText"/>
    <w:rsid w:val="00CD2B21"/>
    <w:rPr>
      <w:rFonts w:ascii="Arial" w:hAnsi="Arial" w:cs="Arial"/>
    </w:rPr>
  </w:style>
  <w:style w:type="character" w:styleId="FootnoteReference">
    <w:name w:val="footnote reference"/>
    <w:basedOn w:val="DefaultParagraphFont"/>
    <w:rsid w:val="00CD2B21"/>
    <w:rPr>
      <w:vertAlign w:val="superscript"/>
    </w:rPr>
  </w:style>
  <w:style w:type="paragraph" w:customStyle="1" w:styleId="Default">
    <w:name w:val="Default"/>
    <w:rsid w:val="00CD2B21"/>
    <w:pPr>
      <w:autoSpaceDE w:val="0"/>
      <w:autoSpaceDN w:val="0"/>
      <w:adjustRightInd w:val="0"/>
      <w:spacing w:after="0"/>
      <w:ind w:firstLine="0"/>
    </w:pPr>
    <w:rPr>
      <w:rFonts w:ascii="Calibri" w:eastAsiaTheme="minorHAnsi" w:hAnsi="Calibri" w:cs="Calibri"/>
      <w:color w:val="000000"/>
      <w:sz w:val="24"/>
      <w:szCs w:val="24"/>
    </w:rPr>
  </w:style>
  <w:style w:type="table" w:styleId="TableGrid">
    <w:name w:val="Table Grid"/>
    <w:basedOn w:val="TableNormal"/>
    <w:uiPriority w:val="59"/>
    <w:rsid w:val="00CD2B21"/>
    <w:pPr>
      <w:spacing w:after="0"/>
      <w:ind w:left="72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CD2B21"/>
  </w:style>
  <w:style w:type="paragraph" w:styleId="Caption">
    <w:name w:val="caption"/>
    <w:basedOn w:val="Normal"/>
    <w:next w:val="Normal"/>
    <w:unhideWhenUsed/>
    <w:qFormat/>
    <w:rsid w:val="007C2A81"/>
    <w:pPr>
      <w:spacing w:after="200"/>
    </w:pPr>
    <w:rPr>
      <w:b/>
      <w:bCs/>
      <w:color w:val="4F81BD" w:themeColor="accent1"/>
      <w:sz w:val="18"/>
      <w:szCs w:val="18"/>
    </w:rPr>
  </w:style>
  <w:style w:type="character" w:styleId="Hyperlink">
    <w:name w:val="Hyperlink"/>
    <w:basedOn w:val="DefaultParagraphFont"/>
    <w:rsid w:val="00F56C94"/>
    <w:rPr>
      <w:color w:val="0000FF" w:themeColor="hyperlink"/>
      <w:u w:val="single"/>
    </w:rPr>
  </w:style>
  <w:style w:type="paragraph" w:styleId="NormalWeb">
    <w:name w:val="Normal (Web)"/>
    <w:basedOn w:val="Normal"/>
    <w:uiPriority w:val="99"/>
    <w:unhideWhenUsed/>
    <w:rsid w:val="007F2C85"/>
    <w:pPr>
      <w:spacing w:before="100" w:beforeAutospacing="1" w:after="100" w:afterAutospacing="1"/>
      <w:ind w:left="0" w:firstLine="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B696-B7D1-4C3B-88EA-0FC94F69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Sylvestre</dc:creator>
  <cp:lastModifiedBy>Al Sylvestre</cp:lastModifiedBy>
  <cp:revision>2</cp:revision>
  <cp:lastPrinted>2018-06-22T20:25:00Z</cp:lastPrinted>
  <dcterms:created xsi:type="dcterms:W3CDTF">2018-06-22T20:25:00Z</dcterms:created>
  <dcterms:modified xsi:type="dcterms:W3CDTF">2018-06-22T20:25:00Z</dcterms:modified>
</cp:coreProperties>
</file>