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810C29" w14:textId="77777777" w:rsidR="002C04D2" w:rsidRPr="002C04D2" w:rsidRDefault="002C04D2" w:rsidP="002C04D2">
      <w:pPr>
        <w:spacing w:after="0" w:line="240" w:lineRule="auto"/>
        <w:rPr>
          <w:rFonts w:ascii="Times New Roman" w:eastAsia="Times New Roman" w:hAnsi="Times New Roman" w:cs="Times New Roman"/>
          <w:sz w:val="24"/>
          <w:szCs w:val="24"/>
        </w:rPr>
      </w:pPr>
      <w:r w:rsidRPr="002C04D2">
        <w:rPr>
          <w:rFonts w:ascii="Times New Roman" w:eastAsia="Times New Roman" w:hAnsi="Times New Roman" w:cs="Times New Roman"/>
          <w:sz w:val="24"/>
          <w:szCs w:val="24"/>
        </w:rPr>
        <w:t>When You Meet a Working Guide Dog Team</w:t>
      </w:r>
    </w:p>
    <w:p w14:paraId="01BC54AB" w14:textId="77777777" w:rsidR="002C04D2" w:rsidRPr="002C04D2" w:rsidRDefault="002C04D2" w:rsidP="002C04D2">
      <w:pPr>
        <w:numPr>
          <w:ilvl w:val="0"/>
          <w:numId w:val="1"/>
        </w:numPr>
        <w:spacing w:before="100" w:beforeAutospacing="1" w:after="240" w:line="240" w:lineRule="auto"/>
        <w:rPr>
          <w:rFonts w:ascii="Arial" w:eastAsia="Times New Roman" w:hAnsi="Arial" w:cs="Arial"/>
          <w:color w:val="000000"/>
          <w:sz w:val="24"/>
          <w:szCs w:val="24"/>
        </w:rPr>
      </w:pPr>
      <w:r w:rsidRPr="002C04D2">
        <w:rPr>
          <w:rFonts w:ascii="Arial" w:eastAsia="Times New Roman" w:hAnsi="Arial" w:cs="Arial"/>
          <w:color w:val="000000"/>
          <w:sz w:val="24"/>
          <w:szCs w:val="24"/>
        </w:rPr>
        <w:t>As tempting as it may be to pet a guide dog, remember that this dog is responsible for leading someone who cannot see. The dog should never be distracted from that duty.</w:t>
      </w:r>
    </w:p>
    <w:p w14:paraId="3108DA72" w14:textId="77777777" w:rsidR="002C04D2" w:rsidRPr="002C04D2" w:rsidRDefault="002C04D2" w:rsidP="002C04D2">
      <w:pPr>
        <w:numPr>
          <w:ilvl w:val="0"/>
          <w:numId w:val="1"/>
        </w:numPr>
        <w:spacing w:before="100" w:beforeAutospacing="1" w:after="240" w:line="240" w:lineRule="auto"/>
        <w:rPr>
          <w:rFonts w:ascii="Arial" w:eastAsia="Times New Roman" w:hAnsi="Arial" w:cs="Arial"/>
          <w:color w:val="000000"/>
          <w:sz w:val="24"/>
          <w:szCs w:val="24"/>
        </w:rPr>
      </w:pPr>
      <w:r w:rsidRPr="002C04D2">
        <w:rPr>
          <w:rFonts w:ascii="Arial" w:eastAsia="Times New Roman" w:hAnsi="Arial" w:cs="Arial"/>
          <w:color w:val="000000"/>
          <w:sz w:val="24"/>
          <w:szCs w:val="24"/>
        </w:rPr>
        <w:t>A person’s safety may depend on their dog’s alertness and concentration. It is okay to ask someone if you may pet their guide. Many people enjoy introducing their dogs when they have the time. The dog’s primary responsibility is to its blind partner and it is important that the dog not become solicitous.</w:t>
      </w:r>
    </w:p>
    <w:p w14:paraId="3BB11558" w14:textId="77777777" w:rsidR="002C04D2" w:rsidRPr="002C04D2" w:rsidRDefault="002C04D2" w:rsidP="002C04D2">
      <w:pPr>
        <w:numPr>
          <w:ilvl w:val="0"/>
          <w:numId w:val="1"/>
        </w:numPr>
        <w:spacing w:before="100" w:beforeAutospacing="1" w:after="240" w:line="240" w:lineRule="auto"/>
        <w:rPr>
          <w:rFonts w:ascii="Arial" w:eastAsia="Times New Roman" w:hAnsi="Arial" w:cs="Arial"/>
          <w:color w:val="000000"/>
          <w:sz w:val="24"/>
          <w:szCs w:val="24"/>
        </w:rPr>
      </w:pPr>
      <w:r w:rsidRPr="002C04D2">
        <w:rPr>
          <w:rFonts w:ascii="Arial" w:eastAsia="Times New Roman" w:hAnsi="Arial" w:cs="Arial"/>
          <w:color w:val="000000"/>
          <w:sz w:val="24"/>
          <w:szCs w:val="24"/>
        </w:rPr>
        <w:t>A guide dog should never be offered food or other distracting treats. Food rewards are used as a motivational and training tool by GDB both in our dog training and by our alumni with their working guide dogs, but those rewards are only given to the dogs by their handlers.</w:t>
      </w:r>
    </w:p>
    <w:p w14:paraId="138C97DB" w14:textId="77777777" w:rsidR="002C04D2" w:rsidRPr="002C04D2" w:rsidRDefault="002C04D2" w:rsidP="002C04D2">
      <w:pPr>
        <w:numPr>
          <w:ilvl w:val="0"/>
          <w:numId w:val="1"/>
        </w:numPr>
        <w:spacing w:before="100" w:beforeAutospacing="1" w:after="240" w:line="240" w:lineRule="auto"/>
        <w:rPr>
          <w:rFonts w:ascii="Arial" w:eastAsia="Times New Roman" w:hAnsi="Arial" w:cs="Arial"/>
          <w:color w:val="000000"/>
          <w:sz w:val="24"/>
          <w:szCs w:val="24"/>
        </w:rPr>
      </w:pPr>
      <w:r w:rsidRPr="002C04D2">
        <w:rPr>
          <w:rFonts w:ascii="Arial" w:eastAsia="Times New Roman" w:hAnsi="Arial" w:cs="Arial"/>
          <w:color w:val="000000"/>
          <w:sz w:val="24"/>
          <w:szCs w:val="24"/>
        </w:rPr>
        <w:t xml:space="preserve">Although guide dogs cannot read traffic signals, they are responsible for helping their handlers safely cross a street. Calling out to a guide dog or intentionally obstructing its path can be dangerous for the team as it could break the dog’s concentration on its work. Listening for traffic flow has become harder for guide dog handlers due to quieter car engines and the increasing number of cars on the road. Please </w:t>
      </w:r>
      <w:proofErr w:type="gramStart"/>
      <w:r w:rsidRPr="002C04D2">
        <w:rPr>
          <w:rFonts w:ascii="Arial" w:eastAsia="Times New Roman" w:hAnsi="Arial" w:cs="Arial"/>
          <w:color w:val="000000"/>
          <w:sz w:val="24"/>
          <w:szCs w:val="24"/>
        </w:rPr>
        <w:t>don’t</w:t>
      </w:r>
      <w:proofErr w:type="gramEnd"/>
      <w:r w:rsidRPr="002C04D2">
        <w:rPr>
          <w:rFonts w:ascii="Arial" w:eastAsia="Times New Roman" w:hAnsi="Arial" w:cs="Arial"/>
          <w:color w:val="000000"/>
          <w:sz w:val="24"/>
          <w:szCs w:val="24"/>
        </w:rPr>
        <w:t xml:space="preserve"> honk your horn or call out from your car to signal when it is safe to cross, which can be distracting and confusing. Be especially careful of pedestrians in crosswalks when turning right on red.</w:t>
      </w:r>
    </w:p>
    <w:p w14:paraId="13AA5998" w14:textId="77777777" w:rsidR="002C04D2" w:rsidRPr="002C04D2" w:rsidRDefault="002C04D2" w:rsidP="002C04D2">
      <w:pPr>
        <w:numPr>
          <w:ilvl w:val="0"/>
          <w:numId w:val="1"/>
        </w:numPr>
        <w:spacing w:before="100" w:beforeAutospacing="1" w:after="240" w:line="240" w:lineRule="auto"/>
        <w:rPr>
          <w:rFonts w:ascii="Arial" w:eastAsia="Times New Roman" w:hAnsi="Arial" w:cs="Arial"/>
          <w:color w:val="000000"/>
          <w:sz w:val="24"/>
          <w:szCs w:val="24"/>
        </w:rPr>
      </w:pPr>
      <w:proofErr w:type="gramStart"/>
      <w:r w:rsidRPr="002C04D2">
        <w:rPr>
          <w:rFonts w:ascii="Arial" w:eastAsia="Times New Roman" w:hAnsi="Arial" w:cs="Arial"/>
          <w:color w:val="000000"/>
          <w:sz w:val="24"/>
          <w:szCs w:val="24"/>
        </w:rPr>
        <w:t>It’s</w:t>
      </w:r>
      <w:proofErr w:type="gramEnd"/>
      <w:r w:rsidRPr="002C04D2">
        <w:rPr>
          <w:rFonts w:ascii="Arial" w:eastAsia="Times New Roman" w:hAnsi="Arial" w:cs="Arial"/>
          <w:color w:val="000000"/>
          <w:sz w:val="24"/>
          <w:szCs w:val="24"/>
        </w:rPr>
        <w:t xml:space="preserve"> not all work and no play for a guide dog. When they are not in harness, they are treated in much the same way as pets. However, for their safety they are only allowed to play with specific toys. Please </w:t>
      </w:r>
      <w:proofErr w:type="gramStart"/>
      <w:r w:rsidRPr="002C04D2">
        <w:rPr>
          <w:rFonts w:ascii="Arial" w:eastAsia="Times New Roman" w:hAnsi="Arial" w:cs="Arial"/>
          <w:color w:val="000000"/>
          <w:sz w:val="24"/>
          <w:szCs w:val="24"/>
        </w:rPr>
        <w:t>don’t</w:t>
      </w:r>
      <w:proofErr w:type="gramEnd"/>
      <w:r w:rsidRPr="002C04D2">
        <w:rPr>
          <w:rFonts w:ascii="Arial" w:eastAsia="Times New Roman" w:hAnsi="Arial" w:cs="Arial"/>
          <w:color w:val="000000"/>
          <w:sz w:val="24"/>
          <w:szCs w:val="24"/>
        </w:rPr>
        <w:t xml:space="preserve"> offer them toys without first asking their handler’s permission.</w:t>
      </w:r>
    </w:p>
    <w:p w14:paraId="093BD611" w14:textId="77777777" w:rsidR="002C04D2" w:rsidRPr="002C04D2" w:rsidRDefault="002C04D2" w:rsidP="002C04D2">
      <w:pPr>
        <w:numPr>
          <w:ilvl w:val="0"/>
          <w:numId w:val="1"/>
        </w:numPr>
        <w:spacing w:before="100" w:beforeAutospacing="1" w:after="240" w:line="240" w:lineRule="auto"/>
        <w:rPr>
          <w:rFonts w:ascii="Arial" w:eastAsia="Times New Roman" w:hAnsi="Arial" w:cs="Arial"/>
          <w:color w:val="000000"/>
          <w:sz w:val="24"/>
          <w:szCs w:val="24"/>
        </w:rPr>
      </w:pPr>
      <w:r w:rsidRPr="002C04D2">
        <w:rPr>
          <w:rFonts w:ascii="Arial" w:eastAsia="Times New Roman" w:hAnsi="Arial" w:cs="Arial"/>
          <w:color w:val="000000"/>
          <w:sz w:val="24"/>
          <w:szCs w:val="24"/>
        </w:rPr>
        <w:t>In some situations, working with a guide dog may not be appropriate. Instead, the handler may prefer to take your arm just above the elbow and allow their dog to heel. Others will prefer to have their dog follow you. In this case, be sure to talk to the handler and not the dog when giving directions for turns.</w:t>
      </w:r>
    </w:p>
    <w:p w14:paraId="57900658" w14:textId="77777777" w:rsidR="002C04D2" w:rsidRPr="002C04D2" w:rsidRDefault="002C04D2" w:rsidP="002C04D2">
      <w:pPr>
        <w:numPr>
          <w:ilvl w:val="0"/>
          <w:numId w:val="1"/>
        </w:numPr>
        <w:spacing w:before="100" w:beforeAutospacing="1" w:after="240" w:line="240" w:lineRule="auto"/>
        <w:rPr>
          <w:rFonts w:ascii="Arial" w:eastAsia="Times New Roman" w:hAnsi="Arial" w:cs="Arial"/>
          <w:color w:val="000000"/>
          <w:sz w:val="24"/>
          <w:szCs w:val="24"/>
        </w:rPr>
      </w:pPr>
      <w:r w:rsidRPr="002C04D2">
        <w:rPr>
          <w:rFonts w:ascii="Arial" w:eastAsia="Times New Roman" w:hAnsi="Arial" w:cs="Arial"/>
          <w:color w:val="000000"/>
          <w:sz w:val="24"/>
          <w:szCs w:val="24"/>
        </w:rPr>
        <w:t>You may encounter a guide dog wearing a head collar, which is a humane training tool that helps a dog become calm and focused when distracted. The head collar is not a muzzle and is designed to permit the dog to fully open its mouth and can even be worn when the dog is eating, drinking, or playing.</w:t>
      </w:r>
    </w:p>
    <w:p w14:paraId="4B503256" w14:textId="77777777" w:rsidR="002C04D2" w:rsidRPr="002C04D2" w:rsidRDefault="002C04D2" w:rsidP="002C04D2">
      <w:pPr>
        <w:numPr>
          <w:ilvl w:val="0"/>
          <w:numId w:val="1"/>
        </w:numPr>
        <w:spacing w:before="100" w:beforeAutospacing="1" w:after="240" w:line="240" w:lineRule="auto"/>
        <w:rPr>
          <w:rFonts w:ascii="Arial" w:eastAsia="Times New Roman" w:hAnsi="Arial" w:cs="Arial"/>
          <w:color w:val="000000"/>
          <w:sz w:val="24"/>
          <w:szCs w:val="24"/>
        </w:rPr>
      </w:pPr>
      <w:r w:rsidRPr="002C04D2">
        <w:rPr>
          <w:rFonts w:ascii="Arial" w:eastAsia="Times New Roman" w:hAnsi="Arial" w:cs="Arial"/>
          <w:color w:val="000000"/>
          <w:sz w:val="24"/>
          <w:szCs w:val="24"/>
        </w:rPr>
        <w:t>Access laws in the U.S. and Canada, including the Americans with Disabilities Act, permit guide dogs to accompany their handlers anywhere the general public is allowed, including taxis and buses, restaurants, theaters, stores, schools, hotels, apartment and office buildings. Guide dogs are trained to stand, sit, or lie quietly in public places when not leading.</w:t>
      </w:r>
    </w:p>
    <w:p w14:paraId="5A268723" w14:textId="77777777" w:rsidR="00DA6178" w:rsidRDefault="00DA6178"/>
    <w:sectPr w:rsidR="00DA61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8257FE"/>
    <w:multiLevelType w:val="multilevel"/>
    <w:tmpl w:val="E2F0C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4D2"/>
    <w:rsid w:val="002C04D2"/>
    <w:rsid w:val="00DA6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FBFB5"/>
  <w15:chartTrackingRefBased/>
  <w15:docId w15:val="{0C78EA8C-7DE9-405E-8582-EB1941DF3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6670804">
      <w:bodyDiv w:val="1"/>
      <w:marLeft w:val="0"/>
      <w:marRight w:val="0"/>
      <w:marTop w:val="0"/>
      <w:marBottom w:val="0"/>
      <w:divBdr>
        <w:top w:val="none" w:sz="0" w:space="0" w:color="auto"/>
        <w:left w:val="none" w:sz="0" w:space="0" w:color="auto"/>
        <w:bottom w:val="none" w:sz="0" w:space="0" w:color="auto"/>
        <w:right w:val="none" w:sz="0" w:space="0" w:color="auto"/>
      </w:divBdr>
      <w:divsChild>
        <w:div w:id="9858171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397</Words>
  <Characters>2266</Characters>
  <Application>Microsoft Office Word</Application>
  <DocSecurity>0</DocSecurity>
  <Lines>18</Lines>
  <Paragraphs>5</Paragraphs>
  <ScaleCrop>false</ScaleCrop>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Maryanne Melley</dc:creator>
  <cp:keywords/>
  <dc:description/>
  <cp:lastModifiedBy>Maryanne Melley</cp:lastModifiedBy>
  <cp:revision>1</cp:revision>
  <dcterms:created xsi:type="dcterms:W3CDTF">2020-09-30T16:35:00Z</dcterms:created>
  <dcterms:modified xsi:type="dcterms:W3CDTF">2020-09-30T16:37:00Z</dcterms:modified>
</cp:coreProperties>
</file>