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C889" w14:textId="77777777" w:rsidR="00A15361" w:rsidRDefault="00A15361" w:rsidP="00A15361">
      <w:pPr>
        <w:rPr>
          <w:rFonts w:ascii="Times New Roman" w:hAnsi="Times New Roman" w:cs="Times New Roman"/>
          <w:color w:val="000000"/>
          <w:sz w:val="20"/>
          <w:szCs w:val="20"/>
        </w:rPr>
      </w:pPr>
      <w:r>
        <w:rPr>
          <w:rFonts w:ascii="Times New Roman" w:hAnsi="Times New Roman" w:cs="Times New Roman"/>
          <w:color w:val="000000"/>
          <w:sz w:val="20"/>
          <w:szCs w:val="20"/>
        </w:rPr>
        <w:t>How to Testify</w:t>
      </w:r>
    </w:p>
    <w:p w14:paraId="1B76236E" w14:textId="77777777" w:rsidR="00A15361" w:rsidRDefault="00A15361" w:rsidP="00A15361">
      <w:pPr>
        <w:rPr>
          <w:rFonts w:ascii="Times New Roman" w:hAnsi="Times New Roman" w:cs="Times New Roman"/>
          <w:color w:val="000000"/>
          <w:sz w:val="20"/>
          <w:szCs w:val="20"/>
        </w:rPr>
      </w:pPr>
    </w:p>
    <w:p w14:paraId="0E31C12F" w14:textId="62561525" w:rsidR="00A15361" w:rsidRDefault="00A15361" w:rsidP="00A15361">
      <w:pPr>
        <w:rPr>
          <w:rFonts w:ascii="Times New Roman" w:hAnsi="Times New Roman" w:cs="Times New Roman"/>
          <w:color w:val="000000"/>
          <w:sz w:val="20"/>
          <w:szCs w:val="20"/>
        </w:rPr>
      </w:pPr>
      <w:r>
        <w:rPr>
          <w:rFonts w:ascii="Times New Roman" w:hAnsi="Times New Roman" w:cs="Times New Roman"/>
          <w:color w:val="000000"/>
          <w:sz w:val="20"/>
          <w:szCs w:val="20"/>
        </w:rPr>
        <w:t>The Appropriations Committee will hold a public hearing on </w:t>
      </w:r>
      <w:r>
        <w:rPr>
          <w:rFonts w:ascii="Times New Roman" w:hAnsi="Times New Roman" w:cs="Times New Roman"/>
          <w:b/>
          <w:bCs/>
          <w:color w:val="000000"/>
          <w:sz w:val="20"/>
          <w:szCs w:val="20"/>
        </w:rPr>
        <w:t>Friday, March 25, 2022</w:t>
      </w:r>
      <w:r>
        <w:rPr>
          <w:rFonts w:ascii="Times New Roman" w:hAnsi="Times New Roman" w:cs="Times New Roman"/>
          <w:color w:val="000000"/>
          <w:sz w:val="20"/>
          <w:szCs w:val="20"/>
        </w:rPr>
        <w:t> at </w:t>
      </w:r>
      <w:r>
        <w:rPr>
          <w:rFonts w:ascii="Times New Roman" w:hAnsi="Times New Roman" w:cs="Times New Roman"/>
          <w:b/>
          <w:bCs/>
          <w:color w:val="000000"/>
          <w:sz w:val="20"/>
          <w:szCs w:val="20"/>
        </w:rPr>
        <w:t>10:00</w:t>
      </w:r>
      <w:r>
        <w:rPr>
          <w:rFonts w:ascii="Times New Roman" w:hAnsi="Times New Roman" w:cs="Times New Roman"/>
          <w:color w:val="000000"/>
          <w:sz w:val="20"/>
          <w:szCs w:val="20"/>
        </w:rPr>
        <w:t> </w:t>
      </w:r>
      <w:r>
        <w:rPr>
          <w:rFonts w:ascii="Times New Roman" w:hAnsi="Times New Roman" w:cs="Times New Roman"/>
          <w:b/>
          <w:bCs/>
          <w:color w:val="000000"/>
          <w:sz w:val="20"/>
          <w:szCs w:val="20"/>
        </w:rPr>
        <w:t>A.M.</w:t>
      </w:r>
      <w:r>
        <w:rPr>
          <w:rFonts w:ascii="Times New Roman" w:hAnsi="Times New Roman" w:cs="Times New Roman"/>
          <w:color w:val="000000"/>
          <w:sz w:val="20"/>
          <w:szCs w:val="20"/>
        </w:rPr>
        <w:t> via </w:t>
      </w:r>
      <w:r>
        <w:rPr>
          <w:rFonts w:ascii="Times New Roman" w:hAnsi="Times New Roman" w:cs="Times New Roman"/>
          <w:b/>
          <w:bCs/>
          <w:color w:val="000000"/>
          <w:sz w:val="20"/>
          <w:szCs w:val="20"/>
        </w:rPr>
        <w:t>Zoom</w:t>
      </w:r>
      <w:r>
        <w:rPr>
          <w:rFonts w:ascii="Times New Roman" w:hAnsi="Times New Roman" w:cs="Times New Roman"/>
          <w:color w:val="000000"/>
          <w:sz w:val="20"/>
          <w:szCs w:val="20"/>
        </w:rPr>
        <w:t>.  The public hearing can be viewed via </w:t>
      </w:r>
      <w:hyperlink r:id="rId4" w:tgtFrame="_blank" w:tooltip="YouTube Live" w:history="1">
        <w:r>
          <w:rPr>
            <w:rStyle w:val="Hyperlink"/>
            <w:rFonts w:ascii="Times New Roman" w:hAnsi="Times New Roman" w:cs="Times New Roman"/>
            <w:b/>
            <w:bCs/>
            <w:color w:val="auto"/>
            <w:sz w:val="20"/>
            <w:szCs w:val="20"/>
          </w:rPr>
          <w:t>YouTube Live</w:t>
        </w:r>
      </w:hyperlink>
      <w:r>
        <w:rPr>
          <w:rFonts w:ascii="Times New Roman" w:hAnsi="Times New Roman" w:cs="Times New Roman"/>
          <w:color w:val="000000"/>
          <w:sz w:val="20"/>
          <w:szCs w:val="20"/>
        </w:rPr>
        <w:t>.  In addition, the public hearing may be recorded and broadcast live on </w:t>
      </w:r>
      <w:hyperlink r:id="rId5" w:tgtFrame="_blank" w:tooltip="CT-N.com" w:history="1">
        <w:r>
          <w:rPr>
            <w:rStyle w:val="Hyperlink"/>
            <w:rFonts w:ascii="Times New Roman" w:hAnsi="Times New Roman" w:cs="Times New Roman"/>
            <w:b/>
            <w:bCs/>
            <w:color w:val="auto"/>
            <w:sz w:val="20"/>
            <w:szCs w:val="20"/>
          </w:rPr>
          <w:t>CT-</w:t>
        </w:r>
        <w:proofErr w:type="spellStart"/>
        <w:r>
          <w:rPr>
            <w:rStyle w:val="Hyperlink"/>
            <w:rFonts w:ascii="Times New Roman" w:hAnsi="Times New Roman" w:cs="Times New Roman"/>
            <w:b/>
            <w:bCs/>
            <w:color w:val="auto"/>
            <w:sz w:val="20"/>
            <w:szCs w:val="20"/>
          </w:rPr>
          <w:t>N.com</w:t>
        </w:r>
        <w:proofErr w:type="spellEnd"/>
      </w:hyperlink>
      <w:r>
        <w:rPr>
          <w:rFonts w:ascii="Times New Roman" w:hAnsi="Times New Roman" w:cs="Times New Roman"/>
          <w:color w:val="000000"/>
          <w:sz w:val="20"/>
          <w:szCs w:val="20"/>
        </w:rPr>
        <w:t>.  Individuals who wish to testify via Zoom must register using the </w:t>
      </w:r>
      <w:hyperlink r:id="rId6" w:tgtFrame="_blank" w:tooltip="On-line Testimony Registration Form" w:history="1">
        <w:r>
          <w:rPr>
            <w:rStyle w:val="Hyperlink"/>
            <w:rFonts w:ascii="Times New Roman" w:hAnsi="Times New Roman" w:cs="Times New Roman"/>
            <w:b/>
            <w:bCs/>
            <w:color w:val="auto"/>
            <w:sz w:val="20"/>
            <w:szCs w:val="20"/>
          </w:rPr>
          <w:t>On-line Testimony Registration Form</w:t>
        </w:r>
      </w:hyperlink>
      <w:r>
        <w:rPr>
          <w:rFonts w:ascii="Times New Roman" w:hAnsi="Times New Roman" w:cs="Times New Roman"/>
          <w:color w:val="000000"/>
          <w:sz w:val="20"/>
          <w:szCs w:val="20"/>
        </w:rPr>
        <w:t>.  Registration will close on Thursday, March 24, 2022 at 3:00 P.M.  Speaker order of approved registrants will be posted on the Appropriations Committee website on Thursday, March 24, 2022 at 6:00 P.M. under Public Hearing Testimony.  If you do not have internet access, you may provide testimony via telephone.  To register to testify by phone, call the Phone Registrant Line at (860) 240-0033 to leave your contact information.  Please email written testimony in Word or PDF format to </w:t>
      </w:r>
      <w:proofErr w:type="spellStart"/>
      <w:r>
        <w:rPr>
          <w:rFonts w:ascii="Times New Roman" w:hAnsi="Times New Roman" w:cs="Times New Roman"/>
          <w:color w:val="000000"/>
          <w:sz w:val="20"/>
          <w:szCs w:val="20"/>
          <w:u w:val="single"/>
        </w:rPr>
        <w:fldChar w:fldCharType="begin"/>
      </w:r>
      <w:r>
        <w:rPr>
          <w:rFonts w:ascii="Times New Roman" w:hAnsi="Times New Roman" w:cs="Times New Roman"/>
          <w:color w:val="000000"/>
          <w:sz w:val="20"/>
          <w:szCs w:val="20"/>
          <w:u w:val="single"/>
        </w:rPr>
        <w:instrText xml:space="preserve"> HYPERLINK "mailto:APPtestimony@cga.ct.gov" </w:instrText>
      </w:r>
      <w:r>
        <w:rPr>
          <w:rFonts w:ascii="Times New Roman" w:hAnsi="Times New Roman" w:cs="Times New Roman"/>
          <w:color w:val="000000"/>
          <w:sz w:val="20"/>
          <w:szCs w:val="20"/>
          <w:u w:val="single"/>
        </w:rPr>
        <w:fldChar w:fldCharType="separate"/>
      </w:r>
      <w:r>
        <w:rPr>
          <w:rStyle w:val="Hyperlink"/>
          <w:rFonts w:ascii="Times New Roman" w:hAnsi="Times New Roman" w:cs="Times New Roman"/>
          <w:sz w:val="20"/>
          <w:szCs w:val="20"/>
        </w:rPr>
        <w:t>APPtestimony@cga.ct.gov</w:t>
      </w:r>
      <w:proofErr w:type="spellEnd"/>
      <w:r>
        <w:rPr>
          <w:rFonts w:ascii="Times New Roman" w:hAnsi="Times New Roman" w:cs="Times New Roman"/>
          <w:color w:val="000000"/>
          <w:sz w:val="20"/>
          <w:szCs w:val="20"/>
          <w:u w:val="single"/>
        </w:rPr>
        <w:fldChar w:fldCharType="end"/>
      </w:r>
      <w:r>
        <w:rPr>
          <w:rFonts w:ascii="Times New Roman" w:hAnsi="Times New Roman" w:cs="Times New Roman"/>
          <w:color w:val="000000"/>
          <w:sz w:val="20"/>
          <w:szCs w:val="20"/>
        </w:rPr>
        <w:t>.  The Committee requests that testimony be limited to matters related to the items on the Agenda.  The first hour of the hearing is reserved for Legislators, Constitutional Officers, State Agency Heads and Chief Elected Municipal Officials.  Speakers will be limited to three minutes of testimony.  The Committee encourages witnesses to submit a written statement and to condense oral testimony to a summary of that statement.  All public hearing testimony, written and spoken, is public information.  As such, it will be made available on the CGA website and indexed by internet search engines.</w:t>
      </w:r>
    </w:p>
    <w:p w14:paraId="25CCD8B4" w14:textId="77777777" w:rsidR="00A15361" w:rsidRDefault="00A15361" w:rsidP="00A15361"/>
    <w:p w14:paraId="3EA246CF" w14:textId="1D5278BF" w:rsidR="00A15361" w:rsidRDefault="00A15361" w:rsidP="00A15361">
      <w:r>
        <w:t xml:space="preserve"> </w:t>
      </w:r>
      <w:r>
        <w:t>H</w:t>
      </w:r>
      <w:r>
        <w:t>ere is the link to the registration page:</w:t>
      </w:r>
    </w:p>
    <w:p w14:paraId="72834FBC" w14:textId="77777777" w:rsidR="00A15361" w:rsidRDefault="00A15361" w:rsidP="00A15361"/>
    <w:p w14:paraId="3296C5A6" w14:textId="77777777" w:rsidR="00A15361" w:rsidRDefault="00A15361" w:rsidP="00A15361">
      <w:hyperlink r:id="rId7" w:history="1">
        <w:r>
          <w:rPr>
            <w:rStyle w:val="Hyperlink"/>
          </w:rPr>
          <w:t>https://</w:t>
        </w:r>
        <w:proofErr w:type="spellStart"/>
        <w:r>
          <w:rPr>
            <w:rStyle w:val="Hyperlink"/>
          </w:rPr>
          <w:t>zoom.us</w:t>
        </w:r>
        <w:proofErr w:type="spellEnd"/>
        <w:r>
          <w:rPr>
            <w:rStyle w:val="Hyperlink"/>
          </w:rPr>
          <w:t>/webinar/register/WN_bT8s_VAORKKRxkdDjYO5tQ</w:t>
        </w:r>
      </w:hyperlink>
    </w:p>
    <w:p w14:paraId="5D294FF0" w14:textId="77777777" w:rsidR="00A15361" w:rsidRDefault="00A15361" w:rsidP="00A15361"/>
    <w:p w14:paraId="28096E7C" w14:textId="77777777" w:rsidR="00CD7474" w:rsidRDefault="00CD7474"/>
    <w:sectPr w:rsidR="00CD7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61"/>
    <w:rsid w:val="00A15361"/>
    <w:rsid w:val="00CD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9B15"/>
  <w15:chartTrackingRefBased/>
  <w15:docId w15:val="{6A5FBB4D-1430-4C50-933C-F7CE9F82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53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oom.us/webinar/register/WN_bT8s_VAORKKRxkdDjYO5t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webinar/register/WN_bT8s_VAORKKRxkdDjYO5tQ" TargetMode="External"/><Relationship Id="rId5" Type="http://schemas.openxmlformats.org/officeDocument/2006/relationships/hyperlink" Target="https://ct-n.com/" TargetMode="External"/><Relationship Id="rId4" Type="http://schemas.openxmlformats.org/officeDocument/2006/relationships/hyperlink" Target="https://www.cga.ct.gov/ytAP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1</cp:revision>
  <dcterms:created xsi:type="dcterms:W3CDTF">2022-03-17T17:23:00Z</dcterms:created>
  <dcterms:modified xsi:type="dcterms:W3CDTF">2022-03-17T17:24:00Z</dcterms:modified>
</cp:coreProperties>
</file>