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B" w:rsidRDefault="00734DE7" w:rsidP="0037636B">
      <w:r>
        <w:t>Nathana</w:t>
      </w:r>
      <w:r w:rsidR="0037636B">
        <w:t>e</w:t>
      </w:r>
      <w:r>
        <w:t>l T. Wales</w:t>
      </w:r>
    </w:p>
    <w:p w:rsidR="003869D9" w:rsidRDefault="003869D9" w:rsidP="0037636B">
      <w:r>
        <w:t>501 King Street</w:t>
      </w:r>
    </w:p>
    <w:p w:rsidR="003869D9" w:rsidRDefault="003869D9" w:rsidP="0037636B">
      <w:r>
        <w:t>Stratford, Connecticut  06614</w:t>
      </w:r>
    </w:p>
    <w:p w:rsidR="0037636B" w:rsidRDefault="003869D9" w:rsidP="0037636B">
      <w:hyperlink r:id="rId6" w:history="1">
        <w:r w:rsidRPr="00F01202">
          <w:rPr>
            <w:rStyle w:val="Hyperlink"/>
          </w:rPr>
          <w:t>ntwales@omsoft.com</w:t>
        </w:r>
      </w:hyperlink>
    </w:p>
    <w:p w:rsidR="003869D9" w:rsidRDefault="003869D9" w:rsidP="0037636B"/>
    <w:p w:rsidR="0037636B" w:rsidRDefault="0037636B" w:rsidP="0037636B">
      <w:r>
        <w:t>September 3, 2013</w:t>
      </w:r>
    </w:p>
    <w:p w:rsidR="0037636B" w:rsidRDefault="0037636B" w:rsidP="0037636B"/>
    <w:p w:rsidR="0037636B" w:rsidRDefault="0037636B" w:rsidP="0037636B">
      <w:r>
        <w:t xml:space="preserve">Kris </w:t>
      </w:r>
      <w:proofErr w:type="spellStart"/>
      <w:r>
        <w:t>Monteith</w:t>
      </w:r>
      <w:proofErr w:type="spellEnd"/>
    </w:p>
    <w:p w:rsidR="00E07ED8" w:rsidRDefault="0037636B" w:rsidP="0037636B">
      <w:r>
        <w:t>Acting Bureau Chief</w:t>
      </w:r>
    </w:p>
    <w:p w:rsidR="0037636B" w:rsidRDefault="0037636B" w:rsidP="0037636B">
      <w:r w:rsidRPr="0037636B">
        <w:t>Consumer and Governmental Affairs Bureau</w:t>
      </w:r>
    </w:p>
    <w:p w:rsidR="0037636B" w:rsidRDefault="0037636B" w:rsidP="0037636B">
      <w:r>
        <w:t>Federal Communications Commission</w:t>
      </w:r>
    </w:p>
    <w:p w:rsidR="0037636B" w:rsidRDefault="0037636B" w:rsidP="0037636B">
      <w:r>
        <w:t>445 12th Street SW</w:t>
      </w:r>
    </w:p>
    <w:p w:rsidR="0037636B" w:rsidRDefault="0037636B" w:rsidP="0037636B">
      <w:r>
        <w:t>Washington, DC 20554</w:t>
      </w:r>
    </w:p>
    <w:p w:rsidR="0037636B" w:rsidRDefault="0037636B" w:rsidP="0037636B"/>
    <w:p w:rsidR="0037636B" w:rsidRDefault="0037636B" w:rsidP="0037636B">
      <w:r>
        <w:t xml:space="preserve">Re: Reply to the Coalition of E-Reader Manufacturers’ Petition for Waiver from CVAA Accessibility Requirements, </w:t>
      </w:r>
      <w:r w:rsidRPr="0037636B">
        <w:t>CG Docket No. 10-213</w:t>
      </w:r>
    </w:p>
    <w:p w:rsidR="0037636B" w:rsidRDefault="0037636B" w:rsidP="0037636B"/>
    <w:p w:rsidR="0037636B" w:rsidRDefault="00734DE7" w:rsidP="0037636B">
      <w:r>
        <w:t>Dear</w:t>
      </w:r>
      <w:r w:rsidR="0037636B">
        <w:t xml:space="preserve"> Mr. </w:t>
      </w:r>
      <w:proofErr w:type="spellStart"/>
      <w:r w:rsidR="0037636B">
        <w:t>Monteith</w:t>
      </w:r>
      <w:proofErr w:type="spellEnd"/>
      <w:r w:rsidR="0037636B">
        <w:t xml:space="preserve">: </w:t>
      </w:r>
    </w:p>
    <w:p w:rsidR="0037636B" w:rsidRDefault="0037636B" w:rsidP="0037636B"/>
    <w:p w:rsidR="0037636B" w:rsidRDefault="00070EC4" w:rsidP="0037636B">
      <w:r>
        <w:t>I have been blind since birth</w:t>
      </w:r>
      <w:r w:rsidR="0037636B">
        <w:t xml:space="preserve">.  </w:t>
      </w:r>
      <w:r>
        <w:t xml:space="preserve">I have a bachelor’s degree in, am licensed as, and </w:t>
      </w:r>
      <w:r w:rsidR="005C63CE">
        <w:t xml:space="preserve">have </w:t>
      </w:r>
      <w:r>
        <w:t>work</w:t>
      </w:r>
      <w:r w:rsidR="005C63CE">
        <w:t>ed</w:t>
      </w:r>
      <w:r>
        <w:t xml:space="preserve"> in the field of civil engineering</w:t>
      </w:r>
      <w:r w:rsidR="005C63CE">
        <w:t xml:space="preserve"> for the past 12 years</w:t>
      </w:r>
      <w:r>
        <w:t>.</w:t>
      </w:r>
      <w:r w:rsidR="005C63CE">
        <w:t xml:space="preserve">  When asked what I enjoy doing in my spare time, I always include reading.  Additi</w:t>
      </w:r>
      <w:r w:rsidR="00874A50">
        <w:t>onally, t</w:t>
      </w:r>
      <w:r w:rsidR="005C63CE">
        <w:t>his last week I was selected as one of four local employees in my Federal government agency to participate in our Fiscal Year 2014 Leadership Development Program, which will involve substantial reading of books on leadership</w:t>
      </w:r>
      <w:r w:rsidR="00874A50">
        <w:t xml:space="preserve"> and management</w:t>
      </w:r>
      <w:r w:rsidR="005C63CE">
        <w:t>.</w:t>
      </w:r>
    </w:p>
    <w:p w:rsidR="0037636B" w:rsidRDefault="0037636B" w:rsidP="0037636B"/>
    <w:p w:rsidR="00874A50" w:rsidRDefault="0037636B" w:rsidP="00874A50">
      <w:r>
        <w:t xml:space="preserve">I </w:t>
      </w:r>
      <w:r w:rsidR="00874A50">
        <w:t xml:space="preserve">am writing to </w:t>
      </w:r>
      <w:r>
        <w:t>strongly oppose the Petition for Waiver submitted by the Coalition of E-Reader Manufacturers’, requesting that e-readers be exempt from the Twenty First Century Communications and Video Accessibility Act (C</w:t>
      </w:r>
      <w:r w:rsidR="00874A50">
        <w:t xml:space="preserve">VAA).  </w:t>
      </w:r>
      <w:r>
        <w:t xml:space="preserve">The spirit of the CVAA is to </w:t>
      </w:r>
      <w:r w:rsidR="00773767">
        <w:t xml:space="preserve">increase the accessibility of </w:t>
      </w:r>
      <w:r>
        <w:t xml:space="preserve">mobile </w:t>
      </w:r>
      <w:r w:rsidR="00773767">
        <w:t>advanced communications services (ACS)</w:t>
      </w:r>
      <w:r>
        <w:t xml:space="preserve"> and e-readers </w:t>
      </w:r>
      <w:r w:rsidR="00874A50">
        <w:t xml:space="preserve">clearly </w:t>
      </w:r>
      <w:r>
        <w:t>have ACS functionality.  Most e-reader users I know post to Facebook and exchange books with friends.  It would not make sense to grant a waiver for a class of products that are clearly intended to be covered by the CVAA.</w:t>
      </w:r>
    </w:p>
    <w:p w:rsidR="00874A50" w:rsidRDefault="00874A50" w:rsidP="00874A50"/>
    <w:p w:rsidR="00874A50" w:rsidRDefault="00773767" w:rsidP="00874A50">
      <w:r>
        <w:t xml:space="preserve">E-readers can easily be made accessible.  All digital content can be made accessible to a blind person if the content is programmed to be read audibly, audio output </w:t>
      </w:r>
      <w:r w:rsidR="00874A50">
        <w:t xml:space="preserve">such as </w:t>
      </w:r>
      <w:r>
        <w:t xml:space="preserve">speakers or a phone jack are added, and accessibility is considered </w:t>
      </w:r>
      <w:r w:rsidR="00244ACD">
        <w:t>during</w:t>
      </w:r>
      <w:r>
        <w:t xml:space="preserve"> the design phase.  The claim that to make e-readers accessible would require a fundamental overh</w:t>
      </w:r>
      <w:r w:rsidR="00874A50">
        <w:t>aul of the equipment is false, as demonstrated by such products as those made by Apple.</w:t>
      </w:r>
    </w:p>
    <w:p w:rsidR="00874A50" w:rsidRDefault="00874A50" w:rsidP="00874A50"/>
    <w:p w:rsidR="00874A50" w:rsidRDefault="00244ACD" w:rsidP="00874A50">
      <w:r>
        <w:t>I want access to digital books.  Since the first e-reader came out in 2006, I have felt like a second class citizen missing out on all of the innovative benefits of digital books.  If I want to read a Kindle book, I have to</w:t>
      </w:r>
      <w:r w:rsidR="00874A50">
        <w:t xml:space="preserve"> buy a very-expensive Apple </w:t>
      </w:r>
      <w:proofErr w:type="spellStart"/>
      <w:r w:rsidR="00874A50">
        <w:t>iPad</w:t>
      </w:r>
      <w:proofErr w:type="spellEnd"/>
      <w:r w:rsidR="00874A50">
        <w:t xml:space="preserve">—which </w:t>
      </w:r>
      <w:proofErr w:type="spellStart"/>
      <w:r w:rsidR="00874A50">
        <w:t>IPad</w:t>
      </w:r>
      <w:proofErr w:type="spellEnd"/>
      <w:r w:rsidR="00874A50">
        <w:t>, as I stated above, is accessible because accessibility was considered in its design</w:t>
      </w:r>
      <w:r>
        <w:t xml:space="preserve">.  Then I can download the free Kindle app, but that application is not fully accessible.  I want to be a mainstream user and would happily buy an e-reader if one was accessible, but the </w:t>
      </w:r>
      <w:r>
        <w:lastRenderedPageBreak/>
        <w:t xml:space="preserve">manufacturers continue to exclude me from </w:t>
      </w:r>
      <w:proofErr w:type="gramStart"/>
      <w:r>
        <w:t>their</w:t>
      </w:r>
      <w:proofErr w:type="gramEnd"/>
      <w:r>
        <w:t xml:space="preserve"> customer pool.  I reject the Coalition’s notion that to make their product accessible would not provide me with any substantial benefits.  In reality, it will give me options as a consumer and equal access a</w:t>
      </w:r>
      <w:r w:rsidR="00874A50">
        <w:t>s my sighted peers.</w:t>
      </w:r>
    </w:p>
    <w:p w:rsidR="00874A50" w:rsidRDefault="00874A50" w:rsidP="00874A50"/>
    <w:p w:rsidR="00BE3B59" w:rsidRDefault="00BE3B59" w:rsidP="00ED36A9">
      <w:r>
        <w:t>The Coalition suggests that the waiver only apply to e-readers that do not have ACS capabilities, but then says that the products may have browsers and social media.  This is</w:t>
      </w:r>
      <w:r w:rsidR="00874A50">
        <w:t xml:space="preserve"> entirely inconsistent on its very face</w:t>
      </w:r>
      <w:r>
        <w:t>.</w:t>
      </w:r>
      <w:r w:rsidR="00ED36A9">
        <w:t xml:space="preserve">  Finally, t</w:t>
      </w:r>
      <w:r>
        <w:t xml:space="preserve">he Coalition fails to provide any details on the lifecycle of its products or a potential time frame for the waiver.  An indefinite, blanket waiver would harm the public, is inconsistent with the CVAA, and should not be granted in </w:t>
      </w:r>
      <w:r w:rsidR="00ED36A9">
        <w:t>light of these omissions.</w:t>
      </w:r>
    </w:p>
    <w:p w:rsidR="00244ACD" w:rsidRDefault="00244ACD" w:rsidP="00244ACD">
      <w:pPr>
        <w:ind w:left="360"/>
      </w:pPr>
    </w:p>
    <w:p w:rsidR="00BE3B59" w:rsidRDefault="00ED36A9" w:rsidP="00BE3B59">
      <w:r>
        <w:t xml:space="preserve">I have occasionally told co-workers and friends about the story my brother-in-law told </w:t>
      </w:r>
      <w:r>
        <w:t xml:space="preserve">my wife </w:t>
      </w:r>
      <w:r>
        <w:t>and me and me about his toddler son (my wife and my godson) reading out of a hard copy book</w:t>
      </w:r>
      <w:r w:rsidR="00BE3B59">
        <w:t>.</w:t>
      </w:r>
      <w:r>
        <w:t xml:space="preserve">  Our nephew and godson avidly </w:t>
      </w:r>
      <w:proofErr w:type="gramStart"/>
      <w:r>
        <w:t>uses</w:t>
      </w:r>
      <w:proofErr w:type="gramEnd"/>
      <w:r>
        <w:t xml:space="preserve"> his parents’ </w:t>
      </w:r>
      <w:proofErr w:type="spellStart"/>
      <w:r>
        <w:t>IPads</w:t>
      </w:r>
      <w:proofErr w:type="spellEnd"/>
      <w:r>
        <w:t xml:space="preserve"> to read </w:t>
      </w:r>
      <w:proofErr w:type="spellStart"/>
      <w:r>
        <w:t>childrens</w:t>
      </w:r>
      <w:proofErr w:type="spellEnd"/>
      <w:r>
        <w:t>’ books.  When he was reading the hard copy book, he slid his fingers along the top of the page to go to the next one.  Of course, that did not turn the hard copy page, and he exclaimed, “It’s broken!”  It brings me great sadness that while I can share with him reading hard copy books, I cannot now, and the Coalition doesn’t think it important that I be able to, share reading with him in this 21</w:t>
      </w:r>
      <w:r w:rsidRPr="00ED36A9">
        <w:rPr>
          <w:vertAlign w:val="superscript"/>
        </w:rPr>
        <w:t>st</w:t>
      </w:r>
      <w:r>
        <w:t xml:space="preserve"> century medium</w:t>
      </w:r>
      <w:r w:rsidR="00C16706">
        <w:t xml:space="preserve"> (such as by using a Bluetooth refreshable display with an E-reader in the same way I can with an </w:t>
      </w:r>
      <w:proofErr w:type="spellStart"/>
      <w:r w:rsidR="00C16706">
        <w:t>IPad</w:t>
      </w:r>
      <w:proofErr w:type="spellEnd"/>
      <w:r w:rsidR="00C16706">
        <w:t>)</w:t>
      </w:r>
      <w:r>
        <w:t>.</w:t>
      </w:r>
    </w:p>
    <w:p w:rsidR="00BE3B59" w:rsidRDefault="00BE3B59" w:rsidP="00244ACD">
      <w:pPr>
        <w:ind w:left="360"/>
      </w:pPr>
    </w:p>
    <w:p w:rsidR="00244ACD" w:rsidRDefault="00BE3B59" w:rsidP="00BE3B59">
      <w:r>
        <w:t>I strongly urge the FCC to reject the Coalition’s petition and uphold the spirit of the CVAA.  E-readers and the ACS features found in that equipment must be made accessible</w:t>
      </w:r>
      <w:r w:rsidR="00ED36A9">
        <w:t>,</w:t>
      </w:r>
      <w:r>
        <w:t xml:space="preserve"> and granting a waiver would perpetuate the digital divide and discrimination</w:t>
      </w:r>
      <w:r w:rsidR="00ED36A9">
        <w:t>, some quite personal,</w:t>
      </w:r>
      <w:r>
        <w:t xml:space="preserve"> in the marketplace that I face every day.  </w:t>
      </w:r>
    </w:p>
    <w:p w:rsidR="00BE3B59" w:rsidRDefault="00BE3B59" w:rsidP="00244ACD">
      <w:pPr>
        <w:ind w:left="360"/>
      </w:pPr>
    </w:p>
    <w:p w:rsidR="00BE3B59" w:rsidRDefault="00BE3B59" w:rsidP="00BE3B59">
      <w:r>
        <w:t>Sincerely,</w:t>
      </w:r>
    </w:p>
    <w:p w:rsidR="00BE3B59" w:rsidRDefault="00BE3B59" w:rsidP="00244ACD">
      <w:pPr>
        <w:ind w:left="360"/>
      </w:pPr>
    </w:p>
    <w:p w:rsidR="00BE3B59" w:rsidRDefault="00ED36A9" w:rsidP="00BE3B59">
      <w:r>
        <w:t>Nat</w:t>
      </w:r>
      <w:bookmarkStart w:id="0" w:name="_GoBack"/>
      <w:bookmarkEnd w:id="0"/>
      <w:r>
        <w:t>hanael T. Wales</w:t>
      </w:r>
    </w:p>
    <w:sectPr w:rsidR="00BE3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6DD"/>
    <w:multiLevelType w:val="hybridMultilevel"/>
    <w:tmpl w:val="EF80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C"/>
    <w:rsid w:val="00070EC4"/>
    <w:rsid w:val="00186180"/>
    <w:rsid w:val="00244ACD"/>
    <w:rsid w:val="0037636B"/>
    <w:rsid w:val="003869D9"/>
    <w:rsid w:val="003D7C6C"/>
    <w:rsid w:val="005C63CE"/>
    <w:rsid w:val="00734DE7"/>
    <w:rsid w:val="00773767"/>
    <w:rsid w:val="00874A50"/>
    <w:rsid w:val="00904F4F"/>
    <w:rsid w:val="00BE3B59"/>
    <w:rsid w:val="00C00C3A"/>
    <w:rsid w:val="00C16706"/>
    <w:rsid w:val="00E07ED8"/>
    <w:rsid w:val="00ED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wales@omsof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McLarney</dc:creator>
  <cp:lastModifiedBy>Nathanael</cp:lastModifiedBy>
  <cp:revision>7</cp:revision>
  <dcterms:created xsi:type="dcterms:W3CDTF">2013-08-30T21:07:00Z</dcterms:created>
  <dcterms:modified xsi:type="dcterms:W3CDTF">2013-08-30T21:52:00Z</dcterms:modified>
</cp:coreProperties>
</file>