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256" w:val="left" w:leader="none"/>
          <w:tab w:pos="6691" w:val="left" w:leader="none"/>
        </w:tabs>
        <w:spacing w:before="55"/>
        <w:ind w:left="2613" w:right="0" w:firstLine="0"/>
        <w:jc w:val="left"/>
        <w:rPr>
          <w:rFonts w:ascii="Calibri"/>
          <w:b/>
          <w:sz w:val="52"/>
        </w:rPr>
      </w:pPr>
      <w:r>
        <w:rPr/>
        <w:pict>
          <v:group style="position:absolute;margin-left:0pt;margin-top:0pt;width:612pt;height:792pt;mso-position-horizontal-relative:page;mso-position-vertical-relative:page;z-index:-3112" coordorigin="0,0" coordsize="12240,15840">
            <v:shape style="position:absolute;left:0;top:10176;width:11387;height:5664" type="#_x0000_t75" stroked="false">
              <v:imagedata r:id="rId5" o:title=""/>
            </v:shape>
            <v:shape style="position:absolute;left:0;top:0;width:12240;height:15840" coordorigin="0,0" coordsize="12240,15840" path="m12240,10367l20,10367,20,15840,12240,15840,12240,10367m12240,0l0,0,0,2103,12240,2103,12240,0e" filled="true" fillcolor="#1504e0" stroked="false">
              <v:path arrowok="t"/>
              <v:fill type="solid"/>
            </v:shape>
            <v:shape style="position:absolute;left:184;top:271;width:4961;height:1212" type="#_x0000_t75" stroked="false">
              <v:imagedata r:id="rId6" o:title=""/>
            </v:shape>
            <v:shape style="position:absolute;left:240;top:256;width:4850;height:1183" type="#_x0000_t75" stroked="false">
              <v:imagedata r:id="rId7" o:title=""/>
            </v:shape>
            <v:shape style="position:absolute;left:5013;top:271;width:4714;height:1059" type="#_x0000_t75" stroked="false">
              <v:imagedata r:id="rId8" o:title=""/>
            </v:shape>
            <v:shape style="position:absolute;left:5068;top:241;width:4603;height:1003" type="#_x0000_t75" stroked="false">
              <v:imagedata r:id="rId9" o:title=""/>
            </v:shape>
            <v:shape style="position:absolute;left:9595;top:276;width:2196;height:1208" type="#_x0000_t75" stroked="false">
              <v:imagedata r:id="rId10" o:title=""/>
            </v:shape>
            <v:shape style="position:absolute;left:9651;top:299;width:2085;height:1130" type="#_x0000_t75" stroked="false">
              <v:imagedata r:id="rId11" o:title=""/>
            </v:shape>
            <v:shape style="position:absolute;left:0;top:2104;width:12240;height:8263" type="#_x0000_t75" stroked="false">
              <v:imagedata r:id="rId12" o:title=""/>
            </v:shape>
            <v:shape style="position:absolute;left:288;top:7505;width:2348;height:2700" type="#_x0000_t75" stroked="false">
              <v:imagedata r:id="rId13" o:title=""/>
            </v:shape>
            <w10:wrap type="none"/>
          </v:group>
        </w:pict>
      </w:r>
      <w:r>
        <w:rPr>
          <w:rFonts w:ascii="Calibri"/>
          <w:b/>
          <w:color w:val="FF0000"/>
          <w:sz w:val="52"/>
        </w:rPr>
        <w:t>June</w:t>
      </w:r>
      <w:r>
        <w:rPr>
          <w:rFonts w:ascii="Calibri"/>
          <w:b/>
          <w:color w:val="FF0000"/>
          <w:spacing w:val="-56"/>
          <w:sz w:val="52"/>
        </w:rPr>
        <w:t> </w:t>
      </w:r>
      <w:r>
        <w:rPr>
          <w:rFonts w:ascii="Calibri"/>
          <w:b/>
          <w:color w:val="FF0000"/>
          <w:sz w:val="52"/>
        </w:rPr>
        <w:t>26-27,</w:t>
      </w:r>
      <w:r>
        <w:rPr>
          <w:rFonts w:ascii="Calibri"/>
          <w:b/>
          <w:color w:val="FF0000"/>
          <w:spacing w:val="-56"/>
          <w:sz w:val="52"/>
        </w:rPr>
        <w:t> </w:t>
      </w:r>
      <w:r>
        <w:rPr>
          <w:rFonts w:ascii="Calibri"/>
          <w:b/>
          <w:color w:val="FF0000"/>
          <w:sz w:val="52"/>
        </w:rPr>
        <w:t>2019</w:t>
        <w:tab/>
        <w:t>-</w:t>
        <w:tab/>
        <w:t>Newtown,</w:t>
      </w:r>
      <w:r>
        <w:rPr>
          <w:rFonts w:ascii="Calibri"/>
          <w:b/>
          <w:color w:val="FF0000"/>
          <w:spacing w:val="-12"/>
          <w:sz w:val="52"/>
        </w:rPr>
        <w:t> </w:t>
      </w:r>
      <w:r>
        <w:rPr>
          <w:rFonts w:ascii="Calibri"/>
          <w:b/>
          <w:color w:val="FF0000"/>
          <w:sz w:val="52"/>
        </w:rPr>
        <w:t>CT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3"/>
        </w:rPr>
      </w:pPr>
    </w:p>
    <w:p>
      <w:pPr>
        <w:spacing w:before="68"/>
        <w:ind w:left="215" w:right="0" w:firstLine="0"/>
        <w:jc w:val="left"/>
        <w:rPr>
          <w:rFonts w:ascii="Calibri"/>
          <w:b/>
          <w:sz w:val="50"/>
        </w:rPr>
      </w:pPr>
      <w:r>
        <w:rPr>
          <w:rFonts w:ascii="Calibri"/>
          <w:b/>
          <w:color w:val="FF0000"/>
          <w:w w:val="85"/>
          <w:sz w:val="50"/>
          <w:u w:val="single" w:color="FF0000"/>
        </w:rPr>
        <w:t>Adaptive Water Sports Event for the Blind and Visually Impaired</w:t>
      </w:r>
    </w:p>
    <w:p>
      <w:pPr>
        <w:pStyle w:val="BodyText"/>
        <w:spacing w:before="198"/>
        <w:ind w:left="116" w:right="100"/>
        <w:jc w:val="both"/>
      </w:pPr>
      <w:r>
        <w:rPr>
          <w:color w:val="FFFFFF"/>
        </w:rPr>
        <w:t>A</w:t>
      </w:r>
      <w:r>
        <w:rPr>
          <w:color w:val="FFFFFF"/>
          <w:spacing w:val="-13"/>
        </w:rPr>
        <w:t> </w:t>
      </w:r>
      <w:r>
        <w:rPr>
          <w:color w:val="FFFFFF"/>
        </w:rPr>
        <w:t>multi-day</w:t>
      </w:r>
      <w:r>
        <w:rPr>
          <w:color w:val="FFFFFF"/>
          <w:spacing w:val="-13"/>
        </w:rPr>
        <w:t> </w:t>
      </w:r>
      <w:r>
        <w:rPr>
          <w:color w:val="FFFFFF"/>
        </w:rPr>
        <w:t>water</w:t>
      </w:r>
      <w:r>
        <w:rPr>
          <w:color w:val="FFFFFF"/>
          <w:spacing w:val="-16"/>
        </w:rPr>
        <w:t> </w:t>
      </w:r>
      <w:r>
        <w:rPr>
          <w:color w:val="FFFFFF"/>
        </w:rPr>
        <w:t>sports</w:t>
      </w:r>
      <w:r>
        <w:rPr>
          <w:color w:val="FFFFFF"/>
          <w:spacing w:val="-13"/>
        </w:rPr>
        <w:t> </w:t>
      </w:r>
      <w:r>
        <w:rPr>
          <w:color w:val="FFFFFF"/>
        </w:rPr>
        <w:t>event</w:t>
      </w:r>
      <w:r>
        <w:rPr>
          <w:color w:val="FFFFFF"/>
          <w:spacing w:val="-13"/>
        </w:rPr>
        <w:t> </w:t>
      </w:r>
      <w:r>
        <w:rPr>
          <w:color w:val="FFFFFF"/>
        </w:rPr>
        <w:t>designed</w:t>
      </w:r>
      <w:r>
        <w:rPr>
          <w:color w:val="FFFFFF"/>
          <w:spacing w:val="-14"/>
        </w:rPr>
        <w:t> </w:t>
      </w:r>
      <w:r>
        <w:rPr>
          <w:color w:val="FFFFFF"/>
        </w:rPr>
        <w:t>for</w:t>
      </w:r>
      <w:r>
        <w:rPr>
          <w:color w:val="FFFFFF"/>
          <w:spacing w:val="-15"/>
        </w:rPr>
        <w:t> </w:t>
      </w:r>
      <w:r>
        <w:rPr>
          <w:color w:val="FFFFFF"/>
        </w:rPr>
        <w:t>visually</w:t>
      </w:r>
      <w:r>
        <w:rPr>
          <w:color w:val="FFFFFF"/>
          <w:spacing w:val="-13"/>
        </w:rPr>
        <w:t> </w:t>
      </w:r>
      <w:r>
        <w:rPr>
          <w:color w:val="FFFFFF"/>
        </w:rPr>
        <w:t>impaired</w:t>
      </w:r>
      <w:r>
        <w:rPr>
          <w:color w:val="FFFFFF"/>
          <w:spacing w:val="-14"/>
        </w:rPr>
        <w:t> </w:t>
      </w:r>
      <w:r>
        <w:rPr>
          <w:color w:val="FFFFFF"/>
        </w:rPr>
        <w:t>and</w:t>
      </w:r>
      <w:r>
        <w:rPr>
          <w:color w:val="FFFFFF"/>
          <w:spacing w:val="-13"/>
        </w:rPr>
        <w:t> </w:t>
      </w:r>
      <w:r>
        <w:rPr>
          <w:color w:val="FFFFFF"/>
        </w:rPr>
        <w:t>blind</w:t>
      </w:r>
      <w:r>
        <w:rPr>
          <w:color w:val="FFFFFF"/>
          <w:spacing w:val="-13"/>
        </w:rPr>
        <w:t> </w:t>
      </w:r>
      <w:r>
        <w:rPr>
          <w:color w:val="FFFFFF"/>
        </w:rPr>
        <w:t>kids, ages 6-17. Specializing in adaptive water sports for more than 27 years, LOF Adaptive Skiers will teach both beginner and intermediate waterskiing and wakeboarding at this event. This program is free of</w:t>
      </w:r>
      <w:r>
        <w:rPr>
          <w:color w:val="FFFFFF"/>
          <w:spacing w:val="-9"/>
        </w:rPr>
        <w:t> </w:t>
      </w:r>
      <w:r>
        <w:rPr>
          <w:color w:val="FFFFFF"/>
        </w:rPr>
        <w:t>charge.</w:t>
      </w:r>
    </w:p>
    <w:p>
      <w:pPr>
        <w:spacing w:before="162"/>
        <w:ind w:left="954" w:right="948" w:firstLine="0"/>
        <w:jc w:val="center"/>
        <w:rPr>
          <w:sz w:val="34"/>
        </w:rPr>
      </w:pPr>
      <w:r>
        <w:rPr>
          <w:b/>
          <w:color w:val="FFFFFF"/>
          <w:sz w:val="34"/>
        </w:rPr>
        <w:t>Enrollment is Limited</w:t>
      </w:r>
      <w:r>
        <w:rPr>
          <w:color w:val="FFFFFF"/>
          <w:sz w:val="34"/>
        </w:rPr>
        <w:t>, so please register early to ensure a spot.</w:t>
      </w:r>
    </w:p>
    <w:p>
      <w:pPr>
        <w:pStyle w:val="Heading1"/>
        <w:ind w:right="944"/>
        <w:jc w:val="center"/>
      </w:pPr>
      <w:r>
        <w:rPr>
          <w:color w:val="FFFFFF"/>
        </w:rPr>
        <w:t>For registration information, call or email us at:</w:t>
      </w:r>
    </w:p>
    <w:p>
      <w:pPr>
        <w:spacing w:before="160"/>
        <w:ind w:left="2682" w:right="0" w:firstLine="0"/>
        <w:jc w:val="left"/>
        <w:rPr>
          <w:sz w:val="36"/>
        </w:rPr>
      </w:pPr>
      <w:r>
        <w:rPr>
          <w:color w:val="FFFFFF"/>
          <w:sz w:val="36"/>
        </w:rPr>
        <w:t>(203) 426-0666 - </w:t>
      </w:r>
      <w:hyperlink r:id="rId14">
        <w:r>
          <w:rPr>
            <w:color w:val="FFFFFF"/>
            <w:sz w:val="36"/>
          </w:rPr>
          <w:t>LOFskiers@gmail.com</w:t>
        </w:r>
      </w:hyperlink>
    </w:p>
    <w:p>
      <w:pPr>
        <w:spacing w:before="13"/>
        <w:ind w:left="950" w:right="948" w:firstLine="0"/>
        <w:jc w:val="center"/>
        <w:rPr>
          <w:rFonts w:ascii="Calibri"/>
          <w:b/>
          <w:sz w:val="72"/>
        </w:rPr>
      </w:pPr>
      <w:r>
        <w:rPr>
          <w:rFonts w:ascii="Calibri"/>
          <w:b/>
          <w:color w:val="FF0000"/>
          <w:w w:val="95"/>
          <w:sz w:val="72"/>
        </w:rPr>
        <w:t>LOFAdaptiveSkiers.org</w:t>
      </w:r>
    </w:p>
    <w:sectPr>
      <w:type w:val="continuous"/>
      <w:pgSz w:w="12240" w:h="15840"/>
      <w:pgMar w:top="1360" w:bottom="0" w:left="32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Leelawadee">
    <w:altName w:val="Leelawade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eelawadee" w:hAnsi="Leelawadee" w:eastAsia="Leelawadee" w:cs="Leelawadee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Leelawadee" w:hAnsi="Leelawadee" w:eastAsia="Leelawadee" w:cs="Leelawadee"/>
      <w:sz w:val="34"/>
      <w:szCs w:val="34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60"/>
      <w:ind w:left="954"/>
      <w:outlineLvl w:val="1"/>
    </w:pPr>
    <w:rPr>
      <w:rFonts w:ascii="Leelawadee" w:hAnsi="Leelawadee" w:eastAsia="Leelawadee" w:cs="Leelawadee"/>
      <w:sz w:val="36"/>
      <w:szCs w:val="3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hyperlink" Target="mailto:LOFskiers@g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LOF</dc:creator>
  <dcterms:created xsi:type="dcterms:W3CDTF">2019-05-07T13:19:20Z</dcterms:created>
  <dcterms:modified xsi:type="dcterms:W3CDTF">2019-05-07T13:19:20Z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2019-05-07T00:00:00Z</vt:filetime>
  </property>
</Properties>
</file>