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Background_V4" recolor="t" type="frame"/>
    </v:background>
  </w:background>
  <w:body>
    <w:p w14:paraId="06D4A87D" w14:textId="2877382E" w:rsidR="007B2401" w:rsidRDefault="007B2401" w:rsidP="00C26908">
      <w:pPr>
        <w:jc w:val="center"/>
        <w:rPr>
          <w:rFonts w:cs="Arial"/>
          <w:b/>
          <w:bCs/>
          <w:i/>
          <w:iCs/>
          <w:color w:val="002060"/>
          <w:sz w:val="56"/>
          <w:szCs w:val="56"/>
        </w:rPr>
      </w:pPr>
      <w:bookmarkStart w:id="0" w:name="_Hlk106270033"/>
      <w:bookmarkEnd w:id="0"/>
      <w:r>
        <w:rPr>
          <w:noProof/>
        </w:rPr>
        <w:drawing>
          <wp:inline distT="0" distB="0" distL="0" distR="0" wp14:anchorId="46D92E03" wp14:editId="14C70568">
            <wp:extent cx="3474720" cy="693778"/>
            <wp:effectExtent l="0" t="0" r="0" b="0"/>
            <wp:docPr id="3" name="Picture 3" descr="Logo For Helen Keller Nation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 For Helen Keller National Cente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354" cy="6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0BC0" w14:textId="6ED4FA87" w:rsidR="00A70220" w:rsidRDefault="00A70220" w:rsidP="007331F6">
      <w:pPr>
        <w:pStyle w:val="Heading1"/>
        <w:jc w:val="center"/>
        <w:rPr>
          <w:rFonts w:ascii="Arial" w:hAnsi="Arial" w:cs="Arial"/>
          <w:b/>
          <w:bCs/>
          <w:i/>
          <w:iCs/>
          <w:color w:val="002060"/>
          <w:sz w:val="44"/>
          <w:szCs w:val="44"/>
        </w:rPr>
      </w:pPr>
      <w:r w:rsidRPr="007B2401">
        <w:rPr>
          <w:rFonts w:ascii="Arial" w:hAnsi="Arial" w:cs="Arial"/>
          <w:b/>
          <w:bCs/>
          <w:i/>
          <w:iCs/>
          <w:color w:val="002060"/>
          <w:sz w:val="44"/>
          <w:szCs w:val="44"/>
        </w:rPr>
        <w:t>Helen Keller National Center</w:t>
      </w:r>
    </w:p>
    <w:p w14:paraId="38A93206" w14:textId="3B5861B1" w:rsidR="003A52E3" w:rsidRPr="007B2401" w:rsidRDefault="00292035" w:rsidP="00A70220">
      <w:pPr>
        <w:pStyle w:val="Heading1"/>
        <w:jc w:val="center"/>
        <w:rPr>
          <w:rFonts w:ascii="Arial" w:hAnsi="Arial" w:cs="Arial"/>
          <w:b/>
          <w:bCs/>
          <w:i/>
          <w:iCs/>
          <w:color w:val="002060"/>
          <w:sz w:val="52"/>
          <w:szCs w:val="52"/>
        </w:rPr>
      </w:pPr>
      <w:r w:rsidRPr="007B2401">
        <w:rPr>
          <w:rFonts w:ascii="Arial" w:hAnsi="Arial" w:cs="Arial"/>
          <w:b/>
          <w:bCs/>
          <w:i/>
          <w:iCs/>
          <w:color w:val="002060"/>
          <w:sz w:val="52"/>
          <w:szCs w:val="52"/>
        </w:rPr>
        <w:t>DEAFBLIND AWARENESS</w:t>
      </w:r>
      <w:r w:rsidR="00A70220" w:rsidRPr="007B2401">
        <w:rPr>
          <w:rFonts w:ascii="Arial" w:hAnsi="Arial" w:cs="Arial"/>
          <w:b/>
          <w:bCs/>
          <w:i/>
          <w:iCs/>
          <w:color w:val="002060"/>
          <w:sz w:val="52"/>
          <w:szCs w:val="52"/>
        </w:rPr>
        <w:t xml:space="preserve"> WEEK</w:t>
      </w:r>
    </w:p>
    <w:p w14:paraId="7AF61774" w14:textId="63C3D9C0" w:rsidR="007F6A04" w:rsidRPr="007F6A04" w:rsidRDefault="00EB0654" w:rsidP="007F6A04">
      <w:pPr>
        <w:jc w:val="center"/>
        <w:rPr>
          <w:rFonts w:cs="Arial"/>
          <w:b/>
          <w:bCs/>
          <w:color w:val="002060"/>
          <w:sz w:val="40"/>
          <w:szCs w:val="40"/>
        </w:rPr>
      </w:pPr>
      <w:r w:rsidRPr="007F6A04">
        <w:rPr>
          <w:rFonts w:cs="Arial"/>
          <w:b/>
          <w:bCs/>
          <w:color w:val="002060"/>
          <w:sz w:val="40"/>
          <w:szCs w:val="40"/>
        </w:rPr>
        <w:t>June 26</w:t>
      </w:r>
      <w:r w:rsidR="00BC1022" w:rsidRPr="00BC1022">
        <w:rPr>
          <w:rFonts w:cs="Arial"/>
          <w:b/>
          <w:bCs/>
          <w:color w:val="002060"/>
          <w:sz w:val="40"/>
          <w:szCs w:val="40"/>
          <w:vertAlign w:val="superscript"/>
        </w:rPr>
        <w:t>th</w:t>
      </w:r>
      <w:r w:rsidR="00BC1022">
        <w:rPr>
          <w:rFonts w:cs="Arial"/>
          <w:b/>
          <w:bCs/>
          <w:color w:val="002060"/>
          <w:sz w:val="40"/>
          <w:szCs w:val="40"/>
        </w:rPr>
        <w:t xml:space="preserve"> </w:t>
      </w:r>
      <w:r w:rsidRPr="007F6A04">
        <w:rPr>
          <w:rFonts w:cs="Arial"/>
          <w:b/>
          <w:bCs/>
          <w:color w:val="002060"/>
          <w:sz w:val="40"/>
          <w:szCs w:val="40"/>
        </w:rPr>
        <w:t>to July 2</w:t>
      </w:r>
      <w:r w:rsidRPr="007F6A04">
        <w:rPr>
          <w:rFonts w:cs="Arial"/>
          <w:b/>
          <w:bCs/>
          <w:color w:val="002060"/>
          <w:sz w:val="40"/>
          <w:szCs w:val="40"/>
          <w:vertAlign w:val="superscript"/>
        </w:rPr>
        <w:t>nd</w:t>
      </w:r>
    </w:p>
    <w:p w14:paraId="3D64B2A7" w14:textId="77777777" w:rsidR="007B2401" w:rsidRDefault="007B2401" w:rsidP="00B62F10"/>
    <w:p w14:paraId="75E2BE3D" w14:textId="2DA210A1" w:rsidR="00A70220" w:rsidRDefault="00E503B5" w:rsidP="00A70220">
      <w:pPr>
        <w:pStyle w:val="Heading2"/>
        <w:jc w:val="center"/>
        <w:rPr>
          <w:rFonts w:ascii="Arial" w:hAnsi="Arial" w:cs="Arial"/>
          <w:b/>
          <w:bCs/>
          <w:color w:val="990033"/>
          <w:sz w:val="44"/>
          <w:szCs w:val="44"/>
        </w:rPr>
      </w:pPr>
      <w:r w:rsidRPr="00752F11">
        <w:rPr>
          <w:rFonts w:ascii="Arial" w:hAnsi="Arial" w:cs="Arial"/>
          <w:b/>
          <w:bCs/>
          <w:color w:val="990033"/>
          <w:sz w:val="44"/>
          <w:szCs w:val="44"/>
        </w:rPr>
        <w:t>Onlin</w:t>
      </w:r>
      <w:r w:rsidR="00A70220">
        <w:rPr>
          <w:rFonts w:ascii="Arial" w:hAnsi="Arial" w:cs="Arial"/>
          <w:b/>
          <w:bCs/>
          <w:color w:val="990033"/>
          <w:sz w:val="44"/>
          <w:szCs w:val="44"/>
        </w:rPr>
        <w:t xml:space="preserve">e </w:t>
      </w:r>
      <w:r w:rsidR="00A70220" w:rsidRPr="002615E6">
        <w:rPr>
          <w:rFonts w:ascii="Arial" w:hAnsi="Arial" w:cs="Arial"/>
          <w:b/>
          <w:bCs/>
          <w:color w:val="990033"/>
          <w:sz w:val="44"/>
          <w:szCs w:val="44"/>
        </w:rPr>
        <w:t>Learning</w:t>
      </w:r>
      <w:r w:rsidR="00A70220">
        <w:rPr>
          <w:rFonts w:ascii="Arial" w:hAnsi="Arial" w:cs="Arial"/>
          <w:b/>
          <w:bCs/>
          <w:color w:val="990033"/>
          <w:sz w:val="44"/>
          <w:szCs w:val="44"/>
        </w:rPr>
        <w:t xml:space="preserve"> on Us</w:t>
      </w:r>
    </w:p>
    <w:p w14:paraId="32444C26" w14:textId="77777777" w:rsidR="00A70220" w:rsidRPr="00A70220" w:rsidRDefault="00A70220" w:rsidP="00A70220"/>
    <w:p w14:paraId="6CAF8455" w14:textId="5B26730E" w:rsidR="00C8478E" w:rsidRDefault="007B2401" w:rsidP="00C8478E">
      <w:pPr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To encourage awareness about the DeafBlind community,</w:t>
      </w:r>
      <w:r w:rsidR="00A70220">
        <w:rPr>
          <w:color w:val="002060"/>
          <w:sz w:val="40"/>
          <w:szCs w:val="40"/>
        </w:rPr>
        <w:t xml:space="preserve"> HKNC </w:t>
      </w:r>
      <w:r w:rsidR="00C8478E" w:rsidRPr="0000155E">
        <w:rPr>
          <w:color w:val="002060"/>
          <w:sz w:val="40"/>
          <w:szCs w:val="40"/>
        </w:rPr>
        <w:t xml:space="preserve">offering the following </w:t>
      </w:r>
      <w:r w:rsidR="00045F9C" w:rsidRPr="0000155E">
        <w:rPr>
          <w:color w:val="002060"/>
          <w:sz w:val="40"/>
          <w:szCs w:val="40"/>
        </w:rPr>
        <w:t xml:space="preserve">courses for </w:t>
      </w:r>
      <w:r w:rsidR="00045F9C" w:rsidRPr="00CC1525">
        <w:rPr>
          <w:b/>
          <w:bCs/>
          <w:color w:val="002060"/>
          <w:sz w:val="40"/>
          <w:szCs w:val="40"/>
        </w:rPr>
        <w:t>free</w:t>
      </w:r>
      <w:r>
        <w:rPr>
          <w:color w:val="002060"/>
          <w:sz w:val="40"/>
          <w:szCs w:val="40"/>
        </w:rPr>
        <w:t xml:space="preserve"> from 6/26-7/2.</w:t>
      </w:r>
    </w:p>
    <w:p w14:paraId="6D18B760" w14:textId="77777777" w:rsidR="007B2401" w:rsidRPr="0000155E" w:rsidRDefault="007B2401" w:rsidP="00C8478E">
      <w:pPr>
        <w:rPr>
          <w:color w:val="002060"/>
          <w:sz w:val="40"/>
          <w:szCs w:val="40"/>
        </w:rPr>
      </w:pPr>
    </w:p>
    <w:p w14:paraId="69CD8782" w14:textId="2FFACF8E" w:rsidR="00292035" w:rsidRPr="00AA298D" w:rsidRDefault="00FB6F76" w:rsidP="00363E4B">
      <w:pPr>
        <w:pStyle w:val="ListParagraph"/>
        <w:numPr>
          <w:ilvl w:val="0"/>
          <w:numId w:val="3"/>
        </w:numPr>
        <w:rPr>
          <w:rFonts w:cs="Arial"/>
          <w:color w:val="002060"/>
          <w:sz w:val="36"/>
          <w:szCs w:val="36"/>
        </w:rPr>
      </w:pPr>
      <w:hyperlink r:id="rId10" w:history="1">
        <w:r w:rsidR="008C74C2" w:rsidRPr="00E612DC">
          <w:rPr>
            <w:rStyle w:val="Hyperlink"/>
            <w:rFonts w:cs="Arial"/>
            <w:b/>
            <w:bCs/>
            <w:sz w:val="36"/>
            <w:szCs w:val="36"/>
          </w:rPr>
          <w:t xml:space="preserve">Tech Solutions </w:t>
        </w:r>
        <w:r w:rsidR="00B8641D" w:rsidRPr="00E612DC">
          <w:rPr>
            <w:rStyle w:val="Hyperlink"/>
            <w:rFonts w:cs="Arial"/>
            <w:b/>
            <w:bCs/>
            <w:sz w:val="36"/>
            <w:szCs w:val="36"/>
          </w:rPr>
          <w:t>for Older Adults</w:t>
        </w:r>
      </w:hyperlink>
      <w:r w:rsidR="00AA298D" w:rsidRPr="007331F6">
        <w:rPr>
          <w:rFonts w:cs="Arial"/>
          <w:b/>
          <w:bCs/>
          <w:color w:val="002060"/>
          <w:sz w:val="36"/>
          <w:szCs w:val="36"/>
        </w:rPr>
        <w:t>:</w:t>
      </w:r>
      <w:r w:rsidR="00292D08" w:rsidRPr="00AA298D">
        <w:rPr>
          <w:rFonts w:cs="Arial"/>
          <w:color w:val="002060"/>
          <w:sz w:val="36"/>
          <w:szCs w:val="36"/>
        </w:rPr>
        <w:t xml:space="preserve"> </w:t>
      </w:r>
      <w:r w:rsidR="003833E3" w:rsidRPr="00AA298D">
        <w:rPr>
          <w:rFonts w:cs="Arial"/>
          <w:color w:val="002060"/>
          <w:sz w:val="36"/>
          <w:szCs w:val="36"/>
        </w:rPr>
        <w:t>TechSolutions4683</w:t>
      </w:r>
    </w:p>
    <w:p w14:paraId="0CD46A1C" w14:textId="64221E93" w:rsidR="00292035" w:rsidRPr="00AA298D" w:rsidRDefault="00FB6F76" w:rsidP="00363E4B">
      <w:pPr>
        <w:pStyle w:val="ListParagraph"/>
        <w:numPr>
          <w:ilvl w:val="0"/>
          <w:numId w:val="3"/>
        </w:numPr>
        <w:rPr>
          <w:rFonts w:cs="Arial"/>
          <w:color w:val="002060"/>
          <w:sz w:val="36"/>
          <w:szCs w:val="36"/>
        </w:rPr>
      </w:pPr>
      <w:hyperlink r:id="rId11" w:history="1">
        <w:r w:rsidR="00334D5F" w:rsidRPr="004B2B2E">
          <w:rPr>
            <w:rStyle w:val="Hyperlink"/>
            <w:rFonts w:cs="Arial"/>
            <w:b/>
            <w:bCs/>
            <w:sz w:val="36"/>
            <w:szCs w:val="36"/>
          </w:rPr>
          <w:t xml:space="preserve">Ensuring </w:t>
        </w:r>
        <w:r w:rsidR="00B8641D" w:rsidRPr="004B2B2E">
          <w:rPr>
            <w:rStyle w:val="Hyperlink"/>
            <w:rFonts w:cs="Arial"/>
            <w:b/>
            <w:bCs/>
            <w:sz w:val="36"/>
            <w:szCs w:val="36"/>
          </w:rPr>
          <w:t>Access to Communication</w:t>
        </w:r>
      </w:hyperlink>
      <w:r w:rsidR="007B040A" w:rsidRPr="007331F6">
        <w:rPr>
          <w:rFonts w:cs="Arial"/>
          <w:b/>
          <w:bCs/>
          <w:color w:val="002060"/>
          <w:sz w:val="36"/>
          <w:szCs w:val="36"/>
        </w:rPr>
        <w:t>:</w:t>
      </w:r>
      <w:r w:rsidR="003833E3" w:rsidRPr="00AA298D">
        <w:rPr>
          <w:rFonts w:cs="Arial"/>
          <w:color w:val="002060"/>
          <w:sz w:val="36"/>
          <w:szCs w:val="36"/>
        </w:rPr>
        <w:t xml:space="preserve"> </w:t>
      </w:r>
      <w:r w:rsidR="00ED78E7" w:rsidRPr="00AA298D">
        <w:rPr>
          <w:rFonts w:cs="Arial"/>
          <w:color w:val="002060"/>
          <w:sz w:val="36"/>
          <w:szCs w:val="36"/>
        </w:rPr>
        <w:t>DirectProviders752</w:t>
      </w:r>
    </w:p>
    <w:p w14:paraId="4BF76C84" w14:textId="51E8D922" w:rsidR="00292035" w:rsidRPr="00AA298D" w:rsidRDefault="00FB6F76" w:rsidP="00363E4B">
      <w:pPr>
        <w:pStyle w:val="ListParagraph"/>
        <w:numPr>
          <w:ilvl w:val="0"/>
          <w:numId w:val="3"/>
        </w:numPr>
        <w:rPr>
          <w:rFonts w:cs="Arial"/>
          <w:color w:val="002060"/>
          <w:sz w:val="36"/>
          <w:szCs w:val="36"/>
        </w:rPr>
      </w:pPr>
      <w:hyperlink r:id="rId12" w:history="1">
        <w:r w:rsidR="00292035" w:rsidRPr="006D4751">
          <w:rPr>
            <w:rStyle w:val="Hyperlink"/>
            <w:rFonts w:cs="Arial"/>
            <w:b/>
            <w:bCs/>
            <w:sz w:val="36"/>
            <w:szCs w:val="36"/>
          </w:rPr>
          <w:t xml:space="preserve">Assistive Tech in </w:t>
        </w:r>
        <w:r w:rsidR="006D4751" w:rsidRPr="006D4751">
          <w:rPr>
            <w:rStyle w:val="Hyperlink"/>
            <w:rFonts w:cs="Arial"/>
            <w:b/>
            <w:bCs/>
            <w:sz w:val="36"/>
            <w:szCs w:val="36"/>
          </w:rPr>
          <w:t xml:space="preserve">the </w:t>
        </w:r>
        <w:r w:rsidR="00292035" w:rsidRPr="006D4751">
          <w:rPr>
            <w:rStyle w:val="Hyperlink"/>
            <w:rFonts w:cs="Arial"/>
            <w:b/>
            <w:bCs/>
            <w:sz w:val="36"/>
            <w:szCs w:val="36"/>
          </w:rPr>
          <w:t>Workplace</w:t>
        </w:r>
      </w:hyperlink>
      <w:r w:rsidR="007B040A" w:rsidRPr="007331F6">
        <w:rPr>
          <w:rFonts w:cs="Arial"/>
          <w:b/>
          <w:bCs/>
          <w:color w:val="002060"/>
          <w:sz w:val="36"/>
          <w:szCs w:val="36"/>
        </w:rPr>
        <w:t>:</w:t>
      </w:r>
      <w:r w:rsidR="007B040A">
        <w:rPr>
          <w:rFonts w:cs="Arial"/>
          <w:color w:val="002060"/>
          <w:sz w:val="36"/>
          <w:szCs w:val="36"/>
        </w:rPr>
        <w:t xml:space="preserve"> </w:t>
      </w:r>
      <w:r w:rsidR="00BE1C28" w:rsidRPr="00AA298D">
        <w:rPr>
          <w:rFonts w:cs="Arial"/>
          <w:color w:val="002060"/>
          <w:sz w:val="36"/>
          <w:szCs w:val="36"/>
        </w:rPr>
        <w:t>AssistiveTechFREE937</w:t>
      </w:r>
    </w:p>
    <w:p w14:paraId="7895256D" w14:textId="03A3FF06" w:rsidR="00A70220" w:rsidRDefault="00FB6F76" w:rsidP="00373CF8">
      <w:pPr>
        <w:pStyle w:val="ListParagraph"/>
        <w:numPr>
          <w:ilvl w:val="0"/>
          <w:numId w:val="3"/>
        </w:numPr>
        <w:rPr>
          <w:rFonts w:cs="Arial"/>
          <w:color w:val="002060"/>
          <w:sz w:val="36"/>
          <w:szCs w:val="36"/>
        </w:rPr>
      </w:pPr>
      <w:hyperlink r:id="rId13" w:history="1">
        <w:r w:rsidR="00292035" w:rsidRPr="00B62F10">
          <w:rPr>
            <w:rStyle w:val="Hyperlink"/>
            <w:rFonts w:cs="Arial"/>
            <w:b/>
            <w:bCs/>
            <w:sz w:val="36"/>
            <w:szCs w:val="36"/>
          </w:rPr>
          <w:t>Equal Access and Participation</w:t>
        </w:r>
        <w:r w:rsidR="007B040A" w:rsidRPr="00B62F10">
          <w:rPr>
            <w:rStyle w:val="Hyperlink"/>
            <w:rFonts w:cs="Arial"/>
            <w:b/>
            <w:bCs/>
            <w:sz w:val="36"/>
            <w:szCs w:val="36"/>
          </w:rPr>
          <w:t>:</w:t>
        </w:r>
      </w:hyperlink>
      <w:r w:rsidR="005F0CA1" w:rsidRPr="00AA298D">
        <w:rPr>
          <w:rFonts w:cs="Arial"/>
          <w:color w:val="002060"/>
          <w:sz w:val="36"/>
          <w:szCs w:val="36"/>
        </w:rPr>
        <w:t xml:space="preserve"> EnsuringAccess8345</w:t>
      </w:r>
    </w:p>
    <w:p w14:paraId="556C9878" w14:textId="77777777" w:rsidR="00A70220" w:rsidRPr="00A70220" w:rsidRDefault="00A70220" w:rsidP="007B2401">
      <w:pPr>
        <w:pStyle w:val="ListParagraph"/>
        <w:ind w:left="1440"/>
        <w:rPr>
          <w:rFonts w:cs="Arial"/>
          <w:color w:val="002060"/>
          <w:sz w:val="36"/>
          <w:szCs w:val="36"/>
        </w:rPr>
      </w:pPr>
    </w:p>
    <w:p w14:paraId="5BC736A5" w14:textId="2D5CB432" w:rsidR="00752F11" w:rsidRPr="00A70220" w:rsidRDefault="00A70220" w:rsidP="00373CF8">
      <w:pPr>
        <w:rPr>
          <w:rFonts w:cs="Arial"/>
          <w:color w:val="002060"/>
          <w:szCs w:val="32"/>
        </w:rPr>
      </w:pPr>
      <w:r w:rsidRPr="00A70220">
        <w:rPr>
          <w:rFonts w:cs="Arial"/>
          <w:color w:val="002060"/>
          <w:szCs w:val="32"/>
        </w:rPr>
        <w:t>E</w:t>
      </w:r>
      <w:r w:rsidR="00752F11" w:rsidRPr="00A70220">
        <w:rPr>
          <w:rFonts w:cs="Arial"/>
          <w:color w:val="002060"/>
          <w:szCs w:val="32"/>
        </w:rPr>
        <w:t xml:space="preserve">nter the corresponding code </w:t>
      </w:r>
      <w:r w:rsidR="009F5F87" w:rsidRPr="00A70220">
        <w:rPr>
          <w:rFonts w:cs="Arial"/>
          <w:color w:val="002060"/>
          <w:szCs w:val="32"/>
        </w:rPr>
        <w:t xml:space="preserve">during checkout </w:t>
      </w:r>
      <w:r>
        <w:rPr>
          <w:rFonts w:cs="Arial"/>
          <w:color w:val="002060"/>
          <w:szCs w:val="32"/>
        </w:rPr>
        <w:t>to access the course for free.</w:t>
      </w:r>
    </w:p>
    <w:p w14:paraId="72FB70AC" w14:textId="77777777" w:rsidR="007B2401" w:rsidRPr="002615E6" w:rsidRDefault="007B2401" w:rsidP="00862206"/>
    <w:p w14:paraId="36A025F3" w14:textId="683FCF2A" w:rsidR="00292035" w:rsidRPr="002615E6" w:rsidRDefault="00292035" w:rsidP="002615E6">
      <w:pPr>
        <w:pStyle w:val="Heading2"/>
        <w:jc w:val="center"/>
        <w:rPr>
          <w:rFonts w:ascii="Arial" w:hAnsi="Arial" w:cs="Arial"/>
          <w:b/>
          <w:bCs/>
          <w:color w:val="990033"/>
          <w:sz w:val="44"/>
          <w:szCs w:val="44"/>
        </w:rPr>
      </w:pPr>
      <w:r w:rsidRPr="002615E6">
        <w:rPr>
          <w:rFonts w:ascii="Arial" w:hAnsi="Arial" w:cs="Arial"/>
          <w:b/>
          <w:bCs/>
          <w:color w:val="990033"/>
          <w:sz w:val="44"/>
          <w:szCs w:val="44"/>
        </w:rPr>
        <w:t>Info and Contact</w:t>
      </w:r>
    </w:p>
    <w:p w14:paraId="034E71E8" w14:textId="7FC9345A" w:rsidR="00292035" w:rsidRPr="00EB0654" w:rsidRDefault="00292035" w:rsidP="00E27B3C">
      <w:pPr>
        <w:jc w:val="center"/>
        <w:rPr>
          <w:rFonts w:cs="Arial"/>
          <w:color w:val="002060"/>
          <w:szCs w:val="32"/>
        </w:rPr>
      </w:pPr>
      <w:r w:rsidRPr="00EB0654">
        <w:rPr>
          <w:rFonts w:cs="Arial"/>
          <w:color w:val="002060"/>
          <w:szCs w:val="32"/>
        </w:rPr>
        <w:t xml:space="preserve">If you have any questions, you can contact us at: </w:t>
      </w:r>
      <w:hyperlink r:id="rId14" w:history="1">
        <w:r w:rsidRPr="00EB0654">
          <w:rPr>
            <w:rStyle w:val="Hyperlink"/>
            <w:rFonts w:cs="Arial"/>
            <w:color w:val="002060"/>
            <w:szCs w:val="32"/>
          </w:rPr>
          <w:t>PLD@hknc.org</w:t>
        </w:r>
      </w:hyperlink>
    </w:p>
    <w:p w14:paraId="10BDE4F1" w14:textId="59CC1E1B" w:rsidR="0023510A" w:rsidRPr="00D00583" w:rsidRDefault="00292035" w:rsidP="00D00583">
      <w:pPr>
        <w:jc w:val="center"/>
        <w:rPr>
          <w:rFonts w:cs="Arial"/>
          <w:color w:val="002060"/>
          <w:szCs w:val="32"/>
        </w:rPr>
      </w:pPr>
      <w:r w:rsidRPr="00EB0654">
        <w:rPr>
          <w:rFonts w:cs="Arial"/>
          <w:color w:val="002060"/>
          <w:szCs w:val="32"/>
        </w:rPr>
        <w:t xml:space="preserve">Or visit </w:t>
      </w:r>
      <w:hyperlink r:id="rId15" w:history="1">
        <w:r w:rsidR="000F7870">
          <w:rPr>
            <w:rStyle w:val="Hyperlink"/>
            <w:rFonts w:cs="Arial"/>
            <w:szCs w:val="32"/>
          </w:rPr>
          <w:t>helenkeller.org</w:t>
        </w:r>
      </w:hyperlink>
      <w:r w:rsidR="00DA085A">
        <w:rPr>
          <w:rFonts w:cs="Arial"/>
          <w:color w:val="002060"/>
          <w:szCs w:val="32"/>
        </w:rPr>
        <w:t xml:space="preserve"> for more information.</w:t>
      </w:r>
    </w:p>
    <w:sectPr w:rsidR="0023510A" w:rsidRPr="00D00583" w:rsidSect="00E03DB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83F8D" w14:textId="77777777" w:rsidR="00FB6F76" w:rsidRDefault="00FB6F76" w:rsidP="00A70220">
      <w:pPr>
        <w:spacing w:after="0" w:line="240" w:lineRule="auto"/>
      </w:pPr>
      <w:r>
        <w:separator/>
      </w:r>
    </w:p>
  </w:endnote>
  <w:endnote w:type="continuationSeparator" w:id="0">
    <w:p w14:paraId="199008F1" w14:textId="77777777" w:rsidR="00FB6F76" w:rsidRDefault="00FB6F76" w:rsidP="00A7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F7B7A" w14:textId="77777777" w:rsidR="00A70220" w:rsidRDefault="00A702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C785" w14:textId="77777777" w:rsidR="00A70220" w:rsidRDefault="00A702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0BF9" w14:textId="77777777" w:rsidR="00A70220" w:rsidRDefault="00A702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79948" w14:textId="77777777" w:rsidR="00FB6F76" w:rsidRDefault="00FB6F76" w:rsidP="00A70220">
      <w:pPr>
        <w:spacing w:after="0" w:line="240" w:lineRule="auto"/>
      </w:pPr>
      <w:r>
        <w:separator/>
      </w:r>
    </w:p>
  </w:footnote>
  <w:footnote w:type="continuationSeparator" w:id="0">
    <w:p w14:paraId="3C05EB2C" w14:textId="77777777" w:rsidR="00FB6F76" w:rsidRDefault="00FB6F76" w:rsidP="00A70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53EC" w14:textId="77777777" w:rsidR="00A70220" w:rsidRDefault="00A702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FC6FB" w14:textId="77777777" w:rsidR="00A70220" w:rsidRDefault="00A702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4109" w14:textId="77777777" w:rsidR="00A70220" w:rsidRDefault="00A702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7693A"/>
    <w:multiLevelType w:val="hybridMultilevel"/>
    <w:tmpl w:val="26EC8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9B517C"/>
    <w:multiLevelType w:val="hybridMultilevel"/>
    <w:tmpl w:val="C73A8DEA"/>
    <w:lvl w:ilvl="0" w:tplc="805A5D46">
      <w:numFmt w:val="bullet"/>
      <w:lvlText w:val="-"/>
      <w:lvlJc w:val="left"/>
      <w:pPr>
        <w:ind w:left="2160" w:hanging="360"/>
      </w:pPr>
      <w:rPr>
        <w:rFonts w:ascii="Calibri Light" w:eastAsiaTheme="majorEastAsia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B0B2837"/>
    <w:multiLevelType w:val="hybridMultilevel"/>
    <w:tmpl w:val="DB806CC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433553582">
    <w:abstractNumId w:val="1"/>
  </w:num>
  <w:num w:numId="2" w16cid:durableId="249777676">
    <w:abstractNumId w:val="2"/>
  </w:num>
  <w:num w:numId="3" w16cid:durableId="1975401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D"/>
    <w:rsid w:val="0000155E"/>
    <w:rsid w:val="00017044"/>
    <w:rsid w:val="00045F9C"/>
    <w:rsid w:val="0006463B"/>
    <w:rsid w:val="0006781A"/>
    <w:rsid w:val="00077383"/>
    <w:rsid w:val="000A1B4C"/>
    <w:rsid w:val="000D6B90"/>
    <w:rsid w:val="000E5E61"/>
    <w:rsid w:val="000F7870"/>
    <w:rsid w:val="00106204"/>
    <w:rsid w:val="00122D3A"/>
    <w:rsid w:val="0013735D"/>
    <w:rsid w:val="00142F2E"/>
    <w:rsid w:val="001700C0"/>
    <w:rsid w:val="001968D2"/>
    <w:rsid w:val="001C602C"/>
    <w:rsid w:val="00212976"/>
    <w:rsid w:val="0022018A"/>
    <w:rsid w:val="0023510A"/>
    <w:rsid w:val="002615E6"/>
    <w:rsid w:val="00292035"/>
    <w:rsid w:val="00292D08"/>
    <w:rsid w:val="002A2942"/>
    <w:rsid w:val="002C3B2D"/>
    <w:rsid w:val="002E2332"/>
    <w:rsid w:val="00334D5F"/>
    <w:rsid w:val="0036250D"/>
    <w:rsid w:val="00363E4B"/>
    <w:rsid w:val="00373CF8"/>
    <w:rsid w:val="003833E3"/>
    <w:rsid w:val="00392CCF"/>
    <w:rsid w:val="003A52E3"/>
    <w:rsid w:val="003D06BF"/>
    <w:rsid w:val="003E1F2C"/>
    <w:rsid w:val="00405424"/>
    <w:rsid w:val="00425C3B"/>
    <w:rsid w:val="004B0633"/>
    <w:rsid w:val="004B2B2E"/>
    <w:rsid w:val="004E4842"/>
    <w:rsid w:val="00553E43"/>
    <w:rsid w:val="005674B5"/>
    <w:rsid w:val="00592296"/>
    <w:rsid w:val="005F0CA1"/>
    <w:rsid w:val="00606405"/>
    <w:rsid w:val="00651926"/>
    <w:rsid w:val="006627EF"/>
    <w:rsid w:val="00666DE3"/>
    <w:rsid w:val="006B3214"/>
    <w:rsid w:val="006C034D"/>
    <w:rsid w:val="006D4751"/>
    <w:rsid w:val="006E560B"/>
    <w:rsid w:val="006F476E"/>
    <w:rsid w:val="007331F6"/>
    <w:rsid w:val="00752F11"/>
    <w:rsid w:val="0075377E"/>
    <w:rsid w:val="00757A76"/>
    <w:rsid w:val="00767A93"/>
    <w:rsid w:val="007838C3"/>
    <w:rsid w:val="007A6902"/>
    <w:rsid w:val="007B040A"/>
    <w:rsid w:val="007B2401"/>
    <w:rsid w:val="007C0D8B"/>
    <w:rsid w:val="007D1311"/>
    <w:rsid w:val="007F6A04"/>
    <w:rsid w:val="00852692"/>
    <w:rsid w:val="00862206"/>
    <w:rsid w:val="00864EDF"/>
    <w:rsid w:val="008C74C2"/>
    <w:rsid w:val="00901B66"/>
    <w:rsid w:val="009050A0"/>
    <w:rsid w:val="009077B1"/>
    <w:rsid w:val="009459A5"/>
    <w:rsid w:val="009552AE"/>
    <w:rsid w:val="00982C37"/>
    <w:rsid w:val="009A00F0"/>
    <w:rsid w:val="009E49AF"/>
    <w:rsid w:val="009E5101"/>
    <w:rsid w:val="009F3393"/>
    <w:rsid w:val="009F5F87"/>
    <w:rsid w:val="00A13817"/>
    <w:rsid w:val="00A139E1"/>
    <w:rsid w:val="00A3790E"/>
    <w:rsid w:val="00A70220"/>
    <w:rsid w:val="00A909AA"/>
    <w:rsid w:val="00AA298D"/>
    <w:rsid w:val="00AA4476"/>
    <w:rsid w:val="00AB270B"/>
    <w:rsid w:val="00AC0DA2"/>
    <w:rsid w:val="00AD7C50"/>
    <w:rsid w:val="00AD7D73"/>
    <w:rsid w:val="00AF2545"/>
    <w:rsid w:val="00B1419D"/>
    <w:rsid w:val="00B21C0B"/>
    <w:rsid w:val="00B62532"/>
    <w:rsid w:val="00B62F10"/>
    <w:rsid w:val="00B71A5D"/>
    <w:rsid w:val="00B774D3"/>
    <w:rsid w:val="00B8641D"/>
    <w:rsid w:val="00BC1022"/>
    <w:rsid w:val="00BC6E11"/>
    <w:rsid w:val="00BD4E23"/>
    <w:rsid w:val="00BE1C28"/>
    <w:rsid w:val="00C26908"/>
    <w:rsid w:val="00C35E4B"/>
    <w:rsid w:val="00C51F61"/>
    <w:rsid w:val="00C54A4A"/>
    <w:rsid w:val="00C63085"/>
    <w:rsid w:val="00C70DF4"/>
    <w:rsid w:val="00C8478E"/>
    <w:rsid w:val="00CB2625"/>
    <w:rsid w:val="00CC1525"/>
    <w:rsid w:val="00D00583"/>
    <w:rsid w:val="00D576DC"/>
    <w:rsid w:val="00D83E35"/>
    <w:rsid w:val="00D87CC6"/>
    <w:rsid w:val="00D91501"/>
    <w:rsid w:val="00DA085A"/>
    <w:rsid w:val="00DA5DE8"/>
    <w:rsid w:val="00DB65A9"/>
    <w:rsid w:val="00E03DB8"/>
    <w:rsid w:val="00E27B3C"/>
    <w:rsid w:val="00E4197F"/>
    <w:rsid w:val="00E503B5"/>
    <w:rsid w:val="00E5666E"/>
    <w:rsid w:val="00E612DC"/>
    <w:rsid w:val="00E71CA3"/>
    <w:rsid w:val="00E93617"/>
    <w:rsid w:val="00E96F9B"/>
    <w:rsid w:val="00EB0654"/>
    <w:rsid w:val="00ED78E7"/>
    <w:rsid w:val="00EE0A9D"/>
    <w:rsid w:val="00EF267C"/>
    <w:rsid w:val="00F222C5"/>
    <w:rsid w:val="00F40C7E"/>
    <w:rsid w:val="00F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C3FB7"/>
  <w15:chartTrackingRefBased/>
  <w15:docId w15:val="{E98D4D21-1DCD-413D-A494-8B50994F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DC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4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4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25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4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44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25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AF25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03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3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0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220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A70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220"/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elenkeller.org/hknc/class/ensuring-equal-access-and-participat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www.helenkeller.org/hknc/class/assistive-technology-workplac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elenkeller.org/hknc/class/ensuring-access-communication-guide-direct-providers-who-are-working-or-interactin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helenkeller.org/hkn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elenkeller.org/hknc/class/technology-solutions-older-adults-combined-hearing-and-vision-loss" TargetMode="External"/><Relationship Id="rId19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mailto:PLD@hknc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0474A-F5E2-4BEC-88C9-0D09EBC3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Lynch</dc:creator>
  <cp:keywords/>
  <dc:description/>
  <cp:lastModifiedBy>Kristen Layton</cp:lastModifiedBy>
  <cp:revision>2</cp:revision>
  <cp:lastPrinted>2022-06-16T18:42:00Z</cp:lastPrinted>
  <dcterms:created xsi:type="dcterms:W3CDTF">2022-06-16T19:28:00Z</dcterms:created>
  <dcterms:modified xsi:type="dcterms:W3CDTF">2022-06-16T19:28:00Z</dcterms:modified>
</cp:coreProperties>
</file>