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FE574" w14:textId="77777777" w:rsidR="0030208F" w:rsidRPr="00D11CEB" w:rsidRDefault="0030208F" w:rsidP="0030208F">
      <w:pPr>
        <w:pStyle w:val="Title"/>
        <w:spacing w:after="40"/>
        <w:jc w:val="center"/>
        <w:rPr>
          <w:rFonts w:ascii="Times New Roman" w:hAnsi="Times New Roman"/>
          <w:b/>
          <w:bCs/>
          <w:sz w:val="28"/>
          <w:szCs w:val="36"/>
        </w:rPr>
      </w:pPr>
      <w:r w:rsidRPr="00D11CEB">
        <w:rPr>
          <w:rFonts w:ascii="Times New Roman" w:hAnsi="Times New Roman"/>
          <w:b/>
          <w:bCs/>
          <w:sz w:val="28"/>
          <w:szCs w:val="36"/>
        </w:rPr>
        <w:t>Diabetes Action Network Newsletter</w:t>
      </w:r>
    </w:p>
    <w:p w14:paraId="0FF25767" w14:textId="5635A627" w:rsidR="0030208F" w:rsidRPr="00D11CEB" w:rsidRDefault="0030208F" w:rsidP="0030208F">
      <w:pPr>
        <w:pStyle w:val="Subtitle"/>
        <w:spacing w:after="240"/>
        <w:jc w:val="center"/>
        <w:rPr>
          <w:rFonts w:ascii="Times New Roman" w:hAnsi="Times New Roman"/>
        </w:rPr>
      </w:pPr>
      <w:r w:rsidRPr="00D11CEB">
        <w:rPr>
          <w:rFonts w:ascii="Times New Roman" w:hAnsi="Times New Roman"/>
        </w:rPr>
        <w:t>September 2026</w:t>
      </w:r>
    </w:p>
    <w:p w14:paraId="5B4458B7" w14:textId="77777777" w:rsidR="00EF2A14" w:rsidRPr="00D11CEB" w:rsidRDefault="00EF2A14">
      <w:pPr>
        <w:rPr>
          <w:rFonts w:ascii="Times New Roman" w:hAnsi="Times New Roman"/>
          <w:sz w:val="28"/>
        </w:rPr>
      </w:pPr>
    </w:p>
    <w:p w14:paraId="74FCB889" w14:textId="77777777" w:rsidR="00276F92" w:rsidRPr="00D11CEB" w:rsidRDefault="00276F92" w:rsidP="00276F92">
      <w:pPr>
        <w:pStyle w:val="Heading1"/>
        <w:rPr>
          <w:rFonts w:ascii="Times New Roman" w:hAnsi="Times New Roman"/>
          <w:sz w:val="28"/>
        </w:rPr>
      </w:pPr>
      <w:r w:rsidRPr="00D11CEB">
        <w:rPr>
          <w:rFonts w:ascii="Times New Roman" w:hAnsi="Times New Roman"/>
          <w:sz w:val="28"/>
        </w:rPr>
        <w:t>Looking Back and Moving Forward with DAN</w:t>
      </w:r>
    </w:p>
    <w:p w14:paraId="6628ABB2" w14:textId="625152CC" w:rsidR="00276F92" w:rsidRPr="00D11CEB" w:rsidRDefault="00276F92" w:rsidP="0030208F">
      <w:pPr>
        <w:rPr>
          <w:rFonts w:ascii="Times New Roman" w:hAnsi="Times New Roman"/>
          <w:sz w:val="28"/>
        </w:rPr>
      </w:pPr>
      <w:r w:rsidRPr="00D11CEB">
        <w:rPr>
          <w:rFonts w:ascii="Times New Roman" w:hAnsi="Times New Roman"/>
          <w:sz w:val="28"/>
        </w:rPr>
        <w:t>By Debbie Wunder</w:t>
      </w:r>
    </w:p>
    <w:p w14:paraId="00FC2E0A" w14:textId="4889B66F" w:rsidR="0030208F" w:rsidRPr="00D11CEB" w:rsidRDefault="0030208F" w:rsidP="0030208F">
      <w:pPr>
        <w:rPr>
          <w:rFonts w:ascii="Times New Roman" w:hAnsi="Times New Roman"/>
          <w:sz w:val="28"/>
        </w:rPr>
      </w:pPr>
      <w:r w:rsidRPr="00D11CEB">
        <w:rPr>
          <w:rFonts w:ascii="Times New Roman" w:hAnsi="Times New Roman"/>
          <w:sz w:val="28"/>
        </w:rPr>
        <w:t>Last July, sixty-three of us came together at the National Federation of the Blind Convention for the Diabetes Action Network meeting. We had the chance to learn, to listen, and to hear each other’s experiences.</w:t>
      </w:r>
    </w:p>
    <w:p w14:paraId="657ED9F9" w14:textId="77777777" w:rsidR="0030208F" w:rsidRPr="00D11CEB" w:rsidRDefault="0030208F" w:rsidP="0030208F">
      <w:pPr>
        <w:rPr>
          <w:rFonts w:ascii="Times New Roman" w:hAnsi="Times New Roman"/>
          <w:sz w:val="28"/>
        </w:rPr>
      </w:pPr>
      <w:r w:rsidRPr="00D11CEB">
        <w:rPr>
          <w:rFonts w:ascii="Times New Roman" w:hAnsi="Times New Roman"/>
          <w:sz w:val="28"/>
        </w:rPr>
        <w:t>One panel brought together three couples: Jean and Ron Brown, Dean and Denise Charlier, and Curtis and Peggy Chong. They spoke candidly about how they support one another through the diabetes journey, including the moments when that support can be difficult.</w:t>
      </w:r>
    </w:p>
    <w:p w14:paraId="4E7D02F8" w14:textId="77777777" w:rsidR="0030208F" w:rsidRPr="00D11CEB" w:rsidRDefault="0030208F" w:rsidP="0030208F">
      <w:pPr>
        <w:rPr>
          <w:rFonts w:ascii="Times New Roman" w:hAnsi="Times New Roman"/>
          <w:sz w:val="28"/>
        </w:rPr>
      </w:pPr>
      <w:r w:rsidRPr="00D11CEB">
        <w:rPr>
          <w:rFonts w:ascii="Times New Roman" w:hAnsi="Times New Roman"/>
          <w:sz w:val="28"/>
        </w:rPr>
        <w:t>We also heard from our youngest speaker ever, Khaleesi, just ten years old and living with type 1 diabetes. She talked about going to school, wearing an insulin pump, and how she handles diabetes as part of her daily life.</w:t>
      </w:r>
    </w:p>
    <w:p w14:paraId="2CE7BD69" w14:textId="77777777" w:rsidR="0030208F" w:rsidRPr="00D11CEB" w:rsidRDefault="0030208F" w:rsidP="0030208F">
      <w:pPr>
        <w:rPr>
          <w:rFonts w:ascii="Times New Roman" w:hAnsi="Times New Roman"/>
          <w:sz w:val="28"/>
        </w:rPr>
      </w:pPr>
      <w:r w:rsidRPr="00D11CEB">
        <w:rPr>
          <w:rFonts w:ascii="Times New Roman" w:hAnsi="Times New Roman"/>
          <w:sz w:val="28"/>
        </w:rPr>
        <w:t>From Meghan Whalen we learned about the remarkable work of training dogs to serve not only as guides for people who are blind, but also as diabetic alert dogs. We heard about the training process and how these dogs can alert their handlers to high or low blood sugar.</w:t>
      </w:r>
    </w:p>
    <w:p w14:paraId="515A2C67" w14:textId="77777777" w:rsidR="0030208F" w:rsidRPr="00D11CEB" w:rsidRDefault="0030208F" w:rsidP="0030208F">
      <w:pPr>
        <w:rPr>
          <w:rFonts w:ascii="Times New Roman" w:hAnsi="Times New Roman"/>
          <w:sz w:val="28"/>
        </w:rPr>
      </w:pPr>
    </w:p>
    <w:p w14:paraId="0B663B4C" w14:textId="77777777" w:rsidR="0030208F" w:rsidRPr="00D11CEB" w:rsidRDefault="0030208F" w:rsidP="0030208F">
      <w:pPr>
        <w:rPr>
          <w:rFonts w:ascii="Times New Roman" w:hAnsi="Times New Roman"/>
          <w:sz w:val="28"/>
        </w:rPr>
      </w:pPr>
      <w:r w:rsidRPr="00D11CEB">
        <w:rPr>
          <w:rFonts w:ascii="Times New Roman" w:hAnsi="Times New Roman"/>
          <w:sz w:val="28"/>
        </w:rPr>
        <w:t>We also welcomed three new board members: Joanne Wilson, Ismael “Izzy” Collazo, and Joy Ruth Stigile. We asked those gathered to share their hopes and dreams for the future of diabetes care and for DAN itself.</w:t>
      </w:r>
    </w:p>
    <w:p w14:paraId="6BFD77D9" w14:textId="77777777" w:rsidR="0030208F" w:rsidRPr="00D11CEB" w:rsidRDefault="0030208F" w:rsidP="0030208F">
      <w:pPr>
        <w:rPr>
          <w:rFonts w:ascii="Times New Roman" w:hAnsi="Times New Roman"/>
          <w:sz w:val="28"/>
        </w:rPr>
      </w:pPr>
    </w:p>
    <w:p w14:paraId="75EBA43C" w14:textId="77777777" w:rsidR="0030208F" w:rsidRPr="00D11CEB" w:rsidRDefault="0030208F" w:rsidP="0030208F">
      <w:pPr>
        <w:rPr>
          <w:rFonts w:ascii="Times New Roman" w:hAnsi="Times New Roman"/>
          <w:sz w:val="28"/>
        </w:rPr>
      </w:pPr>
      <w:r w:rsidRPr="00D11CEB">
        <w:rPr>
          <w:rFonts w:ascii="Times New Roman" w:hAnsi="Times New Roman"/>
          <w:sz w:val="28"/>
        </w:rPr>
        <w:t>Looking ahead, there is more to be excited about. Our quarterly newsletter is growing, and we are inviting members to help name it. Send your submissions to debbiewunder@socket.net. The person who submits the winning name will receive a $50 Amazon gift card.</w:t>
      </w:r>
    </w:p>
    <w:p w14:paraId="6C087AEB" w14:textId="77777777" w:rsidR="0030208F" w:rsidRPr="00D11CEB" w:rsidRDefault="0030208F" w:rsidP="0030208F">
      <w:pPr>
        <w:rPr>
          <w:rFonts w:ascii="Times New Roman" w:hAnsi="Times New Roman"/>
          <w:sz w:val="28"/>
        </w:rPr>
      </w:pPr>
    </w:p>
    <w:p w14:paraId="1C608395" w14:textId="77777777" w:rsidR="0030208F" w:rsidRPr="00D11CEB" w:rsidRDefault="0030208F" w:rsidP="0030208F">
      <w:pPr>
        <w:rPr>
          <w:rFonts w:ascii="Times New Roman" w:hAnsi="Times New Roman"/>
          <w:sz w:val="28"/>
        </w:rPr>
      </w:pPr>
      <w:r w:rsidRPr="00D11CEB">
        <w:rPr>
          <w:rFonts w:ascii="Times New Roman" w:hAnsi="Times New Roman"/>
          <w:sz w:val="28"/>
        </w:rPr>
        <w:lastRenderedPageBreak/>
        <w:t>And on the last Friday and Saturday of February 2027, we will host our fourth annual Knowledge Is Sweet seminar. This will be a two-day virtual event with a $30 registration fee. More details will be coming soon.</w:t>
      </w:r>
    </w:p>
    <w:p w14:paraId="3DA4A87F" w14:textId="77777777" w:rsidR="0030208F" w:rsidRPr="00D11CEB" w:rsidRDefault="0030208F" w:rsidP="0030208F">
      <w:pPr>
        <w:rPr>
          <w:rFonts w:ascii="Times New Roman" w:hAnsi="Times New Roman"/>
          <w:sz w:val="28"/>
        </w:rPr>
      </w:pPr>
    </w:p>
    <w:p w14:paraId="70E0E0E8" w14:textId="77777777" w:rsidR="0030208F" w:rsidRPr="00D11CEB" w:rsidRDefault="0030208F" w:rsidP="0030208F">
      <w:pPr>
        <w:rPr>
          <w:rFonts w:ascii="Times New Roman" w:hAnsi="Times New Roman"/>
          <w:sz w:val="28"/>
        </w:rPr>
      </w:pPr>
      <w:r w:rsidRPr="00D11CEB">
        <w:rPr>
          <w:rFonts w:ascii="Times New Roman" w:hAnsi="Times New Roman"/>
          <w:sz w:val="28"/>
        </w:rPr>
        <w:t>From a ten-year-old showing us how she navigates school, to couples sharing honest moments of support and struggle, to members sharing their hopes for the future, we were reminded just how much we can learn from one another.</w:t>
      </w:r>
    </w:p>
    <w:p w14:paraId="7E211D23" w14:textId="77777777" w:rsidR="0030208F" w:rsidRPr="00D11CEB" w:rsidRDefault="0030208F" w:rsidP="0030208F">
      <w:pPr>
        <w:rPr>
          <w:rFonts w:ascii="Times New Roman" w:hAnsi="Times New Roman"/>
          <w:sz w:val="28"/>
        </w:rPr>
      </w:pPr>
    </w:p>
    <w:p w14:paraId="5767C777" w14:textId="77777777" w:rsidR="0030208F" w:rsidRPr="00D11CEB" w:rsidRDefault="0030208F" w:rsidP="0030208F">
      <w:pPr>
        <w:rPr>
          <w:rFonts w:ascii="Times New Roman" w:hAnsi="Times New Roman"/>
          <w:sz w:val="28"/>
        </w:rPr>
      </w:pPr>
      <w:r w:rsidRPr="00D11CEB">
        <w:rPr>
          <w:rFonts w:ascii="Times New Roman" w:hAnsi="Times New Roman"/>
          <w:sz w:val="28"/>
        </w:rPr>
        <w:t>That’s what DAN is about: sharing, listening, supporting one another, and making sure no one walks this road alone.</w:t>
      </w:r>
    </w:p>
    <w:p w14:paraId="435C14E5" w14:textId="77777777" w:rsidR="0030208F" w:rsidRPr="00D11CEB" w:rsidRDefault="0030208F" w:rsidP="0030208F">
      <w:pPr>
        <w:rPr>
          <w:rFonts w:ascii="Times New Roman" w:hAnsi="Times New Roman"/>
          <w:sz w:val="28"/>
        </w:rPr>
      </w:pPr>
    </w:p>
    <w:p w14:paraId="3E9A67EA" w14:textId="77777777" w:rsidR="0030208F" w:rsidRPr="00D11CEB" w:rsidRDefault="0030208F" w:rsidP="0030208F">
      <w:pPr>
        <w:rPr>
          <w:rFonts w:ascii="Times New Roman" w:hAnsi="Times New Roman"/>
          <w:sz w:val="28"/>
        </w:rPr>
      </w:pPr>
      <w:r w:rsidRPr="00D11CEB">
        <w:rPr>
          <w:rFonts w:ascii="Times New Roman" w:hAnsi="Times New Roman"/>
          <w:sz w:val="28"/>
        </w:rPr>
        <w:t>We’ve done a lot, but there is much more ahead. We hope you’ll be a part of it.</w:t>
      </w:r>
    </w:p>
    <w:p w14:paraId="75280BA9" w14:textId="77777777" w:rsidR="004157F8" w:rsidRPr="00D11CEB" w:rsidRDefault="004157F8" w:rsidP="004157F8">
      <w:pPr>
        <w:pStyle w:val="Heading1"/>
        <w:rPr>
          <w:rFonts w:ascii="Times New Roman" w:hAnsi="Times New Roman"/>
          <w:sz w:val="28"/>
        </w:rPr>
      </w:pPr>
      <w:r w:rsidRPr="00D11CEB">
        <w:rPr>
          <w:rFonts w:ascii="Times New Roman" w:hAnsi="Times New Roman"/>
          <w:sz w:val="28"/>
        </w:rPr>
        <w:t>By Any Other Name</w:t>
      </w:r>
    </w:p>
    <w:p w14:paraId="571520D6" w14:textId="77777777" w:rsidR="000E3CDB" w:rsidRPr="00D11CEB" w:rsidRDefault="000E3CDB" w:rsidP="004157F8">
      <w:pPr>
        <w:rPr>
          <w:rFonts w:ascii="Times New Roman" w:hAnsi="Times New Roman"/>
          <w:sz w:val="28"/>
        </w:rPr>
      </w:pPr>
      <w:r w:rsidRPr="00D11CEB">
        <w:rPr>
          <w:rFonts w:ascii="Times New Roman" w:hAnsi="Times New Roman"/>
          <w:sz w:val="28"/>
        </w:rPr>
        <w:t>By Gary Wunder</w:t>
      </w:r>
    </w:p>
    <w:p w14:paraId="1C543839" w14:textId="078A135A" w:rsidR="004157F8" w:rsidRPr="00D11CEB" w:rsidRDefault="004157F8" w:rsidP="004157F8">
      <w:pPr>
        <w:rPr>
          <w:rFonts w:ascii="Times New Roman" w:hAnsi="Times New Roman"/>
          <w:sz w:val="28"/>
        </w:rPr>
      </w:pPr>
      <w:r w:rsidRPr="00D11CEB">
        <w:rPr>
          <w:rFonts w:ascii="Times New Roman" w:hAnsi="Times New Roman"/>
          <w:sz w:val="28"/>
        </w:rPr>
        <w:t>It is said that a rose is a rose by any other name, but this observation doesn’t go any distance toward naming our newsletter. We wanted to have a name that reflects what we do, who we are, and what we aspire to see happen for people who are blind and deal with diabetes. To this end, we have created a contest to see that this gets done. Anyone wishing to name our newsletter should make their submission to our president through email by writing to</w:t>
      </w:r>
    </w:p>
    <w:p w14:paraId="65FDB6D9" w14:textId="77777777" w:rsidR="004157F8" w:rsidRPr="00D11CEB" w:rsidRDefault="004157F8" w:rsidP="004157F8">
      <w:pPr>
        <w:rPr>
          <w:rFonts w:ascii="Times New Roman" w:hAnsi="Times New Roman"/>
          <w:sz w:val="28"/>
        </w:rPr>
      </w:pPr>
      <w:r w:rsidRPr="00D11CEB">
        <w:rPr>
          <w:rFonts w:ascii="Times New Roman" w:hAnsi="Times New Roman"/>
          <w:sz w:val="28"/>
        </w:rPr>
        <w:t>debbiewunder@socket.net. The reward will be a $50 Amazon gift card, and we welcome your suggestions. Please put your mind to this, and let us come up with something that encompasses all that we are and all that we may be!</w:t>
      </w:r>
    </w:p>
    <w:p w14:paraId="66139456" w14:textId="77777777" w:rsidR="00276F92" w:rsidRPr="00D11CEB" w:rsidRDefault="004157F8" w:rsidP="004157F8">
      <w:pPr>
        <w:pStyle w:val="Heading1"/>
        <w:rPr>
          <w:rFonts w:ascii="Times New Roman" w:hAnsi="Times New Roman"/>
          <w:sz w:val="28"/>
        </w:rPr>
      </w:pPr>
      <w:r w:rsidRPr="00D11CEB">
        <w:rPr>
          <w:rFonts w:ascii="Times New Roman" w:hAnsi="Times New Roman"/>
          <w:sz w:val="28"/>
        </w:rPr>
        <w:t>The Great Halloween Sugar Showdown: Keeping Your Diabetes from Getting Spooked</w:t>
      </w:r>
    </w:p>
    <w:p w14:paraId="0A0447FF" w14:textId="59A676D4" w:rsidR="00276F92" w:rsidRPr="00D11CEB" w:rsidRDefault="00276F92" w:rsidP="00276F92">
      <w:pPr>
        <w:rPr>
          <w:rFonts w:ascii="Times New Roman" w:hAnsi="Times New Roman"/>
          <w:sz w:val="28"/>
        </w:rPr>
      </w:pPr>
      <w:r w:rsidRPr="00D11CEB">
        <w:rPr>
          <w:rFonts w:ascii="Times New Roman" w:hAnsi="Times New Roman"/>
          <w:sz w:val="28"/>
        </w:rPr>
        <w:t>By Denise Charlier</w:t>
      </w:r>
    </w:p>
    <w:p w14:paraId="08DFAB06" w14:textId="614AC2D3" w:rsidR="004157F8" w:rsidRPr="00D11CEB" w:rsidRDefault="004157F8" w:rsidP="004157F8">
      <w:pPr>
        <w:rPr>
          <w:rFonts w:ascii="Times New Roman" w:hAnsi="Times New Roman"/>
          <w:sz w:val="28"/>
        </w:rPr>
      </w:pPr>
    </w:p>
    <w:p w14:paraId="07B0B97C" w14:textId="77777777" w:rsidR="004157F8" w:rsidRPr="00D11CEB" w:rsidRDefault="004157F8" w:rsidP="004157F8">
      <w:pPr>
        <w:rPr>
          <w:rFonts w:ascii="Times New Roman" w:hAnsi="Times New Roman"/>
          <w:sz w:val="28"/>
        </w:rPr>
      </w:pPr>
      <w:r w:rsidRPr="00D11CEB">
        <w:rPr>
          <w:rFonts w:ascii="Times New Roman" w:hAnsi="Times New Roman"/>
          <w:sz w:val="28"/>
        </w:rPr>
        <w:lastRenderedPageBreak/>
        <w:t>October is coming, which means cooler temperatures, colorful leaves, football, pumpkin everything… and enough Halloween candy to make a diabetic’s blood sugar meter scream, “BOO!”</w:t>
      </w:r>
    </w:p>
    <w:p w14:paraId="21C87548" w14:textId="77777777" w:rsidR="004157F8" w:rsidRPr="00D11CEB" w:rsidRDefault="004157F8" w:rsidP="004157F8">
      <w:pPr>
        <w:rPr>
          <w:rFonts w:ascii="Times New Roman" w:hAnsi="Times New Roman"/>
          <w:sz w:val="28"/>
        </w:rPr>
      </w:pPr>
      <w:r w:rsidRPr="00D11CEB">
        <w:rPr>
          <w:rFonts w:ascii="Times New Roman" w:hAnsi="Times New Roman"/>
          <w:sz w:val="28"/>
        </w:rPr>
        <w:t>For those of us living with diabetes, Halloween can feel like a month-long obstacle course filled with miniature chocolate bars, caramel apples, cupcakes, cookies, donuts, and candy bowls that seem to magically appear everywhere. The good news? You do not have to hide in the closet until November 1 to survive it.</w:t>
      </w:r>
    </w:p>
    <w:p w14:paraId="22481D94" w14:textId="77777777" w:rsidR="004157F8" w:rsidRPr="00D11CEB" w:rsidRDefault="004157F8" w:rsidP="004157F8">
      <w:pPr>
        <w:rPr>
          <w:rFonts w:ascii="Times New Roman" w:hAnsi="Times New Roman"/>
          <w:sz w:val="28"/>
        </w:rPr>
      </w:pPr>
      <w:r w:rsidRPr="00D11CEB">
        <w:rPr>
          <w:rFonts w:ascii="Times New Roman" w:hAnsi="Times New Roman"/>
          <w:sz w:val="28"/>
        </w:rPr>
        <w:t>You can enjoy Halloween, participate in parties, and have a little fun without completely derailing your diabetes management.</w:t>
      </w:r>
    </w:p>
    <w:p w14:paraId="43A3891D"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t>The Candy Bowl Is Not Your Enemy—but It Is Persistent!</w:t>
      </w:r>
    </w:p>
    <w:p w14:paraId="73CFE8E9" w14:textId="77777777" w:rsidR="004157F8" w:rsidRPr="00D11CEB" w:rsidRDefault="004157F8" w:rsidP="004157F8">
      <w:pPr>
        <w:rPr>
          <w:rFonts w:ascii="Times New Roman" w:hAnsi="Times New Roman"/>
          <w:sz w:val="28"/>
        </w:rPr>
      </w:pPr>
      <w:r w:rsidRPr="00D11CEB">
        <w:rPr>
          <w:rFonts w:ascii="Times New Roman" w:hAnsi="Times New Roman"/>
          <w:sz w:val="28"/>
        </w:rPr>
        <w:t>Let’s be honest. There is something about a miniature candy bar that makes it seem harmless. After all, it is tiny! Unfortunately, our blood sugar does not care about the size of the candy bar. A few small pieces here, a handful there, and suddenly those “just one more” treats can add up.</w:t>
      </w:r>
    </w:p>
    <w:p w14:paraId="0A272883" w14:textId="77777777" w:rsidR="004157F8" w:rsidRPr="00D11CEB" w:rsidRDefault="004157F8" w:rsidP="004157F8">
      <w:pPr>
        <w:rPr>
          <w:rFonts w:ascii="Times New Roman" w:hAnsi="Times New Roman"/>
          <w:sz w:val="28"/>
        </w:rPr>
      </w:pPr>
      <w:r w:rsidRPr="00D11CEB">
        <w:rPr>
          <w:rFonts w:ascii="Times New Roman" w:hAnsi="Times New Roman"/>
          <w:sz w:val="28"/>
        </w:rPr>
        <w:t>The first step is not to declare candy forbidden. For many people, telling themselves they can never have something makes them want it even more. Instead, plan for treats. If you want a piece of your favorite Halloween candy, have one and enjoy it. Sit down, savor it, and move on. You do not have to eat six pieces while standing next to the candy bowl wondering where the other five went.</w:t>
      </w:r>
    </w:p>
    <w:p w14:paraId="1B49D26E"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t>Do Not Arrive at the Party Starving</w:t>
      </w:r>
    </w:p>
    <w:p w14:paraId="7A1A7935" w14:textId="77777777" w:rsidR="004157F8" w:rsidRPr="00D11CEB" w:rsidRDefault="004157F8" w:rsidP="004157F8">
      <w:pPr>
        <w:rPr>
          <w:rFonts w:ascii="Times New Roman" w:hAnsi="Times New Roman"/>
          <w:sz w:val="28"/>
        </w:rPr>
      </w:pPr>
      <w:r w:rsidRPr="00D11CEB">
        <w:rPr>
          <w:rFonts w:ascii="Times New Roman" w:hAnsi="Times New Roman"/>
          <w:sz w:val="28"/>
        </w:rPr>
        <w:t>One of the best Halloween strategies is surprisingly simple: eat before you go. If you arrive at a Halloween party ravenously hungry, that bowl of candy corn suddenly looks like a perfectly reasonable dinner. Instead, have a balanced meal or snack beforehand that includes protein, fiber, and a reasonable amount of carbohydrate. This can help you feel satisfied and make it easier to make thoughtful choices when the treats appear.</w:t>
      </w:r>
    </w:p>
    <w:p w14:paraId="64A8EFBF" w14:textId="77777777" w:rsidR="004157F8" w:rsidRPr="00D11CEB" w:rsidRDefault="004157F8" w:rsidP="004157F8">
      <w:pPr>
        <w:rPr>
          <w:rFonts w:ascii="Times New Roman" w:hAnsi="Times New Roman"/>
          <w:sz w:val="28"/>
        </w:rPr>
      </w:pPr>
      <w:r w:rsidRPr="00D11CEB">
        <w:rPr>
          <w:rFonts w:ascii="Times New Roman" w:hAnsi="Times New Roman"/>
          <w:sz w:val="28"/>
        </w:rPr>
        <w:t>A small Greek yogurt, an apple with a little peanut butter, vegetables with hummus, or a small turkey sandwich can be much better than showing up hungry enough to consider eating the decorative pumpkin.</w:t>
      </w:r>
    </w:p>
    <w:p w14:paraId="40025837"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lastRenderedPageBreak/>
        <w:t>Bring Something You Can Actually Eat</w:t>
      </w:r>
    </w:p>
    <w:p w14:paraId="34FF0A0D" w14:textId="77777777" w:rsidR="004157F8" w:rsidRPr="00D11CEB" w:rsidRDefault="004157F8" w:rsidP="004157F8">
      <w:pPr>
        <w:rPr>
          <w:rFonts w:ascii="Times New Roman" w:hAnsi="Times New Roman"/>
          <w:sz w:val="28"/>
        </w:rPr>
      </w:pPr>
      <w:r w:rsidRPr="00D11CEB">
        <w:rPr>
          <w:rFonts w:ascii="Times New Roman" w:hAnsi="Times New Roman"/>
          <w:sz w:val="28"/>
        </w:rPr>
        <w:t>If you are going to a Halloween party, offer to bring a dish. This gives you the opportunity to put something diabetes-friendly on the table. Consider bringing:</w:t>
      </w:r>
    </w:p>
    <w:p w14:paraId="373166EB" w14:textId="77777777" w:rsidR="004157F8" w:rsidRPr="00D11CEB" w:rsidRDefault="004157F8" w:rsidP="004157F8">
      <w:pPr>
        <w:rPr>
          <w:rFonts w:ascii="Times New Roman" w:hAnsi="Times New Roman"/>
          <w:sz w:val="28"/>
        </w:rPr>
      </w:pPr>
      <w:r w:rsidRPr="00D11CEB">
        <w:rPr>
          <w:rFonts w:ascii="Times New Roman" w:hAnsi="Times New Roman"/>
          <w:sz w:val="28"/>
        </w:rPr>
        <w:t>1.</w:t>
      </w:r>
      <w:r w:rsidRPr="00D11CEB">
        <w:rPr>
          <w:rFonts w:ascii="Times New Roman" w:hAnsi="Times New Roman"/>
          <w:sz w:val="28"/>
        </w:rPr>
        <w:tab/>
        <w:t>A vegetable tray with a lighter dip</w:t>
      </w:r>
    </w:p>
    <w:p w14:paraId="7D46292C" w14:textId="77777777" w:rsidR="004157F8" w:rsidRPr="00D11CEB" w:rsidRDefault="004157F8" w:rsidP="004157F8">
      <w:pPr>
        <w:rPr>
          <w:rFonts w:ascii="Times New Roman" w:hAnsi="Times New Roman"/>
          <w:sz w:val="28"/>
        </w:rPr>
      </w:pPr>
      <w:r w:rsidRPr="00D11CEB">
        <w:rPr>
          <w:rFonts w:ascii="Times New Roman" w:hAnsi="Times New Roman"/>
          <w:sz w:val="28"/>
        </w:rPr>
        <w:t>2.</w:t>
      </w:r>
      <w:r w:rsidRPr="00D11CEB">
        <w:rPr>
          <w:rFonts w:ascii="Times New Roman" w:hAnsi="Times New Roman"/>
          <w:sz w:val="28"/>
        </w:rPr>
        <w:tab/>
        <w:t>Fresh fruit arranged in a fun Halloween design</w:t>
      </w:r>
    </w:p>
    <w:p w14:paraId="07A67B18" w14:textId="77777777" w:rsidR="004157F8" w:rsidRPr="00D11CEB" w:rsidRDefault="004157F8" w:rsidP="004157F8">
      <w:pPr>
        <w:rPr>
          <w:rFonts w:ascii="Times New Roman" w:hAnsi="Times New Roman"/>
          <w:sz w:val="28"/>
        </w:rPr>
      </w:pPr>
      <w:r w:rsidRPr="00D11CEB">
        <w:rPr>
          <w:rFonts w:ascii="Times New Roman" w:hAnsi="Times New Roman"/>
          <w:sz w:val="28"/>
        </w:rPr>
        <w:t>3.</w:t>
      </w:r>
      <w:r w:rsidRPr="00D11CEB">
        <w:rPr>
          <w:rFonts w:ascii="Times New Roman" w:hAnsi="Times New Roman"/>
          <w:sz w:val="28"/>
        </w:rPr>
        <w:tab/>
        <w:t>Cheese and whole-grain crackers</w:t>
      </w:r>
    </w:p>
    <w:p w14:paraId="18CCEFCF" w14:textId="77777777" w:rsidR="004157F8" w:rsidRPr="00D11CEB" w:rsidRDefault="004157F8" w:rsidP="004157F8">
      <w:pPr>
        <w:rPr>
          <w:rFonts w:ascii="Times New Roman" w:hAnsi="Times New Roman"/>
          <w:sz w:val="28"/>
        </w:rPr>
      </w:pPr>
      <w:r w:rsidRPr="00D11CEB">
        <w:rPr>
          <w:rFonts w:ascii="Times New Roman" w:hAnsi="Times New Roman"/>
          <w:sz w:val="28"/>
        </w:rPr>
        <w:t>4.</w:t>
      </w:r>
      <w:r w:rsidRPr="00D11CEB">
        <w:rPr>
          <w:rFonts w:ascii="Times New Roman" w:hAnsi="Times New Roman"/>
          <w:sz w:val="28"/>
        </w:rPr>
        <w:tab/>
        <w:t>Turkey or chicken skewers</w:t>
      </w:r>
    </w:p>
    <w:p w14:paraId="0918927F" w14:textId="77777777" w:rsidR="004157F8" w:rsidRPr="00D11CEB" w:rsidRDefault="004157F8" w:rsidP="004157F8">
      <w:pPr>
        <w:rPr>
          <w:rFonts w:ascii="Times New Roman" w:hAnsi="Times New Roman"/>
          <w:sz w:val="28"/>
        </w:rPr>
      </w:pPr>
      <w:r w:rsidRPr="00D11CEB">
        <w:rPr>
          <w:rFonts w:ascii="Times New Roman" w:hAnsi="Times New Roman"/>
          <w:sz w:val="28"/>
        </w:rPr>
        <w:t>5.</w:t>
      </w:r>
      <w:r w:rsidRPr="00D11CEB">
        <w:rPr>
          <w:rFonts w:ascii="Times New Roman" w:hAnsi="Times New Roman"/>
          <w:sz w:val="28"/>
        </w:rPr>
        <w:tab/>
        <w:t>A big salad with vegetables and a lean protein</w:t>
      </w:r>
    </w:p>
    <w:p w14:paraId="0EB8D1C1" w14:textId="77777777" w:rsidR="004157F8" w:rsidRPr="00D11CEB" w:rsidRDefault="004157F8" w:rsidP="004157F8">
      <w:pPr>
        <w:rPr>
          <w:rFonts w:ascii="Times New Roman" w:hAnsi="Times New Roman"/>
          <w:sz w:val="28"/>
        </w:rPr>
      </w:pPr>
      <w:r w:rsidRPr="00D11CEB">
        <w:rPr>
          <w:rFonts w:ascii="Times New Roman" w:hAnsi="Times New Roman"/>
          <w:sz w:val="28"/>
        </w:rPr>
        <w:t>6.</w:t>
      </w:r>
      <w:r w:rsidRPr="00D11CEB">
        <w:rPr>
          <w:rFonts w:ascii="Times New Roman" w:hAnsi="Times New Roman"/>
          <w:sz w:val="28"/>
        </w:rPr>
        <w:tab/>
        <w:t>Deviled eggs</w:t>
      </w:r>
    </w:p>
    <w:p w14:paraId="635394C1" w14:textId="77777777" w:rsidR="004157F8" w:rsidRPr="00D11CEB" w:rsidRDefault="004157F8" w:rsidP="004157F8">
      <w:pPr>
        <w:rPr>
          <w:rFonts w:ascii="Times New Roman" w:hAnsi="Times New Roman"/>
          <w:sz w:val="28"/>
        </w:rPr>
      </w:pPr>
      <w:r w:rsidRPr="00D11CEB">
        <w:rPr>
          <w:rFonts w:ascii="Times New Roman" w:hAnsi="Times New Roman"/>
          <w:sz w:val="28"/>
        </w:rPr>
        <w:t>7.</w:t>
      </w:r>
      <w:r w:rsidRPr="00D11CEB">
        <w:rPr>
          <w:rFonts w:ascii="Times New Roman" w:hAnsi="Times New Roman"/>
          <w:sz w:val="28"/>
        </w:rPr>
        <w:tab/>
        <w:t>Roasted vegetables</w:t>
      </w:r>
    </w:p>
    <w:p w14:paraId="187EA06F" w14:textId="77777777" w:rsidR="004157F8" w:rsidRPr="00D11CEB" w:rsidRDefault="004157F8" w:rsidP="004157F8">
      <w:pPr>
        <w:rPr>
          <w:rFonts w:ascii="Times New Roman" w:hAnsi="Times New Roman"/>
          <w:sz w:val="28"/>
        </w:rPr>
      </w:pPr>
      <w:r w:rsidRPr="00D11CEB">
        <w:rPr>
          <w:rFonts w:ascii="Times New Roman" w:hAnsi="Times New Roman"/>
          <w:sz w:val="28"/>
        </w:rPr>
        <w:t>8.</w:t>
      </w:r>
      <w:r w:rsidRPr="00D11CEB">
        <w:rPr>
          <w:rFonts w:ascii="Times New Roman" w:hAnsi="Times New Roman"/>
          <w:sz w:val="28"/>
        </w:rPr>
        <w:tab/>
        <w:t>Greek yogurt dip with vegetables</w:t>
      </w:r>
    </w:p>
    <w:p w14:paraId="4CDD8084" w14:textId="77777777" w:rsidR="004157F8" w:rsidRPr="00D11CEB" w:rsidRDefault="004157F8" w:rsidP="004157F8">
      <w:pPr>
        <w:rPr>
          <w:rFonts w:ascii="Times New Roman" w:hAnsi="Times New Roman"/>
          <w:sz w:val="28"/>
        </w:rPr>
      </w:pPr>
      <w:r w:rsidRPr="00D11CEB">
        <w:rPr>
          <w:rFonts w:ascii="Times New Roman" w:hAnsi="Times New Roman"/>
          <w:sz w:val="28"/>
        </w:rPr>
        <w:t>9.</w:t>
      </w:r>
      <w:r w:rsidRPr="00D11CEB">
        <w:rPr>
          <w:rFonts w:ascii="Times New Roman" w:hAnsi="Times New Roman"/>
          <w:sz w:val="28"/>
        </w:rPr>
        <w:tab/>
        <w:t>A lower-sugar fruit dessert</w:t>
      </w:r>
    </w:p>
    <w:p w14:paraId="689818A6" w14:textId="77777777" w:rsidR="004157F8" w:rsidRPr="00D11CEB" w:rsidRDefault="004157F8" w:rsidP="004157F8">
      <w:pPr>
        <w:rPr>
          <w:rFonts w:ascii="Times New Roman" w:hAnsi="Times New Roman"/>
          <w:sz w:val="28"/>
        </w:rPr>
      </w:pPr>
      <w:r w:rsidRPr="00D11CEB">
        <w:rPr>
          <w:rFonts w:ascii="Times New Roman" w:hAnsi="Times New Roman"/>
          <w:sz w:val="28"/>
        </w:rPr>
        <w:t>10.</w:t>
      </w:r>
      <w:r w:rsidRPr="00D11CEB">
        <w:rPr>
          <w:rFonts w:ascii="Times New Roman" w:hAnsi="Times New Roman"/>
          <w:sz w:val="28"/>
        </w:rPr>
        <w:tab/>
        <w:t>Air-popped popcorn in individual portions</w:t>
      </w:r>
    </w:p>
    <w:p w14:paraId="2DF68A32" w14:textId="77777777" w:rsidR="004157F8" w:rsidRPr="00D11CEB" w:rsidRDefault="004157F8" w:rsidP="004157F8">
      <w:pPr>
        <w:rPr>
          <w:rFonts w:ascii="Times New Roman" w:hAnsi="Times New Roman"/>
          <w:sz w:val="28"/>
        </w:rPr>
      </w:pPr>
      <w:r w:rsidRPr="00D11CEB">
        <w:rPr>
          <w:rFonts w:ascii="Times New Roman" w:hAnsi="Times New Roman"/>
          <w:sz w:val="28"/>
        </w:rPr>
        <w:t>And remember, “diabetes-friendly” does not have to mean “boring.” You can make food festive without covering everything in frosting.</w:t>
      </w:r>
    </w:p>
    <w:p w14:paraId="66207D99"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t>Make Halloween Treats Work for You</w:t>
      </w:r>
    </w:p>
    <w:p w14:paraId="077F43D5" w14:textId="77777777" w:rsidR="004157F8" w:rsidRPr="00D11CEB" w:rsidRDefault="004157F8" w:rsidP="004157F8">
      <w:pPr>
        <w:rPr>
          <w:rFonts w:ascii="Times New Roman" w:hAnsi="Times New Roman"/>
          <w:sz w:val="28"/>
        </w:rPr>
      </w:pPr>
      <w:r w:rsidRPr="00D11CEB">
        <w:rPr>
          <w:rFonts w:ascii="Times New Roman" w:hAnsi="Times New Roman"/>
          <w:sz w:val="28"/>
        </w:rPr>
        <w:t>There are plenty of ways to enjoy Halloween flavors without turning your blood sugar into a haunted house. Try Greek yogurt with a few berries and a sprinkle of cinnamon. Have a small apple with peanut butter. Enjoy a small portion of dark chocolate if it fits into your meal plan. Make a pumpkin spice yogurt or oatmeal using unsweetened pumpkin puree and cinnamon.</w:t>
      </w:r>
    </w:p>
    <w:p w14:paraId="3859EF69" w14:textId="77777777" w:rsidR="004157F8" w:rsidRPr="00D11CEB" w:rsidRDefault="004157F8" w:rsidP="004157F8">
      <w:pPr>
        <w:rPr>
          <w:rFonts w:ascii="Times New Roman" w:hAnsi="Times New Roman"/>
          <w:sz w:val="28"/>
        </w:rPr>
      </w:pPr>
      <w:r w:rsidRPr="00D11CEB">
        <w:rPr>
          <w:rFonts w:ascii="Times New Roman" w:hAnsi="Times New Roman"/>
          <w:sz w:val="28"/>
        </w:rPr>
        <w:t>You can even create Halloween-themed snacks. Think:</w:t>
      </w:r>
    </w:p>
    <w:p w14:paraId="6D426F5A" w14:textId="77777777" w:rsidR="004157F8" w:rsidRPr="00D11CEB" w:rsidRDefault="004157F8" w:rsidP="004157F8">
      <w:pPr>
        <w:rPr>
          <w:rFonts w:ascii="Times New Roman" w:hAnsi="Times New Roman"/>
          <w:sz w:val="28"/>
        </w:rPr>
      </w:pPr>
      <w:r w:rsidRPr="00D11CEB">
        <w:rPr>
          <w:rFonts w:ascii="Times New Roman" w:hAnsi="Times New Roman"/>
          <w:sz w:val="28"/>
        </w:rPr>
        <w:t>“Monster” veggie plates with cucumber, peppers, and carrots.</w:t>
      </w:r>
    </w:p>
    <w:p w14:paraId="28B6B23A" w14:textId="77777777" w:rsidR="004157F8" w:rsidRPr="00D11CEB" w:rsidRDefault="004157F8" w:rsidP="004157F8">
      <w:pPr>
        <w:rPr>
          <w:rFonts w:ascii="Times New Roman" w:hAnsi="Times New Roman"/>
          <w:sz w:val="28"/>
        </w:rPr>
      </w:pPr>
      <w:r w:rsidRPr="00D11CEB">
        <w:rPr>
          <w:rFonts w:ascii="Times New Roman" w:hAnsi="Times New Roman"/>
          <w:sz w:val="28"/>
        </w:rPr>
        <w:t>“Ghosts” made from banana slices with small blueberry eyes.</w:t>
      </w:r>
    </w:p>
    <w:p w14:paraId="03E02F85" w14:textId="77777777" w:rsidR="004157F8" w:rsidRPr="00D11CEB" w:rsidRDefault="004157F8" w:rsidP="004157F8">
      <w:pPr>
        <w:rPr>
          <w:rFonts w:ascii="Times New Roman" w:hAnsi="Times New Roman"/>
          <w:sz w:val="28"/>
        </w:rPr>
      </w:pPr>
      <w:r w:rsidRPr="00D11CEB">
        <w:rPr>
          <w:rFonts w:ascii="Times New Roman" w:hAnsi="Times New Roman"/>
          <w:sz w:val="28"/>
        </w:rPr>
        <w:t>“Pumpkin patches” made with orange slices and berries.</w:t>
      </w:r>
    </w:p>
    <w:p w14:paraId="4A8BA9A1" w14:textId="77777777" w:rsidR="004157F8" w:rsidRPr="00D11CEB" w:rsidRDefault="004157F8" w:rsidP="004157F8">
      <w:pPr>
        <w:rPr>
          <w:rFonts w:ascii="Times New Roman" w:hAnsi="Times New Roman"/>
          <w:sz w:val="28"/>
        </w:rPr>
      </w:pPr>
      <w:r w:rsidRPr="00D11CEB">
        <w:rPr>
          <w:rFonts w:ascii="Times New Roman" w:hAnsi="Times New Roman"/>
          <w:sz w:val="28"/>
        </w:rPr>
        <w:t>A little creativity can make healthier choices feel like part of the celebration rather than punishment.</w:t>
      </w:r>
    </w:p>
    <w:p w14:paraId="6AF754AF"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lastRenderedPageBreak/>
        <w:t>Remember That Drinks Count, Too</w:t>
      </w:r>
    </w:p>
    <w:p w14:paraId="2D78BD8E" w14:textId="77777777" w:rsidR="004157F8" w:rsidRPr="00D11CEB" w:rsidRDefault="004157F8" w:rsidP="004157F8">
      <w:pPr>
        <w:rPr>
          <w:rFonts w:ascii="Times New Roman" w:hAnsi="Times New Roman"/>
          <w:sz w:val="28"/>
        </w:rPr>
      </w:pPr>
      <w:r w:rsidRPr="00D11CEB">
        <w:rPr>
          <w:rFonts w:ascii="Times New Roman" w:hAnsi="Times New Roman"/>
          <w:sz w:val="28"/>
        </w:rPr>
        <w:t>Halloween parties can also bring plenty of sugary beverages. Punch, apple cider, specialty coffees, and regular soda can add a surprising amount of sugar and carbohydrate. Water, sparkling water, unsweetened tea, or a zero-sugar beverage can be easier choices. If you want a special drink, make it part of the plan rather than drinking several servings without thinking about it. And do not forget the simple trick of carrying a water bottle. Sometimes we are not hungry at all—we are simply thirsty, bored, or standing within three feet of a bowl of candy.</w:t>
      </w:r>
    </w:p>
    <w:p w14:paraId="0C0CAD5B"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t>Use the “Pick Your Favorite” Rule</w:t>
      </w:r>
    </w:p>
    <w:p w14:paraId="5D633B72" w14:textId="77777777" w:rsidR="004157F8" w:rsidRPr="00D11CEB" w:rsidRDefault="004157F8" w:rsidP="004157F8">
      <w:pPr>
        <w:rPr>
          <w:rFonts w:ascii="Times New Roman" w:hAnsi="Times New Roman"/>
          <w:sz w:val="28"/>
        </w:rPr>
      </w:pPr>
      <w:r w:rsidRPr="00D11CEB">
        <w:rPr>
          <w:rFonts w:ascii="Times New Roman" w:hAnsi="Times New Roman"/>
          <w:sz w:val="28"/>
        </w:rPr>
        <w:t>Halloween offers a ridiculous number of choices. Chocolate. Gummies. Caramels. Peanut butter cups. Cookies. Cupcakes. Candy corn.</w:t>
      </w:r>
    </w:p>
    <w:p w14:paraId="42EC77E1" w14:textId="77777777" w:rsidR="004157F8" w:rsidRPr="00D11CEB" w:rsidRDefault="004157F8" w:rsidP="004157F8">
      <w:pPr>
        <w:rPr>
          <w:rFonts w:ascii="Times New Roman" w:hAnsi="Times New Roman"/>
          <w:sz w:val="28"/>
        </w:rPr>
      </w:pPr>
      <w:r w:rsidRPr="00D11CEB">
        <w:rPr>
          <w:rFonts w:ascii="Times New Roman" w:hAnsi="Times New Roman"/>
          <w:sz w:val="28"/>
        </w:rPr>
        <w:t>Instead of sampling everything, choose the treat you genuinely love. If you do not really care about candy corn, why waste your carbohydrate budget on something that tastes like a candle wearing an orange costume? Choose the treat that makes you happy. Have a reasonable portion. Enjoy it. Then move on.</w:t>
      </w:r>
    </w:p>
    <w:p w14:paraId="04BFC90F"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t>Portion Control Is Your Halloween Superpower</w:t>
      </w:r>
    </w:p>
    <w:p w14:paraId="4C910184" w14:textId="77777777" w:rsidR="004157F8" w:rsidRPr="00D11CEB" w:rsidRDefault="004157F8" w:rsidP="004157F8">
      <w:pPr>
        <w:rPr>
          <w:rFonts w:ascii="Times New Roman" w:hAnsi="Times New Roman"/>
          <w:sz w:val="28"/>
        </w:rPr>
      </w:pPr>
      <w:r w:rsidRPr="00D11CEB">
        <w:rPr>
          <w:rFonts w:ascii="Times New Roman" w:hAnsi="Times New Roman"/>
          <w:sz w:val="28"/>
        </w:rPr>
        <w:t>You do not have to eat directly from the package. Put your chosen treat on a plate or in a small bowl. Seeing the portion can help you keep track of how much you are eating. And consider buying smaller quantities of candy rather than keeping a giant supply in the house for weeks. Because let’s be honest: “I’m keeping this candy for the trick-or-treaters” sounds great until you realize the trick-or-treaters are three weeks away, and the Reese’s cups are disappearing mysteriously.</w:t>
      </w:r>
    </w:p>
    <w:p w14:paraId="71F40037"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t>Get Moving!</w:t>
      </w:r>
    </w:p>
    <w:p w14:paraId="38B920F6" w14:textId="77777777" w:rsidR="004157F8" w:rsidRPr="00D11CEB" w:rsidRDefault="004157F8" w:rsidP="004157F8">
      <w:pPr>
        <w:rPr>
          <w:rFonts w:ascii="Times New Roman" w:hAnsi="Times New Roman"/>
          <w:sz w:val="28"/>
        </w:rPr>
      </w:pPr>
      <w:r w:rsidRPr="00D11CEB">
        <w:rPr>
          <w:rFonts w:ascii="Times New Roman" w:hAnsi="Times New Roman"/>
          <w:sz w:val="28"/>
        </w:rPr>
        <w:t>Halloween is also a great opportunity to add some activity. Take a walk and look at the decorations in your neighborhood. Walk with your family or friends. Visit a pumpkin patch. Dance at a Halloween party. Play games with the kids or grandkids.</w:t>
      </w:r>
    </w:p>
    <w:p w14:paraId="31325542" w14:textId="77777777" w:rsidR="004157F8" w:rsidRPr="00D11CEB" w:rsidRDefault="004157F8" w:rsidP="004157F8">
      <w:pPr>
        <w:rPr>
          <w:rFonts w:ascii="Times New Roman" w:hAnsi="Times New Roman"/>
          <w:sz w:val="28"/>
        </w:rPr>
      </w:pPr>
      <w:r w:rsidRPr="00D11CEB">
        <w:rPr>
          <w:rFonts w:ascii="Times New Roman" w:hAnsi="Times New Roman"/>
          <w:sz w:val="28"/>
        </w:rPr>
        <w:t xml:space="preserve">Physical activity can be an important part of diabetes management, and it does not have to mean spending an hour on a treadmill. Just remember that if you use insulin or medications that can cause low blood sugar, talk with your diabetes care team about how activity and changes in food intake may affect your blood sugar. </w:t>
      </w:r>
      <w:r w:rsidRPr="00D11CEB">
        <w:rPr>
          <w:rFonts w:ascii="Times New Roman" w:hAnsi="Times New Roman"/>
          <w:sz w:val="28"/>
        </w:rPr>
        <w:lastRenderedPageBreak/>
        <w:t>Check your glucose as recommended by your healthcare team, and be prepared to treat a low if you are at risk.</w:t>
      </w:r>
    </w:p>
    <w:p w14:paraId="72FDA149"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t>Do Not Let One Treat Become an Entire Weekend</w:t>
      </w:r>
    </w:p>
    <w:p w14:paraId="07216555" w14:textId="77777777" w:rsidR="004157F8" w:rsidRPr="00D11CEB" w:rsidRDefault="004157F8" w:rsidP="004157F8">
      <w:pPr>
        <w:rPr>
          <w:rFonts w:ascii="Times New Roman" w:hAnsi="Times New Roman"/>
          <w:sz w:val="28"/>
        </w:rPr>
      </w:pPr>
      <w:r w:rsidRPr="00D11CEB">
        <w:rPr>
          <w:rFonts w:ascii="Times New Roman" w:hAnsi="Times New Roman"/>
          <w:sz w:val="28"/>
        </w:rPr>
        <w:t>Perhaps the most important Halloween rule is this: One treat does not equal failure. If you eat a cupcake, candy bar, or piece of pie, you have not ruined everything. Do not fall into the “I already messed up, so I might as well keep eating” trap. Enjoy the treat, acknowledge it, and get back to your normal eating plan at the next meal.</w:t>
      </w:r>
    </w:p>
    <w:p w14:paraId="27393271" w14:textId="77777777" w:rsidR="004157F8" w:rsidRPr="00D11CEB" w:rsidRDefault="004157F8" w:rsidP="004157F8">
      <w:pPr>
        <w:rPr>
          <w:rFonts w:ascii="Times New Roman" w:hAnsi="Times New Roman"/>
          <w:sz w:val="28"/>
        </w:rPr>
      </w:pPr>
      <w:r w:rsidRPr="00D11CEB">
        <w:rPr>
          <w:rFonts w:ascii="Times New Roman" w:hAnsi="Times New Roman"/>
          <w:sz w:val="28"/>
        </w:rPr>
        <w:t xml:space="preserve">Diabetes management is not about being perfect. It is about making healthy choices most of the time and learning how to handle the occasions when things do not go exactly as planned. </w:t>
      </w:r>
    </w:p>
    <w:p w14:paraId="5850D43E" w14:textId="77777777" w:rsidR="004157F8" w:rsidRPr="00D11CEB" w:rsidRDefault="004157F8" w:rsidP="004157F8">
      <w:pPr>
        <w:pStyle w:val="Heading2"/>
        <w:rPr>
          <w:rFonts w:ascii="Times New Roman" w:hAnsi="Times New Roman"/>
          <w:sz w:val="28"/>
        </w:rPr>
      </w:pPr>
      <w:r w:rsidRPr="00D11CEB">
        <w:rPr>
          <w:rFonts w:ascii="Times New Roman" w:hAnsi="Times New Roman"/>
          <w:sz w:val="28"/>
        </w:rPr>
        <w:t>Halloween Can Still Be Fun</w:t>
      </w:r>
    </w:p>
    <w:p w14:paraId="2FEB3B65" w14:textId="77777777" w:rsidR="004157F8" w:rsidRPr="00D11CEB" w:rsidRDefault="004157F8" w:rsidP="004157F8">
      <w:pPr>
        <w:rPr>
          <w:rFonts w:ascii="Times New Roman" w:hAnsi="Times New Roman"/>
          <w:sz w:val="28"/>
        </w:rPr>
      </w:pPr>
      <w:r w:rsidRPr="00D11CEB">
        <w:rPr>
          <w:rFonts w:ascii="Times New Roman" w:hAnsi="Times New Roman"/>
          <w:sz w:val="28"/>
        </w:rPr>
        <w:t>Having diabetes does not mean you have to sit at home wearing a black cape and glaring suspiciously at everyone else’s candy. You can dress up. You can attend parties. You can hand out candy. You can enjoy Halloween traditions with your family. You can have an occasional treat. The trick is to make treats a small part of the celebration instead of allowing them to become the entire celebration.</w:t>
      </w:r>
    </w:p>
    <w:p w14:paraId="6E52689B" w14:textId="77777777" w:rsidR="004157F8" w:rsidRPr="00D11CEB" w:rsidRDefault="004157F8" w:rsidP="004157F8">
      <w:pPr>
        <w:rPr>
          <w:rFonts w:ascii="Times New Roman" w:hAnsi="Times New Roman"/>
          <w:sz w:val="28"/>
        </w:rPr>
      </w:pPr>
      <w:r w:rsidRPr="00D11CEB">
        <w:rPr>
          <w:rFonts w:ascii="Times New Roman" w:hAnsi="Times New Roman"/>
          <w:sz w:val="28"/>
        </w:rPr>
        <w:t>Plan ahead. Eat balanced meals. Bring foods you enjoy. Watch portions. Choose your favorites. Stay active. Keep an eye on your blood sugar. And most importantly, give yourself some grace. Because Halloween is supposed to be a little spooky. Your blood sugar meter does not have to be.</w:t>
      </w:r>
    </w:p>
    <w:p w14:paraId="6A83F71F" w14:textId="77777777" w:rsidR="004157F8" w:rsidRPr="00D11CEB" w:rsidRDefault="004157F8" w:rsidP="004157F8">
      <w:pPr>
        <w:rPr>
          <w:rFonts w:ascii="Times New Roman" w:hAnsi="Times New Roman"/>
          <w:sz w:val="28"/>
        </w:rPr>
      </w:pPr>
      <w:r w:rsidRPr="00D11CEB">
        <w:rPr>
          <w:rFonts w:ascii="Times New Roman" w:hAnsi="Times New Roman"/>
          <w:sz w:val="28"/>
        </w:rPr>
        <w:t>Happy Halloween, and may your October be filled with more pumpkin spice, laughter, and good memories than sugar spikes!</w:t>
      </w:r>
    </w:p>
    <w:p w14:paraId="0ED30C31" w14:textId="77777777" w:rsidR="004157F8" w:rsidRPr="00D11CEB" w:rsidRDefault="004157F8" w:rsidP="004157F8">
      <w:pPr>
        <w:pStyle w:val="Heading1"/>
        <w:rPr>
          <w:rFonts w:ascii="Times New Roman" w:hAnsi="Times New Roman"/>
          <w:sz w:val="28"/>
        </w:rPr>
      </w:pPr>
      <w:r w:rsidRPr="00D11CEB">
        <w:rPr>
          <w:rFonts w:ascii="Times New Roman" w:hAnsi="Times New Roman"/>
          <w:sz w:val="28"/>
        </w:rPr>
        <w:t>The Biography of Ismael Collazo</w:t>
      </w:r>
    </w:p>
    <w:p w14:paraId="518761E2" w14:textId="0AD262F1" w:rsidR="004157F8" w:rsidRPr="00D11CEB" w:rsidRDefault="004157F8" w:rsidP="004157F8">
      <w:pPr>
        <w:rPr>
          <w:rFonts w:ascii="Times New Roman" w:hAnsi="Times New Roman"/>
          <w:sz w:val="28"/>
        </w:rPr>
      </w:pPr>
      <w:r w:rsidRPr="00D11CEB">
        <w:rPr>
          <w:rFonts w:ascii="Times New Roman" w:hAnsi="Times New Roman"/>
          <w:sz w:val="28"/>
        </w:rPr>
        <w:t xml:space="preserve">Ismael “Izzy” Collazo has lived with type 1 diabetes for more than 41 years, having been diagnosed when he was just </w:t>
      </w:r>
      <w:r w:rsidR="001E6D22" w:rsidRPr="00D11CEB">
        <w:rPr>
          <w:rFonts w:ascii="Times New Roman" w:hAnsi="Times New Roman"/>
          <w:sz w:val="28"/>
        </w:rPr>
        <w:t xml:space="preserve">eleven </w:t>
      </w:r>
      <w:r w:rsidRPr="00D11CEB">
        <w:rPr>
          <w:rFonts w:ascii="Times New Roman" w:hAnsi="Times New Roman"/>
          <w:sz w:val="28"/>
        </w:rPr>
        <w:t xml:space="preserve">months old. He has also been totally blind for approximately </w:t>
      </w:r>
      <w:r w:rsidR="001E6D22" w:rsidRPr="00D11CEB">
        <w:rPr>
          <w:rFonts w:ascii="Times New Roman" w:hAnsi="Times New Roman"/>
          <w:sz w:val="28"/>
        </w:rPr>
        <w:t xml:space="preserve">twelve </w:t>
      </w:r>
      <w:r w:rsidRPr="00D11CEB">
        <w:rPr>
          <w:rFonts w:ascii="Times New Roman" w:hAnsi="Times New Roman"/>
          <w:sz w:val="28"/>
        </w:rPr>
        <w:t>years.</w:t>
      </w:r>
    </w:p>
    <w:p w14:paraId="51C2E9C7" w14:textId="738370B4" w:rsidR="004157F8" w:rsidRPr="00D11CEB" w:rsidRDefault="004157F8" w:rsidP="004157F8">
      <w:pPr>
        <w:rPr>
          <w:rFonts w:ascii="Times New Roman" w:hAnsi="Times New Roman"/>
          <w:sz w:val="28"/>
        </w:rPr>
      </w:pPr>
      <w:r w:rsidRPr="00D11CEB">
        <w:rPr>
          <w:rFonts w:ascii="Times New Roman" w:hAnsi="Times New Roman"/>
          <w:sz w:val="28"/>
        </w:rPr>
        <w:t>Izzy serves as president of the National Federation of the Blind of South Dakota. He advocates at the local, state, and federal levels for accessibility, independence, and equal opportunities for blind and disabled people.</w:t>
      </w:r>
    </w:p>
    <w:p w14:paraId="3D8F467E" w14:textId="77777777" w:rsidR="004157F8" w:rsidRPr="00D11CEB" w:rsidRDefault="004157F8" w:rsidP="004157F8">
      <w:pPr>
        <w:rPr>
          <w:rFonts w:ascii="Times New Roman" w:hAnsi="Times New Roman"/>
          <w:sz w:val="28"/>
        </w:rPr>
      </w:pPr>
      <w:r w:rsidRPr="00D11CEB">
        <w:rPr>
          <w:rFonts w:ascii="Times New Roman" w:hAnsi="Times New Roman"/>
          <w:sz w:val="28"/>
        </w:rPr>
        <w:lastRenderedPageBreak/>
        <w:t>Diabetes advocacy is deeply personal to Izzy. In addition to managing type 1 diabetes himself, he is the father of a ten-year-old daughter who also has type 1 diabetes. This gives him the perspective of both a person living with the disease and a parent supporting a child through it.</w:t>
      </w:r>
    </w:p>
    <w:p w14:paraId="3C902963" w14:textId="77777777" w:rsidR="004157F8" w:rsidRPr="00D11CEB" w:rsidRDefault="004157F8" w:rsidP="004157F8">
      <w:pPr>
        <w:rPr>
          <w:rFonts w:ascii="Times New Roman" w:hAnsi="Times New Roman"/>
          <w:sz w:val="28"/>
        </w:rPr>
      </w:pPr>
      <w:r w:rsidRPr="00D11CEB">
        <w:rPr>
          <w:rFonts w:ascii="Times New Roman" w:hAnsi="Times New Roman"/>
          <w:sz w:val="28"/>
        </w:rPr>
        <w:t>Izzy is also a writer and public speaker who uses honesty, humor, and lived experience to educate others about blindness, diabetes, accessibility, and healthcare.</w:t>
      </w:r>
    </w:p>
    <w:p w14:paraId="01909E19" w14:textId="77777777" w:rsidR="004157F8" w:rsidRPr="00D11CEB" w:rsidRDefault="004157F8" w:rsidP="004157F8">
      <w:pPr>
        <w:rPr>
          <w:rFonts w:ascii="Times New Roman" w:hAnsi="Times New Roman"/>
          <w:sz w:val="28"/>
        </w:rPr>
      </w:pPr>
      <w:r w:rsidRPr="00D11CEB">
        <w:rPr>
          <w:rFonts w:ascii="Times New Roman" w:hAnsi="Times New Roman"/>
          <w:sz w:val="28"/>
        </w:rPr>
        <w:t>He is honored to serve as a new board member of the Diabetes Action Network and looks forward to helping blind people with diabetes gain better access to technology, education, and peer support.</w:t>
      </w:r>
    </w:p>
    <w:p w14:paraId="114C29A6" w14:textId="1DCDD0DA" w:rsidR="00F54B1B" w:rsidRPr="00D11CEB" w:rsidRDefault="00F54B1B" w:rsidP="00F54B1B">
      <w:pPr>
        <w:pStyle w:val="Heading1"/>
        <w:rPr>
          <w:rFonts w:ascii="Times New Roman" w:hAnsi="Times New Roman"/>
          <w:sz w:val="28"/>
        </w:rPr>
      </w:pPr>
      <w:r w:rsidRPr="00D11CEB">
        <w:rPr>
          <w:rFonts w:ascii="Times New Roman" w:hAnsi="Times New Roman"/>
          <w:sz w:val="28"/>
        </w:rPr>
        <w:t>The Biography of Joy Ruth Stigile</w:t>
      </w:r>
    </w:p>
    <w:p w14:paraId="11A0A756" w14:textId="442A7657" w:rsidR="004157F8" w:rsidRPr="00D11CEB" w:rsidRDefault="004157F8" w:rsidP="00F54B1B">
      <w:pPr>
        <w:rPr>
          <w:rFonts w:ascii="Times New Roman" w:hAnsi="Times New Roman"/>
          <w:sz w:val="28"/>
        </w:rPr>
      </w:pPr>
      <w:r w:rsidRPr="00D11CEB">
        <w:rPr>
          <w:rFonts w:ascii="Times New Roman" w:hAnsi="Times New Roman"/>
          <w:sz w:val="28"/>
        </w:rPr>
        <w:t>Hello. My name is Joy Ruth Stigile. Two weeks after being diagnosed with type 1 diabetes in October 1966, I started taking insulin the old-fashioned way with glass syringes and metal needles that screwed on to the glass syringe after boiling them in a big pot of water to sterilize them after each use. Now, I am very happy that my treatment has evolved over the years, now using plastic syringes, insulin pens, and now the Tandem Mobi insulin pump and a continuous glucose monitor (CGM), the Dexcom G7.</w:t>
      </w:r>
    </w:p>
    <w:p w14:paraId="5B4038E0" w14:textId="77777777" w:rsidR="004157F8" w:rsidRPr="00D11CEB" w:rsidRDefault="004157F8" w:rsidP="004157F8">
      <w:pPr>
        <w:rPr>
          <w:rFonts w:ascii="Times New Roman" w:hAnsi="Times New Roman"/>
          <w:sz w:val="28"/>
        </w:rPr>
      </w:pPr>
      <w:r w:rsidRPr="00D11CEB">
        <w:rPr>
          <w:rFonts w:ascii="Times New Roman" w:hAnsi="Times New Roman"/>
          <w:sz w:val="28"/>
        </w:rPr>
        <w:t>I am very pleased to rejoin the Diabetes Action Network as a board member. I am also on the Diabetes Action Network of California board as president. I am an active member of my local National Federation of the Blind of California chapter, which is the San Fernando Valley Chapter, where I serve as the fundraising chair. I enjoy hiking and reading best-selling novels.</w:t>
      </w:r>
    </w:p>
    <w:p w14:paraId="49D2D0C7" w14:textId="77777777" w:rsidR="004157F8" w:rsidRPr="00D11CEB" w:rsidRDefault="004157F8" w:rsidP="004157F8">
      <w:pPr>
        <w:rPr>
          <w:rFonts w:ascii="Times New Roman" w:hAnsi="Times New Roman"/>
          <w:sz w:val="28"/>
        </w:rPr>
      </w:pPr>
    </w:p>
    <w:p w14:paraId="37A02F3F" w14:textId="77777777" w:rsidR="004157F8" w:rsidRPr="00D11CEB" w:rsidRDefault="004157F8" w:rsidP="004157F8">
      <w:pPr>
        <w:rPr>
          <w:rFonts w:ascii="Times New Roman" w:hAnsi="Times New Roman"/>
          <w:sz w:val="28"/>
        </w:rPr>
      </w:pPr>
      <w:r w:rsidRPr="00D11CEB">
        <w:rPr>
          <w:rFonts w:ascii="Times New Roman" w:hAnsi="Times New Roman"/>
          <w:sz w:val="28"/>
        </w:rPr>
        <w:t>I am very happy to be married for twenty-six years to Robert. We have been very fortunate to have adopted two older girls who have blessed us with two wonderful sons-in-law, and each of them has given us a precious granddaughter.</w:t>
      </w:r>
    </w:p>
    <w:p w14:paraId="17414C45" w14:textId="77777777" w:rsidR="004157F8" w:rsidRPr="00D11CEB" w:rsidRDefault="004157F8" w:rsidP="004157F8">
      <w:pPr>
        <w:rPr>
          <w:rFonts w:ascii="Times New Roman" w:hAnsi="Times New Roman"/>
          <w:sz w:val="28"/>
        </w:rPr>
      </w:pPr>
    </w:p>
    <w:p w14:paraId="3F17B860" w14:textId="77777777" w:rsidR="004157F8" w:rsidRPr="00D11CEB" w:rsidRDefault="004157F8" w:rsidP="004157F8">
      <w:pPr>
        <w:rPr>
          <w:rFonts w:ascii="Times New Roman" w:hAnsi="Times New Roman"/>
          <w:sz w:val="28"/>
        </w:rPr>
      </w:pPr>
      <w:r w:rsidRPr="00D11CEB">
        <w:rPr>
          <w:rFonts w:ascii="Times New Roman" w:hAnsi="Times New Roman"/>
          <w:sz w:val="28"/>
        </w:rPr>
        <w:t>Life is good! Yes, indeed life is good!</w:t>
      </w:r>
    </w:p>
    <w:p w14:paraId="51176FCA" w14:textId="77777777" w:rsidR="004157F8" w:rsidRPr="00D11CEB" w:rsidRDefault="004157F8" w:rsidP="004157F8">
      <w:pPr>
        <w:pStyle w:val="Heading1"/>
        <w:rPr>
          <w:rFonts w:ascii="Times New Roman" w:hAnsi="Times New Roman"/>
          <w:sz w:val="28"/>
        </w:rPr>
      </w:pPr>
      <w:r w:rsidRPr="00D11CEB">
        <w:rPr>
          <w:rFonts w:ascii="Times New Roman" w:hAnsi="Times New Roman"/>
          <w:sz w:val="28"/>
        </w:rPr>
        <w:lastRenderedPageBreak/>
        <w:t>Giving Grace</w:t>
      </w:r>
    </w:p>
    <w:p w14:paraId="0B288196" w14:textId="77777777" w:rsidR="004157F8" w:rsidRPr="00D11CEB" w:rsidRDefault="004157F8" w:rsidP="004157F8">
      <w:pPr>
        <w:rPr>
          <w:rFonts w:ascii="Times New Roman" w:hAnsi="Times New Roman"/>
          <w:sz w:val="28"/>
        </w:rPr>
      </w:pPr>
      <w:r w:rsidRPr="00D11CEB">
        <w:rPr>
          <w:rFonts w:ascii="Times New Roman" w:hAnsi="Times New Roman"/>
          <w:sz w:val="28"/>
        </w:rPr>
        <w:t>By Debbie Wunder</w:t>
      </w:r>
    </w:p>
    <w:p w14:paraId="2C000BDE" w14:textId="77777777" w:rsidR="004157F8" w:rsidRPr="00D11CEB" w:rsidRDefault="004157F8" w:rsidP="004157F8">
      <w:pPr>
        <w:rPr>
          <w:rFonts w:ascii="Times New Roman" w:hAnsi="Times New Roman"/>
          <w:sz w:val="28"/>
        </w:rPr>
      </w:pPr>
      <w:r w:rsidRPr="00D11CEB">
        <w:rPr>
          <w:rFonts w:ascii="Times New Roman" w:hAnsi="Times New Roman"/>
          <w:sz w:val="28"/>
        </w:rPr>
        <w:t>Some days, diabetes feels heavier than others. Not because of the food or the numbers, but because of everything that comes along with them—the mental load, the constant decisions, the second-guessing, and all those “what ifs.”</w:t>
      </w:r>
    </w:p>
    <w:p w14:paraId="18D41C37" w14:textId="77777777" w:rsidR="004157F8" w:rsidRPr="00D11CEB" w:rsidRDefault="004157F8" w:rsidP="004157F8">
      <w:pPr>
        <w:rPr>
          <w:rFonts w:ascii="Times New Roman" w:hAnsi="Times New Roman"/>
          <w:sz w:val="28"/>
        </w:rPr>
      </w:pPr>
    </w:p>
    <w:p w14:paraId="1C4B3848" w14:textId="77777777" w:rsidR="004157F8" w:rsidRPr="00D11CEB" w:rsidRDefault="004157F8" w:rsidP="004157F8">
      <w:pPr>
        <w:rPr>
          <w:rFonts w:ascii="Times New Roman" w:hAnsi="Times New Roman"/>
          <w:sz w:val="28"/>
        </w:rPr>
      </w:pPr>
      <w:r w:rsidRPr="00D11CEB">
        <w:rPr>
          <w:rFonts w:ascii="Times New Roman" w:hAnsi="Times New Roman"/>
          <w:sz w:val="28"/>
        </w:rPr>
        <w:t>And then there is life itself. Maybe you are anxious about an upcoming event. Maybe you aren't feeling well. Maybe you're dealing with family concerns, work, grief, lack of sleep, or just the ordinary stresses that everyone faces. All of those things can affect diabetes, sometimes in ways we can't predict or control. And when our blood sugar doesn't cooperate, it can be very easy to add one more burden: being hard on ourselves.</w:t>
      </w:r>
    </w:p>
    <w:p w14:paraId="0CBAF4E1" w14:textId="77777777" w:rsidR="004157F8" w:rsidRPr="00D11CEB" w:rsidRDefault="004157F8" w:rsidP="004157F8">
      <w:pPr>
        <w:rPr>
          <w:rFonts w:ascii="Times New Roman" w:hAnsi="Times New Roman"/>
          <w:sz w:val="28"/>
        </w:rPr>
      </w:pPr>
      <w:r w:rsidRPr="00D11CEB">
        <w:rPr>
          <w:rFonts w:ascii="Times New Roman" w:hAnsi="Times New Roman"/>
          <w:sz w:val="28"/>
        </w:rPr>
        <w:t xml:space="preserve">That's when we need to remember the importance of </w:t>
      </w:r>
      <w:r w:rsidRPr="00D11CEB">
        <w:rPr>
          <w:rFonts w:ascii="Times New Roman" w:hAnsi="Times New Roman"/>
          <w:i/>
          <w:iCs/>
          <w:sz w:val="28"/>
        </w:rPr>
        <w:t>giving grace</w:t>
      </w:r>
      <w:r w:rsidRPr="00D11CEB">
        <w:rPr>
          <w:rFonts w:ascii="Times New Roman" w:hAnsi="Times New Roman"/>
          <w:sz w:val="28"/>
        </w:rPr>
        <w:t>. Giving yourself grace doesn't mean giving up or not caring about your diabetes. It means recognizing that you are human. It means taking a breath before reacting to a high or a low and resisting that little voice that asks, “What did I do wrong?”</w:t>
      </w:r>
    </w:p>
    <w:p w14:paraId="7B512397" w14:textId="77777777" w:rsidR="004157F8" w:rsidRPr="00D11CEB" w:rsidRDefault="004157F8" w:rsidP="004157F8">
      <w:pPr>
        <w:rPr>
          <w:rFonts w:ascii="Times New Roman" w:hAnsi="Times New Roman"/>
          <w:sz w:val="28"/>
        </w:rPr>
      </w:pPr>
      <w:r w:rsidRPr="00D11CEB">
        <w:rPr>
          <w:rFonts w:ascii="Times New Roman" w:hAnsi="Times New Roman"/>
          <w:sz w:val="28"/>
        </w:rPr>
        <w:t>Sometimes there isn't a simple answer. Giving grace might mean choosing an easy meal on a difficult day without feeling guilty about it. It might mean asking someone for help. It might mean acknowledging that today was hard and saying, “That's okay. I'm still showing up.”</w:t>
      </w:r>
    </w:p>
    <w:p w14:paraId="72CF5F79" w14:textId="77777777" w:rsidR="004157F8" w:rsidRPr="00D11CEB" w:rsidRDefault="004157F8" w:rsidP="004157F8">
      <w:pPr>
        <w:rPr>
          <w:rFonts w:ascii="Times New Roman" w:hAnsi="Times New Roman"/>
          <w:sz w:val="28"/>
        </w:rPr>
      </w:pPr>
      <w:r w:rsidRPr="00D11CEB">
        <w:rPr>
          <w:rFonts w:ascii="Times New Roman" w:hAnsi="Times New Roman"/>
          <w:sz w:val="28"/>
        </w:rPr>
        <w:t>We spend so much time trying to manage diabetes that it can be easy to forget that caring for ourselves involves more than insulin, medications, food, exercise, and numbers. How we speak to ourselves matters, too.</w:t>
      </w:r>
    </w:p>
    <w:p w14:paraId="188E9C78" w14:textId="77777777" w:rsidR="004157F8" w:rsidRPr="00D11CEB" w:rsidRDefault="004157F8" w:rsidP="004157F8">
      <w:pPr>
        <w:rPr>
          <w:rFonts w:ascii="Times New Roman" w:hAnsi="Times New Roman"/>
          <w:sz w:val="28"/>
        </w:rPr>
      </w:pPr>
      <w:r w:rsidRPr="00D11CEB">
        <w:rPr>
          <w:rFonts w:ascii="Times New Roman" w:hAnsi="Times New Roman"/>
          <w:sz w:val="28"/>
        </w:rPr>
        <w:t xml:space="preserve">Grace isn't a prize we earn for having perfect numbers. </w:t>
      </w:r>
      <w:r w:rsidRPr="00D11CEB">
        <w:rPr>
          <w:rFonts w:ascii="Times New Roman" w:hAnsi="Times New Roman"/>
          <w:i/>
          <w:iCs/>
          <w:sz w:val="28"/>
        </w:rPr>
        <w:t>Grace is part of the care</w:t>
      </w:r>
      <w:r w:rsidRPr="00D11CEB">
        <w:rPr>
          <w:rFonts w:ascii="Times New Roman" w:hAnsi="Times New Roman"/>
          <w:sz w:val="28"/>
        </w:rPr>
        <w:t>. So perhaps, especially on the difficult days, we can give ourselves a little more of it.</w:t>
      </w:r>
    </w:p>
    <w:p w14:paraId="321576A5" w14:textId="77777777" w:rsidR="004157F8" w:rsidRPr="00D11CEB" w:rsidRDefault="004157F8" w:rsidP="004157F8">
      <w:pPr>
        <w:rPr>
          <w:rFonts w:ascii="Times New Roman" w:hAnsi="Times New Roman"/>
          <w:sz w:val="28"/>
        </w:rPr>
      </w:pPr>
      <w:r w:rsidRPr="00D11CEB">
        <w:rPr>
          <w:rFonts w:ascii="Times New Roman" w:hAnsi="Times New Roman"/>
          <w:sz w:val="28"/>
        </w:rPr>
        <w:t>May we meet ourselves the way we'd meet a friend—with patience, softness, and room to breathe.</w:t>
      </w:r>
    </w:p>
    <w:p w14:paraId="6521F344" w14:textId="77777777" w:rsidR="00F54B1B" w:rsidRPr="00D11CEB" w:rsidRDefault="00F54B1B" w:rsidP="00F54B1B">
      <w:pPr>
        <w:pStyle w:val="Heading1"/>
        <w:rPr>
          <w:rFonts w:ascii="Times New Roman" w:hAnsi="Times New Roman"/>
          <w:sz w:val="28"/>
        </w:rPr>
      </w:pPr>
      <w:r w:rsidRPr="00D11CEB">
        <w:rPr>
          <w:rFonts w:ascii="Times New Roman" w:hAnsi="Times New Roman"/>
          <w:sz w:val="28"/>
        </w:rPr>
        <w:t>GLP-1 Drugs: Are They Really as Remarkable as They Seem?</w:t>
      </w:r>
    </w:p>
    <w:p w14:paraId="322D9400" w14:textId="77777777" w:rsidR="00F8585D" w:rsidRPr="00D11CEB" w:rsidRDefault="00F8585D" w:rsidP="00F54B1B">
      <w:pPr>
        <w:rPr>
          <w:rFonts w:ascii="Times New Roman" w:hAnsi="Times New Roman"/>
          <w:sz w:val="28"/>
        </w:rPr>
      </w:pPr>
      <w:r w:rsidRPr="00D11CEB">
        <w:rPr>
          <w:rFonts w:ascii="Times New Roman" w:hAnsi="Times New Roman"/>
          <w:sz w:val="28"/>
        </w:rPr>
        <w:t>By Gary Wunder</w:t>
      </w:r>
    </w:p>
    <w:p w14:paraId="627E5D3B" w14:textId="068282AF" w:rsidR="00F54B1B" w:rsidRPr="00D11CEB" w:rsidRDefault="00F54B1B" w:rsidP="00F54B1B">
      <w:pPr>
        <w:rPr>
          <w:rFonts w:ascii="Times New Roman" w:hAnsi="Times New Roman"/>
          <w:sz w:val="28"/>
        </w:rPr>
      </w:pPr>
      <w:r w:rsidRPr="00D11CEB">
        <w:rPr>
          <w:rFonts w:ascii="Times New Roman" w:hAnsi="Times New Roman"/>
          <w:sz w:val="28"/>
        </w:rPr>
        <w:lastRenderedPageBreak/>
        <w:t>I recently visited my doctor, and one of the things we discussed was my beginning treatment with a GLP-1 drug. I am now waiting for the necessary insurance preauthorization. At age seventy-one, with diabetes</w:t>
      </w:r>
      <w:r w:rsidR="00F8585D" w:rsidRPr="00D11CEB">
        <w:rPr>
          <w:rFonts w:ascii="Times New Roman" w:hAnsi="Times New Roman"/>
          <w:sz w:val="28"/>
        </w:rPr>
        <w:t>, stage 3 kidney disease,</w:t>
      </w:r>
      <w:r w:rsidRPr="00D11CEB">
        <w:rPr>
          <w:rFonts w:ascii="Times New Roman" w:hAnsi="Times New Roman"/>
          <w:sz w:val="28"/>
        </w:rPr>
        <w:t xml:space="preserve"> and a need to lose weight, I have good reason to explore whether one of these drugs might be useful to me.</w:t>
      </w:r>
    </w:p>
    <w:p w14:paraId="24CB7EFF" w14:textId="77777777" w:rsidR="00F54B1B" w:rsidRPr="00D11CEB" w:rsidRDefault="00F54B1B" w:rsidP="00F54B1B">
      <w:pPr>
        <w:rPr>
          <w:rFonts w:ascii="Times New Roman" w:hAnsi="Times New Roman"/>
          <w:sz w:val="28"/>
        </w:rPr>
      </w:pPr>
      <w:r w:rsidRPr="00D11CEB">
        <w:rPr>
          <w:rFonts w:ascii="Times New Roman" w:hAnsi="Times New Roman"/>
          <w:sz w:val="28"/>
        </w:rPr>
        <w:t>Therefore, what follows is not an account of my personal experience with a GLP-1 drug. I don't have that experience yet. What I do have is considerable curiosity, some reading on the subject, and the opportunity to watch the rather remarkable effects these drugs have had on people I love.</w:t>
      </w:r>
    </w:p>
    <w:p w14:paraId="2DD3B8F5" w14:textId="77777777" w:rsidR="00F54B1B" w:rsidRPr="00D11CEB" w:rsidRDefault="00F54B1B" w:rsidP="00F54B1B">
      <w:pPr>
        <w:rPr>
          <w:rFonts w:ascii="Times New Roman" w:hAnsi="Times New Roman"/>
          <w:sz w:val="28"/>
        </w:rPr>
      </w:pPr>
      <w:r w:rsidRPr="00D11CEB">
        <w:rPr>
          <w:rFonts w:ascii="Times New Roman" w:hAnsi="Times New Roman"/>
          <w:sz w:val="28"/>
        </w:rPr>
        <w:t>The more I have read, the more questions I have had. Here are some of them, along with the best answers I can find.</w:t>
      </w:r>
    </w:p>
    <w:p w14:paraId="2E6B4AF3" w14:textId="77777777" w:rsidR="00F54B1B" w:rsidRPr="00D11CEB" w:rsidRDefault="00F54B1B" w:rsidP="00F54B1B">
      <w:pPr>
        <w:rPr>
          <w:rFonts w:ascii="Times New Roman" w:hAnsi="Times New Roman"/>
          <w:sz w:val="28"/>
        </w:rPr>
      </w:pPr>
      <w:r w:rsidRPr="00D11CEB">
        <w:rPr>
          <w:rFonts w:ascii="Times New Roman" w:hAnsi="Times New Roman"/>
          <w:sz w:val="28"/>
        </w:rPr>
        <w:t>Admittedly this is a rather long article. The fact that it is broken up by questions can let you easily skim if you wish. You can easily search for the word question:, or you can navigate by heading if you find that you are not interested in the answer to a question or already know it. One caution should precede everything that follows. This article is intended to provide information, not medical advice. Our knowledge of these drugs continues to develop, and nothing here can substitute for a conversation with a physician who knows your health, medications, and medical history.</w:t>
      </w:r>
    </w:p>
    <w:p w14:paraId="65270BBD" w14:textId="77777777" w:rsidR="00F54B1B" w:rsidRPr="00D11CEB" w:rsidRDefault="00F54B1B" w:rsidP="00F54B1B">
      <w:pPr>
        <w:rPr>
          <w:rFonts w:ascii="Times New Roman" w:hAnsi="Times New Roman"/>
          <w:sz w:val="28"/>
        </w:rPr>
      </w:pPr>
    </w:p>
    <w:p w14:paraId="25FA4C18"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What are GLP-1 drugs, and why do they seem so revolutionary?</w:t>
      </w:r>
    </w:p>
    <w:p w14:paraId="0E4606EB" w14:textId="77777777" w:rsidR="00F54B1B" w:rsidRPr="00D11CEB" w:rsidRDefault="00F54B1B" w:rsidP="00F54B1B">
      <w:pPr>
        <w:rPr>
          <w:rFonts w:ascii="Times New Roman" w:hAnsi="Times New Roman"/>
          <w:sz w:val="28"/>
        </w:rPr>
      </w:pPr>
      <w:r w:rsidRPr="00D11CEB">
        <w:rPr>
          <w:rFonts w:ascii="Times New Roman" w:hAnsi="Times New Roman"/>
          <w:sz w:val="28"/>
        </w:rPr>
        <w:t>GLP-1 stands for glucagon-like peptide-1. GLP-1 is a hormone our bodies already make, primarily in the intestine after we eat. Among other things, it helps tell the pancreas to release insulin when blood sugar is elevated, reduces the release of glucagon—a hormone that can raise blood sugar—and affects the digestive system and brain in ways that influence appetite and how much we eat.</w:t>
      </w:r>
    </w:p>
    <w:p w14:paraId="2F8422D0" w14:textId="77777777" w:rsidR="00F54B1B" w:rsidRPr="00D11CEB" w:rsidRDefault="00F54B1B" w:rsidP="00F54B1B">
      <w:pPr>
        <w:rPr>
          <w:rFonts w:ascii="Times New Roman" w:hAnsi="Times New Roman"/>
          <w:sz w:val="28"/>
        </w:rPr>
      </w:pPr>
      <w:r w:rsidRPr="00D11CEB">
        <w:rPr>
          <w:rFonts w:ascii="Times New Roman" w:hAnsi="Times New Roman"/>
          <w:sz w:val="28"/>
        </w:rPr>
        <w:t>Scientists developed drugs that imitate or enhance these effects. These are called GLP-1 receptor agonists.</w:t>
      </w:r>
    </w:p>
    <w:p w14:paraId="7B385D4D"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Some of the names are already familiar. Semaglutide is sold as Ozempic for type 2 diabetes and Wegovy for weight management and certain other indications. Liraglutide has been sold as Victoza for diabetes and </w:t>
      </w:r>
      <w:proofErr w:type="spellStart"/>
      <w:r w:rsidRPr="00D11CEB">
        <w:rPr>
          <w:rFonts w:ascii="Times New Roman" w:hAnsi="Times New Roman"/>
          <w:sz w:val="28"/>
        </w:rPr>
        <w:t>Saxenda</w:t>
      </w:r>
      <w:proofErr w:type="spellEnd"/>
      <w:r w:rsidRPr="00D11CEB">
        <w:rPr>
          <w:rFonts w:ascii="Times New Roman" w:hAnsi="Times New Roman"/>
          <w:sz w:val="28"/>
        </w:rPr>
        <w:t xml:space="preserve"> for weight </w:t>
      </w:r>
      <w:r w:rsidRPr="00D11CEB">
        <w:rPr>
          <w:rFonts w:ascii="Times New Roman" w:hAnsi="Times New Roman"/>
          <w:sz w:val="28"/>
        </w:rPr>
        <w:lastRenderedPageBreak/>
        <w:t>management. Tirzepatide, sold as Mounjaro for diabetes and Zepbound for weight management and obstructive sleep apnea in certain adults, is technically somewhat different. It acts on both GLP-1 and another hormone system called GIP, or glucose-dependent insulinotropic polypeptide. Nevertheless, it is commonly included in conversations about the new generation of GLP-1 drugs.</w:t>
      </w:r>
    </w:p>
    <w:p w14:paraId="3C6047B6" w14:textId="77777777" w:rsidR="00F54B1B" w:rsidRPr="00D11CEB" w:rsidRDefault="00F54B1B" w:rsidP="00F54B1B">
      <w:pPr>
        <w:rPr>
          <w:rFonts w:ascii="Times New Roman" w:hAnsi="Times New Roman"/>
          <w:sz w:val="28"/>
        </w:rPr>
      </w:pPr>
      <w:r w:rsidRPr="00D11CEB">
        <w:rPr>
          <w:rFonts w:ascii="Times New Roman" w:hAnsi="Times New Roman"/>
          <w:sz w:val="28"/>
        </w:rPr>
        <w:t>What makes these medications so unusual is the number of important things they appear capable of doing. They can lower blood sugar substantially. They can make people less hungry. They can produce weight loss of a magnitude that was once difficult to achieve without bariatric surgery. Certain drugs in the class have also demonstrated benefits involving the heart and kidneys. This combination of effects explains much of the excitement surrounding them.</w:t>
      </w:r>
    </w:p>
    <w:p w14:paraId="54ABEAF5"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How were GLP-1 drugs discovered?</w:t>
      </w:r>
    </w:p>
    <w:p w14:paraId="62618AAD" w14:textId="77777777" w:rsidR="00F54B1B" w:rsidRPr="00D11CEB" w:rsidRDefault="00F54B1B" w:rsidP="00F54B1B">
      <w:pPr>
        <w:rPr>
          <w:rFonts w:ascii="Times New Roman" w:hAnsi="Times New Roman"/>
          <w:sz w:val="28"/>
        </w:rPr>
      </w:pPr>
      <w:r w:rsidRPr="00D11CEB">
        <w:rPr>
          <w:rFonts w:ascii="Times New Roman" w:hAnsi="Times New Roman"/>
          <w:sz w:val="28"/>
        </w:rPr>
        <w:t>They grew out of a much longer scientific effort to understand why the body handles food differently when it enters the digestive tract.</w:t>
      </w:r>
    </w:p>
    <w:p w14:paraId="5311E83C" w14:textId="77777777" w:rsidR="00F54B1B" w:rsidRPr="00D11CEB" w:rsidRDefault="00F54B1B" w:rsidP="00F54B1B">
      <w:pPr>
        <w:rPr>
          <w:rFonts w:ascii="Times New Roman" w:hAnsi="Times New Roman"/>
          <w:sz w:val="28"/>
        </w:rPr>
      </w:pPr>
      <w:r w:rsidRPr="00D11CEB">
        <w:rPr>
          <w:rFonts w:ascii="Times New Roman" w:hAnsi="Times New Roman"/>
          <w:sz w:val="28"/>
        </w:rPr>
        <w:t>Researchers discovered that the intestine does more than digest food. It also sends chemical messages. One of those messengers is GLP-1. Scientists eventually learned how to create medications that could activate the GLP-1 receptor but remain active much longer than the naturally occurring hormone.</w:t>
      </w:r>
    </w:p>
    <w:p w14:paraId="71073A62" w14:textId="77777777" w:rsidR="00F54B1B" w:rsidRPr="00D11CEB" w:rsidRDefault="00F54B1B" w:rsidP="00F54B1B">
      <w:pPr>
        <w:rPr>
          <w:rFonts w:ascii="Times New Roman" w:hAnsi="Times New Roman"/>
          <w:sz w:val="28"/>
        </w:rPr>
      </w:pPr>
      <w:r w:rsidRPr="00D11CEB">
        <w:rPr>
          <w:rFonts w:ascii="Times New Roman" w:hAnsi="Times New Roman"/>
          <w:sz w:val="28"/>
        </w:rPr>
        <w:t>The original goal was not to create a revolutionary weight-loss drug. GLP-1 receptor agonists were developed as treatments for type 2 diabetes. The profound effect on appetite and weight became increasingly important as researchers and physicians gained experience with them.</w:t>
      </w:r>
    </w:p>
    <w:p w14:paraId="3D57B3B8"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How much weight can a person actually lose?</w:t>
      </w:r>
    </w:p>
    <w:p w14:paraId="689665E5" w14:textId="77777777" w:rsidR="00F54B1B" w:rsidRPr="00D11CEB" w:rsidRDefault="00F54B1B" w:rsidP="00F54B1B">
      <w:pPr>
        <w:rPr>
          <w:rFonts w:ascii="Times New Roman" w:hAnsi="Times New Roman"/>
          <w:sz w:val="28"/>
        </w:rPr>
      </w:pPr>
      <w:r w:rsidRPr="00D11CEB">
        <w:rPr>
          <w:rFonts w:ascii="Times New Roman" w:hAnsi="Times New Roman"/>
          <w:sz w:val="28"/>
        </w:rPr>
        <w:t>This varies enormously from person to person and from one drug to another, so averages should not be mistaken for promises.</w:t>
      </w:r>
    </w:p>
    <w:p w14:paraId="6CCFEA0A" w14:textId="77777777" w:rsidR="00F54B1B" w:rsidRPr="00D11CEB" w:rsidRDefault="00F54B1B" w:rsidP="00F54B1B">
      <w:pPr>
        <w:rPr>
          <w:rFonts w:ascii="Times New Roman" w:hAnsi="Times New Roman"/>
          <w:sz w:val="28"/>
        </w:rPr>
      </w:pPr>
      <w:r w:rsidRPr="00D11CEB">
        <w:rPr>
          <w:rFonts w:ascii="Times New Roman" w:hAnsi="Times New Roman"/>
          <w:sz w:val="28"/>
        </w:rPr>
        <w:t>Still, the numbers explain why these drugs have attracted so much attention. In a major trial of semaglutide at the dose used for obesity treatment, participants without diabetes lost an average of about fifteen percent of their starting body weight over sixty-eight weeks. The comparison group receiving placebo and lifestyle intervention lost about two percent.</w:t>
      </w:r>
    </w:p>
    <w:p w14:paraId="7F527864" w14:textId="77777777" w:rsidR="00F54B1B" w:rsidRPr="00D11CEB" w:rsidRDefault="00F54B1B" w:rsidP="00F54B1B">
      <w:pPr>
        <w:rPr>
          <w:rFonts w:ascii="Times New Roman" w:hAnsi="Times New Roman"/>
          <w:sz w:val="28"/>
        </w:rPr>
      </w:pPr>
      <w:r w:rsidRPr="00D11CEB">
        <w:rPr>
          <w:rFonts w:ascii="Times New Roman" w:hAnsi="Times New Roman"/>
          <w:sz w:val="28"/>
        </w:rPr>
        <w:lastRenderedPageBreak/>
        <w:t>The results with tirzepatide have been even larger in some trials. In one major study of people with obesity but without diabetes, participants receiving the higher doses lost, on average, roughly twenty percent of their starting body weight over seventy-two weeks.</w:t>
      </w:r>
    </w:p>
    <w:p w14:paraId="19E190C9" w14:textId="77777777" w:rsidR="00F54B1B" w:rsidRPr="00D11CEB" w:rsidRDefault="00F54B1B" w:rsidP="00F54B1B">
      <w:pPr>
        <w:rPr>
          <w:rFonts w:ascii="Times New Roman" w:hAnsi="Times New Roman"/>
          <w:sz w:val="28"/>
        </w:rPr>
      </w:pPr>
      <w:r w:rsidRPr="00D11CEB">
        <w:rPr>
          <w:rFonts w:ascii="Times New Roman" w:hAnsi="Times New Roman"/>
          <w:sz w:val="28"/>
        </w:rPr>
        <w:t>These are averages. Some people lose considerably more; others lose much less. But consider what twenty percent means. For a person beginning at 250 pounds, twenty percent represents fifty pounds. That begins to explain why these drugs are being discussed differently from earlier weight-loss medications.</w:t>
      </w:r>
    </w:p>
    <w:p w14:paraId="7D7C3D9E"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Isn't this simply another form of calorie restriction? If the drug makes me eat less, how is that different from deciding to eat less?</w:t>
      </w:r>
    </w:p>
    <w:p w14:paraId="2254C4FF" w14:textId="77777777" w:rsidR="00F54B1B" w:rsidRPr="00D11CEB" w:rsidRDefault="00F54B1B" w:rsidP="00F54B1B">
      <w:pPr>
        <w:rPr>
          <w:rFonts w:ascii="Times New Roman" w:hAnsi="Times New Roman"/>
          <w:sz w:val="28"/>
        </w:rPr>
      </w:pPr>
      <w:r w:rsidRPr="00D11CEB">
        <w:rPr>
          <w:rFonts w:ascii="Times New Roman" w:hAnsi="Times New Roman"/>
          <w:sz w:val="28"/>
        </w:rPr>
        <w:t>At one level, the question is perfectly reasonable. A person loses weight because the body is taking in less energy than it is using. GLP-1 drugs do not repeal the laws of metabolism.</w:t>
      </w:r>
    </w:p>
    <w:p w14:paraId="29162203" w14:textId="77777777" w:rsidR="00F54B1B" w:rsidRPr="00D11CEB" w:rsidRDefault="00F54B1B" w:rsidP="00F54B1B">
      <w:pPr>
        <w:rPr>
          <w:rFonts w:ascii="Times New Roman" w:hAnsi="Times New Roman"/>
          <w:sz w:val="28"/>
        </w:rPr>
      </w:pPr>
      <w:r w:rsidRPr="00D11CEB">
        <w:rPr>
          <w:rFonts w:ascii="Times New Roman" w:hAnsi="Times New Roman"/>
          <w:sz w:val="28"/>
        </w:rPr>
        <w:t>The important difference may be in what makes eating less possible.</w:t>
      </w:r>
    </w:p>
    <w:p w14:paraId="5123897B" w14:textId="77777777" w:rsidR="00F54B1B" w:rsidRPr="00D11CEB" w:rsidRDefault="00F54B1B" w:rsidP="00F54B1B">
      <w:pPr>
        <w:rPr>
          <w:rFonts w:ascii="Times New Roman" w:hAnsi="Times New Roman"/>
          <w:sz w:val="28"/>
        </w:rPr>
      </w:pPr>
      <w:r w:rsidRPr="00D11CEB">
        <w:rPr>
          <w:rFonts w:ascii="Times New Roman" w:hAnsi="Times New Roman"/>
          <w:sz w:val="28"/>
        </w:rPr>
        <w:t>Anyone who has tried to lose substantial weight knows that the difficult part is often not understanding what to do. Eat less. Choose nutritious foods. Exercise. Most of us have heard this repeatedly.</w:t>
      </w:r>
    </w:p>
    <w:p w14:paraId="5B5E1CF5" w14:textId="77777777" w:rsidR="00F54B1B" w:rsidRPr="00D11CEB" w:rsidRDefault="00F54B1B" w:rsidP="00F54B1B">
      <w:pPr>
        <w:rPr>
          <w:rFonts w:ascii="Times New Roman" w:hAnsi="Times New Roman"/>
          <w:sz w:val="28"/>
        </w:rPr>
      </w:pPr>
      <w:r w:rsidRPr="00D11CEB">
        <w:rPr>
          <w:rFonts w:ascii="Times New Roman" w:hAnsi="Times New Roman"/>
          <w:sz w:val="28"/>
        </w:rPr>
        <w:t>The body, however, has powerful systems regulating hunger, fullness, and energy balance. When a person deliberately restricts food, hunger may increase and the body may respond in ways that encourage regaining the lost weight.</w:t>
      </w:r>
    </w:p>
    <w:p w14:paraId="4489C4B6" w14:textId="77777777" w:rsidR="00F54B1B" w:rsidRPr="00D11CEB" w:rsidRDefault="00F54B1B" w:rsidP="00F54B1B">
      <w:pPr>
        <w:rPr>
          <w:rFonts w:ascii="Times New Roman" w:hAnsi="Times New Roman"/>
          <w:sz w:val="28"/>
        </w:rPr>
      </w:pPr>
      <w:r w:rsidRPr="00D11CEB">
        <w:rPr>
          <w:rFonts w:ascii="Times New Roman" w:hAnsi="Times New Roman"/>
          <w:sz w:val="28"/>
        </w:rPr>
        <w:t>GLP-1 drugs intervene in those biological signals. They can reduce hunger, increase the feeling of fullness after eating, and reduce food intake. Some people also describe a striking reduction in what has come to be called “food noise”—persistent thoughts about food and eating.</w:t>
      </w:r>
    </w:p>
    <w:p w14:paraId="744C4E8F" w14:textId="77777777" w:rsidR="00F54B1B" w:rsidRPr="00D11CEB" w:rsidRDefault="00F54B1B" w:rsidP="00F54B1B">
      <w:pPr>
        <w:rPr>
          <w:rFonts w:ascii="Times New Roman" w:hAnsi="Times New Roman"/>
          <w:sz w:val="28"/>
        </w:rPr>
      </w:pPr>
      <w:r w:rsidRPr="00D11CEB">
        <w:rPr>
          <w:rFonts w:ascii="Times New Roman" w:hAnsi="Times New Roman"/>
          <w:sz w:val="28"/>
        </w:rPr>
        <w:t>So the difference is not that calories suddenly cease to matter. It is that the drug may change how difficult it is for a person to consume fewer of them.</w:t>
      </w:r>
    </w:p>
    <w:p w14:paraId="2E6EB8FD"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What about intermittent fasting? Couldn't a person get the same results simply by restricting the hours during which he or she eats?</w:t>
      </w:r>
    </w:p>
    <w:p w14:paraId="68BB9142" w14:textId="77777777" w:rsidR="00F54B1B" w:rsidRPr="00D11CEB" w:rsidRDefault="00F54B1B" w:rsidP="00F54B1B">
      <w:pPr>
        <w:rPr>
          <w:rFonts w:ascii="Times New Roman" w:hAnsi="Times New Roman"/>
          <w:sz w:val="28"/>
        </w:rPr>
      </w:pPr>
      <w:r w:rsidRPr="00D11CEB">
        <w:rPr>
          <w:rFonts w:ascii="Times New Roman" w:hAnsi="Times New Roman"/>
          <w:sz w:val="28"/>
        </w:rPr>
        <w:t>Intermittent fasting or time-restricted eating works well for some people. It can provide a simple structure: rather than continually deciding what not to eat, a person establishes periods for eating and periods for fasting.</w:t>
      </w:r>
    </w:p>
    <w:p w14:paraId="7EC07886" w14:textId="77777777" w:rsidR="00F54B1B" w:rsidRPr="00D11CEB" w:rsidRDefault="00F54B1B" w:rsidP="00F54B1B">
      <w:pPr>
        <w:rPr>
          <w:rFonts w:ascii="Times New Roman" w:hAnsi="Times New Roman"/>
          <w:sz w:val="28"/>
        </w:rPr>
      </w:pPr>
      <w:r w:rsidRPr="00D11CEB">
        <w:rPr>
          <w:rFonts w:ascii="Times New Roman" w:hAnsi="Times New Roman"/>
          <w:sz w:val="28"/>
        </w:rPr>
        <w:lastRenderedPageBreak/>
        <w:t>But fasting and GLP-1 treatment are not the same thing. Fasting changes when food is consumed. GLP-1 drugs alter biological signaling involving blood sugar, digestion, appetite, and fullness.</w:t>
      </w:r>
    </w:p>
    <w:p w14:paraId="38DCADEF" w14:textId="77777777" w:rsidR="00F54B1B" w:rsidRPr="00D11CEB" w:rsidRDefault="00F54B1B" w:rsidP="00F54B1B">
      <w:pPr>
        <w:rPr>
          <w:rFonts w:ascii="Times New Roman" w:hAnsi="Times New Roman"/>
          <w:sz w:val="28"/>
        </w:rPr>
      </w:pPr>
      <w:r w:rsidRPr="00D11CEB">
        <w:rPr>
          <w:rFonts w:ascii="Times New Roman" w:hAnsi="Times New Roman"/>
          <w:sz w:val="28"/>
        </w:rPr>
        <w:t>The two approaches are not necessarily competitors. Some people taking GLP-1 drugs may also follow a time-restricted eating schedule. But anyone combining substantial dietary restriction with one of these medications should pay attention to nutrition. If appetite becomes very small, eating enough protein and other essential nutrients becomes important, as does preserving muscle through appropriate physical activity.</w:t>
      </w:r>
    </w:p>
    <w:p w14:paraId="05096A0B"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Doesn't calorie restriction cause the body's metabolism to slow down? What happens to the so-called set point when a person uses a GLP-1 drug?</w:t>
      </w:r>
    </w:p>
    <w:p w14:paraId="5535CEA8" w14:textId="77777777" w:rsidR="00F54B1B" w:rsidRPr="00D11CEB" w:rsidRDefault="00F54B1B" w:rsidP="00F54B1B">
      <w:pPr>
        <w:rPr>
          <w:rFonts w:ascii="Times New Roman" w:hAnsi="Times New Roman"/>
          <w:sz w:val="28"/>
        </w:rPr>
      </w:pPr>
      <w:r w:rsidRPr="00D11CEB">
        <w:rPr>
          <w:rFonts w:ascii="Times New Roman" w:hAnsi="Times New Roman"/>
          <w:sz w:val="28"/>
        </w:rPr>
        <w:t>This is an area where we should be careful about making claims that science has not yet settled.</w:t>
      </w:r>
    </w:p>
    <w:p w14:paraId="0C45F8BF" w14:textId="77777777" w:rsidR="00F54B1B" w:rsidRPr="00D11CEB" w:rsidRDefault="00F54B1B" w:rsidP="00F54B1B">
      <w:pPr>
        <w:rPr>
          <w:rFonts w:ascii="Times New Roman" w:hAnsi="Times New Roman"/>
          <w:sz w:val="28"/>
        </w:rPr>
      </w:pPr>
      <w:r w:rsidRPr="00D11CEB">
        <w:rPr>
          <w:rFonts w:ascii="Times New Roman" w:hAnsi="Times New Roman"/>
          <w:sz w:val="28"/>
        </w:rPr>
        <w:t>The “set point” is a useful shorthand for the observation that the body appears to defend its weight through complicated systems involving hunger, hormones, energy expenditure, and the brain. But there is no single thermostat in the body with a dial marked “weight.”</w:t>
      </w:r>
    </w:p>
    <w:p w14:paraId="73647892" w14:textId="77777777" w:rsidR="00F54B1B" w:rsidRPr="00D11CEB" w:rsidRDefault="00F54B1B" w:rsidP="00F54B1B">
      <w:pPr>
        <w:rPr>
          <w:rFonts w:ascii="Times New Roman" w:hAnsi="Times New Roman"/>
          <w:sz w:val="28"/>
        </w:rPr>
      </w:pPr>
      <w:r w:rsidRPr="00D11CEB">
        <w:rPr>
          <w:rFonts w:ascii="Times New Roman" w:hAnsi="Times New Roman"/>
          <w:sz w:val="28"/>
        </w:rPr>
        <w:t>GLP-1 drugs appear to alter some of the biological signals involved in appetite and weight regulation. That may be one reason weight loss can be so much greater than with conventional dieting.</w:t>
      </w:r>
    </w:p>
    <w:p w14:paraId="70727A4A" w14:textId="77777777" w:rsidR="00F54B1B" w:rsidRPr="00D11CEB" w:rsidRDefault="00F54B1B" w:rsidP="00F54B1B">
      <w:pPr>
        <w:rPr>
          <w:rFonts w:ascii="Times New Roman" w:hAnsi="Times New Roman"/>
          <w:sz w:val="28"/>
        </w:rPr>
      </w:pPr>
      <w:r w:rsidRPr="00D11CEB">
        <w:rPr>
          <w:rFonts w:ascii="Times New Roman" w:hAnsi="Times New Roman"/>
          <w:sz w:val="28"/>
        </w:rPr>
        <w:t>But it would go too far to say that these drugs permanently reset a person's set point or eliminate the body's tendency to regain weight. In fact, what happens when the medication is discontinued suggests the opposite.</w:t>
      </w:r>
    </w:p>
    <w:p w14:paraId="72CA4F75"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Does the weight come back when a person stops taking the drug?</w:t>
      </w:r>
    </w:p>
    <w:p w14:paraId="56572EF8" w14:textId="77777777" w:rsidR="00F54B1B" w:rsidRPr="00D11CEB" w:rsidRDefault="00F54B1B" w:rsidP="00F54B1B">
      <w:pPr>
        <w:rPr>
          <w:rFonts w:ascii="Times New Roman" w:hAnsi="Times New Roman"/>
          <w:sz w:val="28"/>
        </w:rPr>
      </w:pPr>
      <w:r w:rsidRPr="00D11CEB">
        <w:rPr>
          <w:rFonts w:ascii="Times New Roman" w:hAnsi="Times New Roman"/>
          <w:sz w:val="28"/>
        </w:rPr>
        <w:t>Frequently, yes, although the amount varies.</w:t>
      </w:r>
    </w:p>
    <w:p w14:paraId="69B1B67C" w14:textId="77777777" w:rsidR="00F54B1B" w:rsidRPr="00D11CEB" w:rsidRDefault="00F54B1B" w:rsidP="00F54B1B">
      <w:pPr>
        <w:rPr>
          <w:rFonts w:ascii="Times New Roman" w:hAnsi="Times New Roman"/>
          <w:sz w:val="28"/>
        </w:rPr>
      </w:pPr>
      <w:r w:rsidRPr="00D11CEB">
        <w:rPr>
          <w:rFonts w:ascii="Times New Roman" w:hAnsi="Times New Roman"/>
          <w:sz w:val="28"/>
        </w:rPr>
        <w:t>In a follow-up to a major semaglutide trial, participants regained about two-thirds of the weight they had lost during the year after the medication was withdrawn. Many of the improvements in cardiovascular and metabolic risk factors also moved back toward their starting levels.</w:t>
      </w:r>
    </w:p>
    <w:p w14:paraId="61B29D71" w14:textId="77777777" w:rsidR="00F54B1B" w:rsidRPr="00D11CEB" w:rsidRDefault="00F54B1B" w:rsidP="00F54B1B">
      <w:pPr>
        <w:rPr>
          <w:rFonts w:ascii="Times New Roman" w:hAnsi="Times New Roman"/>
          <w:sz w:val="28"/>
        </w:rPr>
      </w:pPr>
      <w:r w:rsidRPr="00D11CEB">
        <w:rPr>
          <w:rFonts w:ascii="Times New Roman" w:hAnsi="Times New Roman"/>
          <w:sz w:val="28"/>
        </w:rPr>
        <w:t>This raises an important question for anyone considering treatment: Am I prepared for this to be a long-term medication?</w:t>
      </w:r>
    </w:p>
    <w:p w14:paraId="1C4EF58F" w14:textId="77777777" w:rsidR="00F54B1B" w:rsidRPr="00D11CEB" w:rsidRDefault="00F54B1B" w:rsidP="00F54B1B">
      <w:pPr>
        <w:rPr>
          <w:rFonts w:ascii="Times New Roman" w:hAnsi="Times New Roman"/>
          <w:sz w:val="28"/>
        </w:rPr>
      </w:pPr>
      <w:r w:rsidRPr="00D11CEB">
        <w:rPr>
          <w:rFonts w:ascii="Times New Roman" w:hAnsi="Times New Roman"/>
          <w:sz w:val="28"/>
        </w:rPr>
        <w:lastRenderedPageBreak/>
        <w:t>Perhaps the useful comparison is with medication for high blood pressure. We generally do not say that a blood pressure drug has failed because blood pressure rises after the drug is discontinued. The medicine was controlling a chronic condition while it was being taken.</w:t>
      </w:r>
    </w:p>
    <w:p w14:paraId="1C2F2BF2" w14:textId="77777777" w:rsidR="00F54B1B" w:rsidRPr="00D11CEB" w:rsidRDefault="00F54B1B" w:rsidP="00F54B1B">
      <w:pPr>
        <w:rPr>
          <w:rFonts w:ascii="Times New Roman" w:hAnsi="Times New Roman"/>
          <w:sz w:val="28"/>
        </w:rPr>
      </w:pPr>
      <w:r w:rsidRPr="00D11CEB">
        <w:rPr>
          <w:rFonts w:ascii="Times New Roman" w:hAnsi="Times New Roman"/>
          <w:sz w:val="28"/>
        </w:rPr>
        <w:t>Increasingly, obesity is being approached in a similar way—as a chronic condition involving biology as well as behavior. That does not necessarily mean that every person who starts a GLP-1 drug must take it for life. It does mean that stopping deserves as much discussion with one's physician as starting.</w:t>
      </w:r>
    </w:p>
    <w:p w14:paraId="58B590D8"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How much of the benefit comes from losing weight, and how much comes directly from the drug?</w:t>
      </w:r>
    </w:p>
    <w:p w14:paraId="48829592" w14:textId="77777777" w:rsidR="00F54B1B" w:rsidRPr="00D11CEB" w:rsidRDefault="00F54B1B" w:rsidP="00F54B1B">
      <w:pPr>
        <w:rPr>
          <w:rFonts w:ascii="Times New Roman" w:hAnsi="Times New Roman"/>
          <w:sz w:val="28"/>
        </w:rPr>
      </w:pPr>
      <w:r w:rsidRPr="00D11CEB">
        <w:rPr>
          <w:rFonts w:ascii="Times New Roman" w:hAnsi="Times New Roman"/>
          <w:sz w:val="28"/>
        </w:rPr>
        <w:t>This is one of the most interesting questions.</w:t>
      </w:r>
    </w:p>
    <w:p w14:paraId="54B0D97B" w14:textId="77777777" w:rsidR="00F54B1B" w:rsidRPr="00D11CEB" w:rsidRDefault="00F54B1B" w:rsidP="00F54B1B">
      <w:pPr>
        <w:rPr>
          <w:rFonts w:ascii="Times New Roman" w:hAnsi="Times New Roman"/>
          <w:sz w:val="28"/>
        </w:rPr>
      </w:pPr>
      <w:r w:rsidRPr="00D11CEB">
        <w:rPr>
          <w:rFonts w:ascii="Times New Roman" w:hAnsi="Times New Roman"/>
          <w:sz w:val="28"/>
        </w:rPr>
        <w:t>Weight loss itself can accomplish a great deal. Losing substantial excess weight can improve blood pressure, mobility, sleep apnea, blood sugar, and many other conditions. Therefore, when a person taking a GLP-1 drug becomes healthier, separating the benefit of the drug from the benefit of losing thirty, forty, or fifty pounds can be difficult.</w:t>
      </w:r>
    </w:p>
    <w:p w14:paraId="1F941C8D" w14:textId="77777777" w:rsidR="00F54B1B" w:rsidRPr="00D11CEB" w:rsidRDefault="00F54B1B" w:rsidP="00F54B1B">
      <w:pPr>
        <w:rPr>
          <w:rFonts w:ascii="Times New Roman" w:hAnsi="Times New Roman"/>
          <w:sz w:val="28"/>
        </w:rPr>
      </w:pPr>
      <w:r w:rsidRPr="00D11CEB">
        <w:rPr>
          <w:rFonts w:ascii="Times New Roman" w:hAnsi="Times New Roman"/>
          <w:sz w:val="28"/>
        </w:rPr>
        <w:t>But weight loss does not appear to tell the entire story.</w:t>
      </w:r>
    </w:p>
    <w:p w14:paraId="10181109" w14:textId="77777777" w:rsidR="00F54B1B" w:rsidRPr="00D11CEB" w:rsidRDefault="00F54B1B" w:rsidP="00F54B1B">
      <w:pPr>
        <w:rPr>
          <w:rFonts w:ascii="Times New Roman" w:hAnsi="Times New Roman"/>
          <w:sz w:val="28"/>
        </w:rPr>
      </w:pPr>
      <w:r w:rsidRPr="00D11CEB">
        <w:rPr>
          <w:rFonts w:ascii="Times New Roman" w:hAnsi="Times New Roman"/>
          <w:sz w:val="28"/>
        </w:rPr>
        <w:t>GLP-1 receptor agonists stimulate insulin release when glucose is elevated and suppress inappropriate glucagon release. This can improve blood sugar before dramatic weight loss has occurred. Major clinical trials have also demonstrated cardiovascular benefits with semaglutide in selected populations, including people with established cardiovascular disease and overweight or obesity who did not have diabetes.</w:t>
      </w:r>
    </w:p>
    <w:p w14:paraId="06524883" w14:textId="77777777" w:rsidR="00F54B1B" w:rsidRPr="00D11CEB" w:rsidRDefault="00F54B1B" w:rsidP="00F54B1B">
      <w:pPr>
        <w:rPr>
          <w:rFonts w:ascii="Times New Roman" w:hAnsi="Times New Roman"/>
          <w:sz w:val="28"/>
        </w:rPr>
      </w:pPr>
      <w:r w:rsidRPr="00D11CEB">
        <w:rPr>
          <w:rFonts w:ascii="Times New Roman" w:hAnsi="Times New Roman"/>
          <w:sz w:val="28"/>
        </w:rPr>
        <w:t>So it is inaccurate to regard these drugs merely as appetite suppressants that happen to help diabetes. Their metabolic effects are part of their basic mechanism.</w:t>
      </w:r>
    </w:p>
    <w:p w14:paraId="1DB46C95"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Do GLP-1 drugs combat insulin resistance?</w:t>
      </w:r>
    </w:p>
    <w:p w14:paraId="2DB6634D" w14:textId="77777777" w:rsidR="00F54B1B" w:rsidRPr="00D11CEB" w:rsidRDefault="00F54B1B" w:rsidP="00F54B1B">
      <w:pPr>
        <w:rPr>
          <w:rFonts w:ascii="Times New Roman" w:hAnsi="Times New Roman"/>
          <w:sz w:val="28"/>
        </w:rPr>
      </w:pPr>
      <w:r w:rsidRPr="00D11CEB">
        <w:rPr>
          <w:rFonts w:ascii="Times New Roman" w:hAnsi="Times New Roman"/>
          <w:sz w:val="28"/>
        </w:rPr>
        <w:t>They can improve the overall problem, but saying simply that they “make the body more sensitive to insulin” leaves out some important detail.</w:t>
      </w:r>
    </w:p>
    <w:p w14:paraId="490C4C46"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In type 2 diabetes, the body may still produce insulin but not respond to it efficiently. GLP-1 drugs help lower blood sugar partly by increasing insulin </w:t>
      </w:r>
      <w:r w:rsidRPr="00D11CEB">
        <w:rPr>
          <w:rFonts w:ascii="Times New Roman" w:hAnsi="Times New Roman"/>
          <w:sz w:val="28"/>
        </w:rPr>
        <w:lastRenderedPageBreak/>
        <w:t>secretion when glucose is high and reducing glucagon. Weight loss itself can also substantially improve insulin sensitivity.</w:t>
      </w:r>
    </w:p>
    <w:p w14:paraId="77D70852" w14:textId="2EDE84FD" w:rsidR="00F54B1B" w:rsidRPr="00D11CEB" w:rsidRDefault="00F54B1B" w:rsidP="00F54B1B">
      <w:pPr>
        <w:rPr>
          <w:rFonts w:ascii="Times New Roman" w:hAnsi="Times New Roman"/>
          <w:sz w:val="28"/>
        </w:rPr>
      </w:pPr>
      <w:r w:rsidRPr="00D11CEB">
        <w:rPr>
          <w:rFonts w:ascii="Times New Roman" w:hAnsi="Times New Roman"/>
          <w:sz w:val="28"/>
        </w:rPr>
        <w:t>The practical result for many people with type 2 diabetes is better glucose control, often accompanied by a lower A1C. Exactly how much comes from direct drug action and how much from subsequent weight loss varies.</w:t>
      </w:r>
      <w:r w:rsidR="00496BC0" w:rsidRPr="00D11CEB">
        <w:rPr>
          <w:rFonts w:ascii="Times New Roman" w:hAnsi="Times New Roman"/>
          <w:sz w:val="28"/>
        </w:rPr>
        <w:t xml:space="preserve"> Exercise is still the best way to make the body respond better to the insulin the muscles receive.</w:t>
      </w:r>
    </w:p>
    <w:p w14:paraId="0F672B67"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What about the kidneys?</w:t>
      </w:r>
    </w:p>
    <w:p w14:paraId="03F8BA68" w14:textId="77777777" w:rsidR="00F54B1B" w:rsidRPr="00D11CEB" w:rsidRDefault="00F54B1B" w:rsidP="00F54B1B">
      <w:pPr>
        <w:rPr>
          <w:rFonts w:ascii="Times New Roman" w:hAnsi="Times New Roman"/>
          <w:sz w:val="28"/>
        </w:rPr>
      </w:pPr>
      <w:r w:rsidRPr="00D11CEB">
        <w:rPr>
          <w:rFonts w:ascii="Times New Roman" w:hAnsi="Times New Roman"/>
          <w:sz w:val="28"/>
        </w:rPr>
        <w:t>This is particularly interesting for people with diabetes because diabetes is a major cause of chronic kidney disease.</w:t>
      </w:r>
    </w:p>
    <w:p w14:paraId="7813CCCB" w14:textId="77777777" w:rsidR="00F54B1B" w:rsidRPr="00D11CEB" w:rsidRDefault="00F54B1B" w:rsidP="00F54B1B">
      <w:pPr>
        <w:rPr>
          <w:rFonts w:ascii="Times New Roman" w:hAnsi="Times New Roman"/>
          <w:sz w:val="28"/>
        </w:rPr>
      </w:pPr>
      <w:r w:rsidRPr="00D11CEB">
        <w:rPr>
          <w:rFonts w:ascii="Times New Roman" w:hAnsi="Times New Roman"/>
          <w:sz w:val="28"/>
        </w:rPr>
        <w:t>There is now strong evidence that at least some GLP-1 drugs can do more than simply avoid harming the kidneys. In the FLOW trial, involving people with type 2 diabetes and chronic kidney disease, semaglutide reduced the risk of major kidney outcomes and slowed the loss of kidney function.</w:t>
      </w:r>
    </w:p>
    <w:p w14:paraId="2AA47D9C" w14:textId="77777777" w:rsidR="00F54B1B" w:rsidRPr="00D11CEB" w:rsidRDefault="00F54B1B" w:rsidP="00F54B1B">
      <w:pPr>
        <w:rPr>
          <w:rFonts w:ascii="Times New Roman" w:hAnsi="Times New Roman"/>
          <w:sz w:val="28"/>
        </w:rPr>
      </w:pPr>
      <w:r w:rsidRPr="00D11CEB">
        <w:rPr>
          <w:rFonts w:ascii="Times New Roman" w:hAnsi="Times New Roman"/>
          <w:sz w:val="28"/>
        </w:rPr>
        <w:t>This needs an important qualification concerning metformin. It is sometimes said that metformin is “hard on the kidneys.” That is misleading. Metformin is not generally regarded as a drug that damages the kidneys. Rather, because the kidneys clear metformin from the body, impaired kidney function can allow the drug to accumulate, which can increase the risk of a rare but serious complication. This is why physicians pay close attention to kidney function when prescribing it.</w:t>
      </w:r>
    </w:p>
    <w:p w14:paraId="037398E0" w14:textId="77777777" w:rsidR="00F54B1B" w:rsidRPr="00D11CEB" w:rsidRDefault="00F54B1B" w:rsidP="00F54B1B">
      <w:pPr>
        <w:rPr>
          <w:rFonts w:ascii="Times New Roman" w:hAnsi="Times New Roman"/>
          <w:sz w:val="28"/>
        </w:rPr>
      </w:pPr>
      <w:r w:rsidRPr="00D11CEB">
        <w:rPr>
          <w:rFonts w:ascii="Times New Roman" w:hAnsi="Times New Roman"/>
          <w:sz w:val="28"/>
        </w:rPr>
        <w:t>GLP-1 drugs have their own cautions. Severe vomiting or diarrhea, for example, can cause dehydration, and dehydration can injure the kidneys. “Kidney friendly” should therefore not be interpreted as “incapable of causing kidney problems.”</w:t>
      </w:r>
    </w:p>
    <w:p w14:paraId="04BC7CA1"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Can these drugs help with sleep apnea?</w:t>
      </w:r>
    </w:p>
    <w:p w14:paraId="4E05E941" w14:textId="77777777" w:rsidR="00F54B1B" w:rsidRPr="00D11CEB" w:rsidRDefault="00F54B1B" w:rsidP="00F54B1B">
      <w:pPr>
        <w:rPr>
          <w:rFonts w:ascii="Times New Roman" w:hAnsi="Times New Roman"/>
          <w:sz w:val="28"/>
        </w:rPr>
      </w:pPr>
      <w:r w:rsidRPr="00D11CEB">
        <w:rPr>
          <w:rFonts w:ascii="Times New Roman" w:hAnsi="Times New Roman"/>
          <w:sz w:val="28"/>
        </w:rPr>
        <w:t>Here the evidence has become particularly interesting.</w:t>
      </w:r>
    </w:p>
    <w:p w14:paraId="53D2485D" w14:textId="77777777" w:rsidR="00F54B1B" w:rsidRPr="00D11CEB" w:rsidRDefault="00F54B1B" w:rsidP="00F54B1B">
      <w:pPr>
        <w:rPr>
          <w:rFonts w:ascii="Times New Roman" w:hAnsi="Times New Roman"/>
          <w:sz w:val="28"/>
        </w:rPr>
      </w:pPr>
      <w:r w:rsidRPr="00D11CEB">
        <w:rPr>
          <w:rFonts w:ascii="Times New Roman" w:hAnsi="Times New Roman"/>
          <w:sz w:val="28"/>
        </w:rPr>
        <w:t>Obstructive sleep apnea occurs when the airway repeatedly becomes blocked during sleep. Excess weight is an important risk factor, although thin people can certainly have sleep apnea as well.</w:t>
      </w:r>
    </w:p>
    <w:p w14:paraId="452F0B40"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In December 2024, the Food and Drug Administration approved Zepbound, or tirzepatide, for moderate to severe obstructive sleep apnea in adults with obesity, together with reduced calorie intake and increased physical activity. It was the first </w:t>
      </w:r>
      <w:r w:rsidRPr="00D11CEB">
        <w:rPr>
          <w:rFonts w:ascii="Times New Roman" w:hAnsi="Times New Roman"/>
          <w:sz w:val="28"/>
        </w:rPr>
        <w:lastRenderedPageBreak/>
        <w:t>medication approved by the FDA specifically for certain people with obstructive sleep apnea.</w:t>
      </w:r>
    </w:p>
    <w:p w14:paraId="38CF6C91" w14:textId="77777777" w:rsidR="00F54B1B" w:rsidRPr="00D11CEB" w:rsidRDefault="00F54B1B" w:rsidP="00F54B1B">
      <w:pPr>
        <w:rPr>
          <w:rFonts w:ascii="Times New Roman" w:hAnsi="Times New Roman"/>
          <w:sz w:val="28"/>
        </w:rPr>
      </w:pPr>
      <w:r w:rsidRPr="00D11CEB">
        <w:rPr>
          <w:rFonts w:ascii="Times New Roman" w:hAnsi="Times New Roman"/>
          <w:sz w:val="28"/>
        </w:rPr>
        <w:t>Much of this benefit appears to be associated with weight reduction. Therefore, someone using CPAP or another sleep-apnea treatment should certainly not conclude that starting a GLP-1 drug means the machine can go into the closet. Changes in sleep-apnea treatment should be based on medical evaluation and, when appropriate, repeat sleep testing.</w:t>
      </w:r>
    </w:p>
    <w:p w14:paraId="0884DA1C"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Are there other benefits now being investigated?</w:t>
      </w:r>
    </w:p>
    <w:p w14:paraId="6BB01912" w14:textId="77777777" w:rsidR="00F54B1B" w:rsidRPr="00D11CEB" w:rsidRDefault="00F54B1B" w:rsidP="00F54B1B">
      <w:pPr>
        <w:rPr>
          <w:rFonts w:ascii="Times New Roman" w:hAnsi="Times New Roman"/>
          <w:sz w:val="28"/>
        </w:rPr>
      </w:pPr>
      <w:r w:rsidRPr="00D11CEB">
        <w:rPr>
          <w:rFonts w:ascii="Times New Roman" w:hAnsi="Times New Roman"/>
          <w:sz w:val="28"/>
        </w:rPr>
        <w:t>This may be one of the most fascinating parts of the GLP-1 story.</w:t>
      </w:r>
    </w:p>
    <w:p w14:paraId="5DBEAA85" w14:textId="77777777" w:rsidR="00F54B1B" w:rsidRPr="00D11CEB" w:rsidRDefault="00F54B1B" w:rsidP="00F54B1B">
      <w:pPr>
        <w:rPr>
          <w:rFonts w:ascii="Times New Roman" w:hAnsi="Times New Roman"/>
          <w:sz w:val="28"/>
        </w:rPr>
      </w:pPr>
      <w:r w:rsidRPr="00D11CEB">
        <w:rPr>
          <w:rFonts w:ascii="Times New Roman" w:hAnsi="Times New Roman"/>
          <w:sz w:val="28"/>
        </w:rPr>
        <w:t>Researchers are investigating possible effects involving the brain, including Alzheimer's disease and other forms of cognitive decline. Animal experiments and observational studies have provided reasons for further research into whether GLP-1 signaling might affect inflammation, brain function, and neurodegeneration.</w:t>
      </w:r>
    </w:p>
    <w:p w14:paraId="76A08834" w14:textId="77777777" w:rsidR="00F54B1B" w:rsidRPr="00D11CEB" w:rsidRDefault="00F54B1B" w:rsidP="00F54B1B">
      <w:pPr>
        <w:rPr>
          <w:rFonts w:ascii="Times New Roman" w:hAnsi="Times New Roman"/>
          <w:sz w:val="28"/>
        </w:rPr>
      </w:pPr>
      <w:r w:rsidRPr="00D11CEB">
        <w:rPr>
          <w:rFonts w:ascii="Times New Roman" w:hAnsi="Times New Roman"/>
          <w:sz w:val="28"/>
        </w:rPr>
        <w:t>But this is precisely where enthusiasm must not outrun evidence. A finding that a drug improves memory or longevity in mice does not establish that it will preserve memory or extend life in people. Animal studies can tell researchers where to look next; they cannot tell physicians what will necessarily happen to their patients.</w:t>
      </w:r>
    </w:p>
    <w:p w14:paraId="07963592" w14:textId="77777777" w:rsidR="00F54B1B" w:rsidRPr="00D11CEB" w:rsidRDefault="00F54B1B" w:rsidP="00F54B1B">
      <w:pPr>
        <w:rPr>
          <w:rFonts w:ascii="Times New Roman" w:hAnsi="Times New Roman"/>
          <w:sz w:val="28"/>
        </w:rPr>
      </w:pPr>
      <w:r w:rsidRPr="00D11CEB">
        <w:rPr>
          <w:rFonts w:ascii="Times New Roman" w:hAnsi="Times New Roman"/>
          <w:sz w:val="28"/>
        </w:rPr>
        <w:t>For now, possible benefits involving memory, dementia, addiction, and longevity belong in the intriguing-but-unproven category. They are reasons for research, not yet reasons by themselves for taking the medication.</w:t>
      </w:r>
    </w:p>
    <w:p w14:paraId="2891CD20"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What are the adverse effects?</w:t>
      </w:r>
    </w:p>
    <w:p w14:paraId="7C77091B" w14:textId="77777777" w:rsidR="00F54B1B" w:rsidRPr="00D11CEB" w:rsidRDefault="00F54B1B" w:rsidP="00F54B1B">
      <w:pPr>
        <w:rPr>
          <w:rFonts w:ascii="Times New Roman" w:hAnsi="Times New Roman"/>
          <w:sz w:val="28"/>
        </w:rPr>
      </w:pPr>
      <w:r w:rsidRPr="00D11CEB">
        <w:rPr>
          <w:rFonts w:ascii="Times New Roman" w:hAnsi="Times New Roman"/>
          <w:sz w:val="28"/>
        </w:rPr>
        <w:t>The most common are gastrointestinal: nausea, vomiting, diarrhea, constipation, and abdominal discomfort. These are often most troublesome when treatment begins or the dose increases. In weight-loss trials, gastrointestinal problems have been among the most frequently reported adverse effects.</w:t>
      </w:r>
    </w:p>
    <w:p w14:paraId="7DA551C2"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There are also less common but more serious concerns. Depending on the particular drug, prescribing information includes warnings or precautions concerning pancreatitis, gallbladder disease, severe gastrointestinal problems, dehydration and resulting kidney injury, hypoglycemia when used with certain other diabetes drugs, and other complications. Semaglutide and tirzepatide carry </w:t>
      </w:r>
      <w:r w:rsidRPr="00D11CEB">
        <w:rPr>
          <w:rFonts w:ascii="Times New Roman" w:hAnsi="Times New Roman"/>
          <w:sz w:val="28"/>
        </w:rPr>
        <w:lastRenderedPageBreak/>
        <w:t>boxed warnings concerning thyroid C-cell tumors based on findings in rodents; whether the same risk applies to humans has not been established.</w:t>
      </w:r>
    </w:p>
    <w:p w14:paraId="4A3E708B" w14:textId="77777777" w:rsidR="00F54B1B" w:rsidRPr="00D11CEB" w:rsidRDefault="00F54B1B" w:rsidP="00F54B1B">
      <w:pPr>
        <w:rPr>
          <w:rFonts w:ascii="Times New Roman" w:hAnsi="Times New Roman"/>
          <w:sz w:val="28"/>
        </w:rPr>
      </w:pPr>
      <w:r w:rsidRPr="00D11CEB">
        <w:rPr>
          <w:rFonts w:ascii="Times New Roman" w:hAnsi="Times New Roman"/>
          <w:sz w:val="28"/>
        </w:rPr>
        <w:t>For people with diabetes, rapid improvement in blood sugar can also require adjustment of insulin or certain other diabetes medications. This is another reason these drugs should be regarded as medical treatment rather than simply as weight-loss aids.</w:t>
      </w:r>
    </w:p>
    <w:p w14:paraId="58706215"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Are all GLP-1 drugs essentially the same?</w:t>
      </w:r>
    </w:p>
    <w:p w14:paraId="6A6F9472" w14:textId="77777777" w:rsidR="00F54B1B" w:rsidRPr="00D11CEB" w:rsidRDefault="00F54B1B" w:rsidP="00F54B1B">
      <w:pPr>
        <w:rPr>
          <w:rFonts w:ascii="Times New Roman" w:hAnsi="Times New Roman"/>
          <w:sz w:val="28"/>
        </w:rPr>
      </w:pPr>
      <w:r w:rsidRPr="00D11CEB">
        <w:rPr>
          <w:rFonts w:ascii="Times New Roman" w:hAnsi="Times New Roman"/>
          <w:sz w:val="28"/>
        </w:rPr>
        <w:t>No.</w:t>
      </w:r>
    </w:p>
    <w:p w14:paraId="559ECAEE" w14:textId="77777777" w:rsidR="00F54B1B" w:rsidRPr="00D11CEB" w:rsidRDefault="00F54B1B" w:rsidP="00F54B1B">
      <w:pPr>
        <w:rPr>
          <w:rFonts w:ascii="Times New Roman" w:hAnsi="Times New Roman"/>
          <w:sz w:val="28"/>
        </w:rPr>
      </w:pPr>
      <w:r w:rsidRPr="00D11CEB">
        <w:rPr>
          <w:rFonts w:ascii="Times New Roman" w:hAnsi="Times New Roman"/>
          <w:sz w:val="28"/>
        </w:rPr>
        <w:t>They belong to the same broad therapeutic family, but they differ in their chemistry, duration of action, approved uses, effectiveness, dosing, and side-effect profiles.</w:t>
      </w:r>
    </w:p>
    <w:p w14:paraId="47DBED6B" w14:textId="77777777" w:rsidR="00F54B1B" w:rsidRPr="00D11CEB" w:rsidRDefault="00F54B1B" w:rsidP="00F54B1B">
      <w:pPr>
        <w:rPr>
          <w:rFonts w:ascii="Times New Roman" w:hAnsi="Times New Roman"/>
          <w:sz w:val="28"/>
        </w:rPr>
      </w:pPr>
      <w:r w:rsidRPr="00D11CEB">
        <w:rPr>
          <w:rFonts w:ascii="Times New Roman" w:hAnsi="Times New Roman"/>
          <w:sz w:val="28"/>
        </w:rPr>
        <w:t>Semaglutide is a GLP-1 receptor agonist. Tirzepatide activates both GLP-1 and GIP receptors. Liraglutide is another GLP-1 receptor agonist but has a shorter duration of action than semaglutide.</w:t>
      </w:r>
    </w:p>
    <w:p w14:paraId="5B2FFD5B" w14:textId="77777777" w:rsidR="00F54B1B" w:rsidRPr="00D11CEB" w:rsidRDefault="00F54B1B" w:rsidP="00F54B1B">
      <w:pPr>
        <w:rPr>
          <w:rFonts w:ascii="Times New Roman" w:hAnsi="Times New Roman"/>
          <w:sz w:val="28"/>
        </w:rPr>
      </w:pPr>
      <w:r w:rsidRPr="00D11CEB">
        <w:rPr>
          <w:rFonts w:ascii="Times New Roman" w:hAnsi="Times New Roman"/>
          <w:sz w:val="28"/>
        </w:rPr>
        <w:t>Brand names can also create confusion. Ozempic and Wegovy contain the same active drug, semaglutide, but are approved for different indications and are used at different doses. Similarly, Mounjaro and Zepbound both contain tirzepatide but have different approved uses.</w:t>
      </w:r>
    </w:p>
    <w:p w14:paraId="5B1783F1" w14:textId="59371369" w:rsidR="00F54B1B" w:rsidRPr="00D11CEB" w:rsidRDefault="00F54B1B" w:rsidP="00F54B1B">
      <w:pPr>
        <w:rPr>
          <w:rFonts w:ascii="Times New Roman" w:hAnsi="Times New Roman"/>
          <w:sz w:val="28"/>
        </w:rPr>
      </w:pPr>
      <w:r w:rsidRPr="00D11CEB">
        <w:rPr>
          <w:rFonts w:ascii="Times New Roman" w:hAnsi="Times New Roman"/>
          <w:sz w:val="28"/>
        </w:rPr>
        <w:t>This is one reason asking, “Should I take a GLP-1?” is only the beginning of the conversation.</w:t>
      </w:r>
    </w:p>
    <w:p w14:paraId="302DA65E"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Who should consider one of these drugs?</w:t>
      </w:r>
    </w:p>
    <w:p w14:paraId="62543A9D" w14:textId="77777777" w:rsidR="00F54B1B" w:rsidRPr="00D11CEB" w:rsidRDefault="00F54B1B" w:rsidP="00F54B1B">
      <w:pPr>
        <w:rPr>
          <w:rFonts w:ascii="Times New Roman" w:hAnsi="Times New Roman"/>
          <w:sz w:val="28"/>
        </w:rPr>
      </w:pPr>
      <w:r w:rsidRPr="00D11CEB">
        <w:rPr>
          <w:rFonts w:ascii="Times New Roman" w:hAnsi="Times New Roman"/>
          <w:sz w:val="28"/>
        </w:rPr>
        <w:t>That question belongs in the physician's office.</w:t>
      </w:r>
    </w:p>
    <w:p w14:paraId="54598A67" w14:textId="77777777" w:rsidR="00F54B1B" w:rsidRPr="00D11CEB" w:rsidRDefault="00F54B1B" w:rsidP="00F54B1B">
      <w:pPr>
        <w:rPr>
          <w:rFonts w:ascii="Times New Roman" w:hAnsi="Times New Roman"/>
          <w:sz w:val="28"/>
        </w:rPr>
      </w:pPr>
      <w:r w:rsidRPr="00D11CEB">
        <w:rPr>
          <w:rFonts w:ascii="Times New Roman" w:hAnsi="Times New Roman"/>
          <w:sz w:val="28"/>
        </w:rPr>
        <w:t>A person's weight, type of diabetes, blood-sugar control, kidney function, other medical conditions, current medications, treatment goals, insurance coverage, and tolerance for possible adverse effects can all enter into the decision.</w:t>
      </w:r>
    </w:p>
    <w:p w14:paraId="0A1F6471" w14:textId="77777777" w:rsidR="00F54B1B" w:rsidRPr="00D11CEB" w:rsidRDefault="00F54B1B" w:rsidP="00F54B1B">
      <w:pPr>
        <w:rPr>
          <w:rFonts w:ascii="Times New Roman" w:hAnsi="Times New Roman"/>
          <w:sz w:val="28"/>
        </w:rPr>
      </w:pPr>
      <w:r w:rsidRPr="00D11CEB">
        <w:rPr>
          <w:rFonts w:ascii="Times New Roman" w:hAnsi="Times New Roman"/>
          <w:sz w:val="28"/>
        </w:rPr>
        <w:t>Nor should these drugs be regarded as appropriate only for someone who wants to be thinner. For a person with type 2 diabetes, cardiovascular disease, chronic kidney disease, obesity, or a combination of these conditions, the discussion can involve far more than appearance or a number on the bathroom scale.</w:t>
      </w:r>
    </w:p>
    <w:p w14:paraId="715D006A"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lastRenderedPageBreak/>
        <w:t>Question: Why do we need such powerful drugs in the first place? What causes type 2 diabetes and obesity?</w:t>
      </w:r>
    </w:p>
    <w:p w14:paraId="17E5D9A6" w14:textId="77777777" w:rsidR="00F54B1B" w:rsidRPr="00D11CEB" w:rsidRDefault="00F54B1B" w:rsidP="00F54B1B">
      <w:pPr>
        <w:rPr>
          <w:rFonts w:ascii="Times New Roman" w:hAnsi="Times New Roman"/>
          <w:sz w:val="28"/>
        </w:rPr>
      </w:pPr>
      <w:r w:rsidRPr="00D11CEB">
        <w:rPr>
          <w:rFonts w:ascii="Times New Roman" w:hAnsi="Times New Roman"/>
          <w:sz w:val="28"/>
        </w:rPr>
        <w:t>Perhaps this is the question behind all the others.</w:t>
      </w:r>
    </w:p>
    <w:p w14:paraId="67DB6196" w14:textId="77777777" w:rsidR="00F54B1B" w:rsidRPr="00D11CEB" w:rsidRDefault="00F54B1B" w:rsidP="00F54B1B">
      <w:pPr>
        <w:rPr>
          <w:rFonts w:ascii="Times New Roman" w:hAnsi="Times New Roman"/>
          <w:sz w:val="28"/>
        </w:rPr>
      </w:pPr>
      <w:r w:rsidRPr="00D11CEB">
        <w:rPr>
          <w:rFonts w:ascii="Times New Roman" w:hAnsi="Times New Roman"/>
          <w:sz w:val="28"/>
        </w:rPr>
        <w:t>It would be comforting to have a simple answer: We eat too much, exercise too little, and suffer the consequences. There is certainly truth in saying that food intake and physical activity matter, but that explanation is far too simple.</w:t>
      </w:r>
    </w:p>
    <w:p w14:paraId="663B9EBE" w14:textId="77777777" w:rsidR="00F54B1B" w:rsidRPr="00D11CEB" w:rsidRDefault="00F54B1B" w:rsidP="00F54B1B">
      <w:pPr>
        <w:rPr>
          <w:rFonts w:ascii="Times New Roman" w:hAnsi="Times New Roman"/>
          <w:sz w:val="28"/>
        </w:rPr>
      </w:pPr>
      <w:r w:rsidRPr="00D11CEB">
        <w:rPr>
          <w:rFonts w:ascii="Times New Roman" w:hAnsi="Times New Roman"/>
          <w:sz w:val="28"/>
        </w:rPr>
        <w:t>Both obesity and type 2 diabetes involve complicated interactions among genetics, environment, diet, physical activity, sleep, hormones, medications, aging, insulin resistance, the brain's regulation of appetite, and the circumstances in which people live.</w:t>
      </w:r>
    </w:p>
    <w:p w14:paraId="1845C467" w14:textId="77777777" w:rsidR="00F54B1B" w:rsidRPr="00D11CEB" w:rsidRDefault="00F54B1B" w:rsidP="00F54B1B">
      <w:pPr>
        <w:rPr>
          <w:rFonts w:ascii="Times New Roman" w:hAnsi="Times New Roman"/>
          <w:sz w:val="28"/>
        </w:rPr>
      </w:pPr>
      <w:r w:rsidRPr="00D11CEB">
        <w:rPr>
          <w:rFonts w:ascii="Times New Roman" w:hAnsi="Times New Roman"/>
          <w:sz w:val="28"/>
        </w:rPr>
        <w:t>Two people can eat similarly and have very different tendencies to gain weight. Two people of similar weight can have very different metabolic health. Some people with obesity never develop diabetes, while some people with type 2 diabetes are not obese.</w:t>
      </w:r>
    </w:p>
    <w:p w14:paraId="478C740A" w14:textId="77777777" w:rsidR="00F54B1B" w:rsidRPr="00D11CEB" w:rsidRDefault="00F54B1B" w:rsidP="00F54B1B">
      <w:pPr>
        <w:rPr>
          <w:rFonts w:ascii="Times New Roman" w:hAnsi="Times New Roman"/>
          <w:sz w:val="28"/>
        </w:rPr>
      </w:pPr>
      <w:r w:rsidRPr="00D11CEB">
        <w:rPr>
          <w:rFonts w:ascii="Times New Roman" w:hAnsi="Times New Roman"/>
          <w:sz w:val="28"/>
        </w:rPr>
        <w:t>The success of GLP-1 drugs may itself teach us something important: appetite and body weight are not controlled by willpower alone. They are powerfully influenced by biology.</w:t>
      </w:r>
    </w:p>
    <w:p w14:paraId="724C8E8E" w14:textId="77777777" w:rsidR="00F54B1B" w:rsidRPr="00D11CEB" w:rsidRDefault="00F54B1B" w:rsidP="00F54B1B">
      <w:pPr>
        <w:rPr>
          <w:rFonts w:ascii="Times New Roman" w:hAnsi="Times New Roman"/>
          <w:sz w:val="28"/>
        </w:rPr>
      </w:pPr>
      <w:r w:rsidRPr="00D11CEB">
        <w:rPr>
          <w:rFonts w:ascii="Times New Roman" w:hAnsi="Times New Roman"/>
          <w:sz w:val="28"/>
        </w:rPr>
        <w:t>That does not make choices irrelevant. What we eat and how much we move still matter enormously. But a drug that changes biological signals and produces weight losses approaching fifteen or twenty percent in clinical trials forces us to reconsider the idea that obesity is simply a failure to exercise sufficient self-control.</w:t>
      </w:r>
    </w:p>
    <w:p w14:paraId="7E05BF24"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Question: Are GLP-1 drugs miracle drugs?</w:t>
      </w:r>
    </w:p>
    <w:p w14:paraId="3D82B519" w14:textId="77777777" w:rsidR="00F54B1B" w:rsidRPr="00D11CEB" w:rsidRDefault="00F54B1B" w:rsidP="00F54B1B">
      <w:pPr>
        <w:rPr>
          <w:rFonts w:ascii="Times New Roman" w:hAnsi="Times New Roman"/>
          <w:sz w:val="28"/>
        </w:rPr>
      </w:pPr>
      <w:r w:rsidRPr="00D11CEB">
        <w:rPr>
          <w:rFonts w:ascii="Times New Roman" w:hAnsi="Times New Roman"/>
          <w:sz w:val="28"/>
        </w:rPr>
        <w:t>“Miracle drug” is asking too much of any medication.</w:t>
      </w:r>
    </w:p>
    <w:p w14:paraId="5A6A6502" w14:textId="77777777" w:rsidR="00F54B1B" w:rsidRPr="00D11CEB" w:rsidRDefault="00F54B1B" w:rsidP="00F54B1B">
      <w:pPr>
        <w:rPr>
          <w:rFonts w:ascii="Times New Roman" w:hAnsi="Times New Roman"/>
          <w:sz w:val="28"/>
        </w:rPr>
      </w:pPr>
      <w:r w:rsidRPr="00D11CEB">
        <w:rPr>
          <w:rFonts w:ascii="Times New Roman" w:hAnsi="Times New Roman"/>
          <w:sz w:val="28"/>
        </w:rPr>
        <w:t>GLP-1 drugs have adverse effects. They do not work equally well for everyone. Some people cannot tolerate them. They can be expensive, and insurance coverage can be difficult. Weight frequently returns after treatment is stopped. We are also still learning about their effects after decades of use and about some of the additional benefits now being investigated.</w:t>
      </w:r>
    </w:p>
    <w:p w14:paraId="3EB1F144" w14:textId="77777777" w:rsidR="00F54B1B" w:rsidRPr="00D11CEB" w:rsidRDefault="00F54B1B" w:rsidP="00F54B1B">
      <w:pPr>
        <w:rPr>
          <w:rFonts w:ascii="Times New Roman" w:hAnsi="Times New Roman"/>
          <w:sz w:val="28"/>
        </w:rPr>
      </w:pPr>
      <w:r w:rsidRPr="00D11CEB">
        <w:rPr>
          <w:rFonts w:ascii="Times New Roman" w:hAnsi="Times New Roman"/>
          <w:sz w:val="28"/>
        </w:rPr>
        <w:t>But neither should we minimize what has happened.</w:t>
      </w:r>
    </w:p>
    <w:p w14:paraId="4B819AFD" w14:textId="77777777" w:rsidR="00F54B1B" w:rsidRPr="00D11CEB" w:rsidRDefault="00F54B1B" w:rsidP="00F54B1B">
      <w:pPr>
        <w:rPr>
          <w:rFonts w:ascii="Times New Roman" w:hAnsi="Times New Roman"/>
          <w:sz w:val="28"/>
        </w:rPr>
      </w:pPr>
      <w:r w:rsidRPr="00D11CEB">
        <w:rPr>
          <w:rFonts w:ascii="Times New Roman" w:hAnsi="Times New Roman"/>
          <w:sz w:val="28"/>
        </w:rPr>
        <w:lastRenderedPageBreak/>
        <w:t>We now have medications that can substantially lower blood sugar, produce weight loss that was once extremely difficult to achieve without surgery, and, for certain groups of patients, reduce serious cardiovascular or kidney complications. Tirzepatide has even become the first FDA-approved medication for certain adults with obesity and obstructive sleep apnea.</w:t>
      </w:r>
    </w:p>
    <w:p w14:paraId="4623BB38" w14:textId="77777777" w:rsidR="00F54B1B" w:rsidRPr="00D11CEB" w:rsidRDefault="00F54B1B" w:rsidP="00F54B1B">
      <w:pPr>
        <w:rPr>
          <w:rFonts w:ascii="Times New Roman" w:hAnsi="Times New Roman"/>
          <w:sz w:val="28"/>
        </w:rPr>
      </w:pPr>
      <w:r w:rsidRPr="00D11CEB">
        <w:rPr>
          <w:rFonts w:ascii="Times New Roman" w:hAnsi="Times New Roman"/>
          <w:sz w:val="28"/>
        </w:rPr>
        <w:t>So, while it would be too much to call GLP-1 drugs miracle drugs, their value is certainly worth considering and discussing with one's physician. They will not solve every problem associated with diabetes or obesity, but the evidence increasingly suggests that they represent a significant step forward.</w:t>
      </w:r>
    </w:p>
    <w:p w14:paraId="3284AE0D" w14:textId="77777777" w:rsidR="00FD384A" w:rsidRPr="00D11CEB" w:rsidRDefault="00F54B1B" w:rsidP="00F54B1B">
      <w:pPr>
        <w:pStyle w:val="Heading1"/>
        <w:pageBreakBefore/>
        <w:rPr>
          <w:rFonts w:ascii="Times New Roman" w:hAnsi="Times New Roman"/>
          <w:sz w:val="28"/>
        </w:rPr>
      </w:pPr>
      <w:r w:rsidRPr="00D11CEB">
        <w:rPr>
          <w:rFonts w:ascii="Times New Roman" w:hAnsi="Times New Roman"/>
          <w:sz w:val="28"/>
        </w:rPr>
        <w:lastRenderedPageBreak/>
        <w:t xml:space="preserve">A Step Toward Insulin Independence: What the </w:t>
      </w:r>
      <w:proofErr w:type="spellStart"/>
      <w:r w:rsidRPr="00D11CEB">
        <w:rPr>
          <w:rFonts w:ascii="Times New Roman" w:hAnsi="Times New Roman"/>
          <w:sz w:val="28"/>
        </w:rPr>
        <w:t>Eledon</w:t>
      </w:r>
      <w:proofErr w:type="spellEnd"/>
      <w:r w:rsidRPr="00D11CEB">
        <w:rPr>
          <w:rFonts w:ascii="Times New Roman" w:hAnsi="Times New Roman"/>
          <w:sz w:val="28"/>
        </w:rPr>
        <w:t xml:space="preserve"> </w:t>
      </w:r>
      <w:proofErr w:type="spellStart"/>
      <w:r w:rsidRPr="00D11CEB">
        <w:rPr>
          <w:rFonts w:ascii="Times New Roman" w:hAnsi="Times New Roman"/>
          <w:sz w:val="28"/>
        </w:rPr>
        <w:t>Tegoprubart</w:t>
      </w:r>
      <w:proofErr w:type="spellEnd"/>
      <w:r w:rsidRPr="00D11CEB">
        <w:rPr>
          <w:rFonts w:ascii="Times New Roman" w:hAnsi="Times New Roman"/>
          <w:sz w:val="28"/>
        </w:rPr>
        <w:t xml:space="preserve"> Trial Means for Type 1 Diabetes</w:t>
      </w:r>
    </w:p>
    <w:p w14:paraId="3197CC85" w14:textId="77777777" w:rsidR="00F54B1B" w:rsidRPr="00D11CEB" w:rsidRDefault="00F54B1B" w:rsidP="00F54B1B">
      <w:pPr>
        <w:rPr>
          <w:rFonts w:ascii="Times New Roman" w:hAnsi="Times New Roman"/>
          <w:sz w:val="28"/>
        </w:rPr>
      </w:pPr>
      <w:r w:rsidRPr="00D11CEB">
        <w:rPr>
          <w:rFonts w:ascii="Times New Roman" w:hAnsi="Times New Roman"/>
          <w:sz w:val="28"/>
        </w:rPr>
        <w:t>By Ismael Collazo</w:t>
      </w:r>
    </w:p>
    <w:p w14:paraId="278DD240" w14:textId="77777777" w:rsidR="00F54B1B" w:rsidRPr="00D11CEB" w:rsidRDefault="00F54B1B" w:rsidP="00F54B1B">
      <w:pPr>
        <w:rPr>
          <w:rFonts w:ascii="Times New Roman" w:hAnsi="Times New Roman"/>
          <w:sz w:val="28"/>
        </w:rPr>
      </w:pPr>
    </w:p>
    <w:p w14:paraId="06C7A31E" w14:textId="77777777" w:rsidR="00F54B1B" w:rsidRPr="00D11CEB" w:rsidRDefault="00F54B1B" w:rsidP="00F54B1B">
      <w:pPr>
        <w:rPr>
          <w:rFonts w:ascii="Times New Roman" w:hAnsi="Times New Roman"/>
          <w:sz w:val="28"/>
        </w:rPr>
      </w:pPr>
      <w:r w:rsidRPr="00D11CEB">
        <w:rPr>
          <w:rFonts w:ascii="Times New Roman" w:hAnsi="Times New Roman"/>
          <w:sz w:val="28"/>
        </w:rPr>
        <w:t>For people who have lived with type 1 diabetes for years or even decades, the word “cure” deserves to be approached carefully. We have heard exciting research announcements before, and advances in insulin, continuous glucose monitors, and insulin pumps have transformed diabetes management without eliminating the disease itself.</w:t>
      </w:r>
    </w:p>
    <w:p w14:paraId="33C95C6A" w14:textId="77777777" w:rsidR="00F54B1B" w:rsidRPr="00D11CEB" w:rsidRDefault="00F54B1B" w:rsidP="00F54B1B">
      <w:pPr>
        <w:rPr>
          <w:rFonts w:ascii="Times New Roman" w:hAnsi="Times New Roman"/>
          <w:sz w:val="28"/>
        </w:rPr>
      </w:pPr>
      <w:r w:rsidRPr="00D11CEB">
        <w:rPr>
          <w:rFonts w:ascii="Times New Roman" w:hAnsi="Times New Roman"/>
          <w:sz w:val="28"/>
        </w:rPr>
        <w:t>That is why recent results from a clinical trial at the University of Chicago deserve both our attention and a healthy measure of caution.</w:t>
      </w:r>
    </w:p>
    <w:p w14:paraId="4EEB0FEB"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At the American Diabetes Association’s 86th Scientific Sessions in June 2026, researchers presented updated results from a clinical trial involving pancreatic islet transplantation and an experimental immune therapy called </w:t>
      </w:r>
      <w:proofErr w:type="spellStart"/>
      <w:r w:rsidRPr="00D11CEB">
        <w:rPr>
          <w:rFonts w:ascii="Times New Roman" w:hAnsi="Times New Roman"/>
          <w:sz w:val="28"/>
        </w:rPr>
        <w:t>tegoprubart</w:t>
      </w:r>
      <w:proofErr w:type="spellEnd"/>
      <w:r w:rsidRPr="00D11CEB">
        <w:rPr>
          <w:rFonts w:ascii="Times New Roman" w:hAnsi="Times New Roman"/>
          <w:sz w:val="28"/>
        </w:rPr>
        <w:t>. All twelve participants in the trial had achieved insulin independence at the time the results were reported, meaning they were no longer using external insulin.</w:t>
      </w:r>
    </w:p>
    <w:p w14:paraId="2ACE9A2A" w14:textId="77777777" w:rsidR="00F54B1B" w:rsidRPr="00D11CEB" w:rsidRDefault="00F54B1B" w:rsidP="00F54B1B">
      <w:pPr>
        <w:rPr>
          <w:rFonts w:ascii="Times New Roman" w:hAnsi="Times New Roman"/>
          <w:sz w:val="28"/>
        </w:rPr>
      </w:pPr>
      <w:r w:rsidRPr="00D11CEB">
        <w:rPr>
          <w:rFonts w:ascii="Times New Roman" w:hAnsi="Times New Roman"/>
          <w:sz w:val="28"/>
        </w:rPr>
        <w:t>That result is remarkable. But understanding what happened—and what has not yet been proven—is just as important.</w:t>
      </w:r>
    </w:p>
    <w:p w14:paraId="52FD1765" w14:textId="77777777" w:rsidR="00F54B1B" w:rsidRPr="00D11CEB" w:rsidRDefault="00F54B1B" w:rsidP="00F54B1B">
      <w:pPr>
        <w:pStyle w:val="Heading2"/>
        <w:rPr>
          <w:rFonts w:ascii="Times New Roman" w:hAnsi="Times New Roman"/>
          <w:b/>
          <w:bCs/>
          <w:sz w:val="28"/>
        </w:rPr>
      </w:pPr>
      <w:r w:rsidRPr="00D11CEB">
        <w:rPr>
          <w:rFonts w:ascii="Times New Roman" w:hAnsi="Times New Roman"/>
          <w:b/>
          <w:bCs/>
          <w:sz w:val="28"/>
        </w:rPr>
        <w:t>What Are Islet Cells?</w:t>
      </w:r>
    </w:p>
    <w:p w14:paraId="52776B3C" w14:textId="77777777" w:rsidR="00F54B1B" w:rsidRPr="00D11CEB" w:rsidRDefault="00F54B1B" w:rsidP="00F54B1B">
      <w:pPr>
        <w:rPr>
          <w:rFonts w:ascii="Times New Roman" w:hAnsi="Times New Roman"/>
          <w:sz w:val="28"/>
        </w:rPr>
      </w:pPr>
      <w:r w:rsidRPr="00D11CEB">
        <w:rPr>
          <w:rFonts w:ascii="Times New Roman" w:hAnsi="Times New Roman"/>
          <w:sz w:val="28"/>
        </w:rPr>
        <w:t>The pancreas contains clusters of cells known as pancreatic islets. Within those islets are beta cells, which produce insulin in response to changes in blood glucose.</w:t>
      </w:r>
    </w:p>
    <w:p w14:paraId="4A59CC11" w14:textId="77777777" w:rsidR="00F54B1B" w:rsidRPr="00D11CEB" w:rsidRDefault="00F54B1B" w:rsidP="00F54B1B">
      <w:pPr>
        <w:rPr>
          <w:rFonts w:ascii="Times New Roman" w:hAnsi="Times New Roman"/>
          <w:sz w:val="28"/>
        </w:rPr>
      </w:pPr>
      <w:r w:rsidRPr="00D11CEB">
        <w:rPr>
          <w:rFonts w:ascii="Times New Roman" w:hAnsi="Times New Roman"/>
          <w:sz w:val="28"/>
        </w:rPr>
        <w:t>In type 1 diabetes, the immune system destroys insulin-producing beta cells. Replacing those cells has therefore been one of the major goals of diabetes research for decades.</w:t>
      </w:r>
    </w:p>
    <w:p w14:paraId="71F677E6" w14:textId="77777777" w:rsidR="00F54B1B" w:rsidRPr="00D11CEB" w:rsidRDefault="00F54B1B" w:rsidP="00F54B1B">
      <w:pPr>
        <w:rPr>
          <w:rFonts w:ascii="Times New Roman" w:hAnsi="Times New Roman"/>
          <w:sz w:val="28"/>
        </w:rPr>
      </w:pPr>
      <w:r w:rsidRPr="00D11CEB">
        <w:rPr>
          <w:rFonts w:ascii="Times New Roman" w:hAnsi="Times New Roman"/>
          <w:sz w:val="28"/>
        </w:rPr>
        <w:t>Islet transplantation itself is not new. Researchers have previously demonstrated that transplanted islets from deceased donors can restore insulin production and, in some recipients, result in insulin independence. The challenge has been keeping those transplanted cells alive and functioning while preventing the recipient’s immune system from rejecting them.</w:t>
      </w:r>
    </w:p>
    <w:p w14:paraId="17629696" w14:textId="77777777" w:rsidR="00F54B1B" w:rsidRPr="00D11CEB" w:rsidRDefault="00F54B1B" w:rsidP="00F54B1B">
      <w:pPr>
        <w:pStyle w:val="Heading2"/>
        <w:rPr>
          <w:rFonts w:ascii="Times New Roman" w:hAnsi="Times New Roman"/>
          <w:b/>
          <w:bCs/>
          <w:sz w:val="28"/>
        </w:rPr>
      </w:pPr>
      <w:r w:rsidRPr="00D11CEB">
        <w:rPr>
          <w:rFonts w:ascii="Times New Roman" w:hAnsi="Times New Roman"/>
          <w:b/>
          <w:bCs/>
          <w:sz w:val="28"/>
        </w:rPr>
        <w:lastRenderedPageBreak/>
        <w:t xml:space="preserve">What Is Different About the </w:t>
      </w:r>
      <w:proofErr w:type="spellStart"/>
      <w:r w:rsidRPr="00D11CEB">
        <w:rPr>
          <w:rFonts w:ascii="Times New Roman" w:hAnsi="Times New Roman"/>
          <w:b/>
          <w:bCs/>
          <w:sz w:val="28"/>
        </w:rPr>
        <w:t>Eledon</w:t>
      </w:r>
      <w:proofErr w:type="spellEnd"/>
      <w:r w:rsidRPr="00D11CEB">
        <w:rPr>
          <w:rFonts w:ascii="Times New Roman" w:hAnsi="Times New Roman"/>
          <w:b/>
          <w:bCs/>
          <w:sz w:val="28"/>
        </w:rPr>
        <w:t xml:space="preserve"> Trial?</w:t>
      </w:r>
    </w:p>
    <w:p w14:paraId="3C37BEDA"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The University of Chicago study is investigating an experimental drug called </w:t>
      </w:r>
      <w:proofErr w:type="spellStart"/>
      <w:r w:rsidRPr="00D11CEB">
        <w:rPr>
          <w:rFonts w:ascii="Times New Roman" w:hAnsi="Times New Roman"/>
          <w:sz w:val="28"/>
        </w:rPr>
        <w:t>tegoprubart</w:t>
      </w:r>
      <w:proofErr w:type="spellEnd"/>
      <w:r w:rsidRPr="00D11CEB">
        <w:rPr>
          <w:rFonts w:ascii="Times New Roman" w:hAnsi="Times New Roman"/>
          <w:sz w:val="28"/>
        </w:rPr>
        <w:t>, also known as AT-1501.</w:t>
      </w:r>
    </w:p>
    <w:p w14:paraId="41A17A2D" w14:textId="77777777" w:rsidR="00F54B1B" w:rsidRPr="00D11CEB" w:rsidRDefault="00F54B1B" w:rsidP="00F54B1B">
      <w:pPr>
        <w:rPr>
          <w:rFonts w:ascii="Times New Roman" w:hAnsi="Times New Roman"/>
          <w:sz w:val="28"/>
        </w:rPr>
      </w:pPr>
      <w:proofErr w:type="spellStart"/>
      <w:r w:rsidRPr="00D11CEB">
        <w:rPr>
          <w:rFonts w:ascii="Times New Roman" w:hAnsi="Times New Roman"/>
          <w:sz w:val="28"/>
        </w:rPr>
        <w:t>Tegoprubart</w:t>
      </w:r>
      <w:proofErr w:type="spellEnd"/>
      <w:r w:rsidRPr="00D11CEB">
        <w:rPr>
          <w:rFonts w:ascii="Times New Roman" w:hAnsi="Times New Roman"/>
          <w:sz w:val="28"/>
        </w:rPr>
        <w:t xml:space="preserve"> is a monoclonal antibody that targets CD40 ligand, or CD40L, which plays an important role in communication between immune cells. By blocking this pathway, researchers hope to prevent the immune system from rejecting transplanted cells without relying on calcineurin inhibitors such as tacrolimus.</w:t>
      </w:r>
    </w:p>
    <w:p w14:paraId="6AD8E70A"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Tacrolimus has long been used to prevent transplant rejection, but it can cause significant side effects, including kidney toxicity, and can also be toxic to insulin-producing islet cells. Researchers are investigating whether a </w:t>
      </w:r>
      <w:proofErr w:type="spellStart"/>
      <w:r w:rsidRPr="00D11CEB">
        <w:rPr>
          <w:rFonts w:ascii="Times New Roman" w:hAnsi="Times New Roman"/>
          <w:sz w:val="28"/>
        </w:rPr>
        <w:t>tegoprubart</w:t>
      </w:r>
      <w:proofErr w:type="spellEnd"/>
      <w:r w:rsidRPr="00D11CEB">
        <w:rPr>
          <w:rFonts w:ascii="Times New Roman" w:hAnsi="Times New Roman"/>
          <w:sz w:val="28"/>
        </w:rPr>
        <w:t>-based regimen can protect transplanted islets while avoiding some of those problems.</w:t>
      </w:r>
    </w:p>
    <w:p w14:paraId="1E244A8B" w14:textId="77777777" w:rsidR="00F54B1B" w:rsidRPr="00D11CEB" w:rsidRDefault="00F54B1B" w:rsidP="00F54B1B">
      <w:pPr>
        <w:rPr>
          <w:rFonts w:ascii="Times New Roman" w:hAnsi="Times New Roman"/>
          <w:sz w:val="28"/>
        </w:rPr>
      </w:pPr>
      <w:r w:rsidRPr="00D11CEB">
        <w:rPr>
          <w:rFonts w:ascii="Times New Roman" w:hAnsi="Times New Roman"/>
          <w:sz w:val="28"/>
        </w:rPr>
        <w:t>The participants in this study were adults with long-standing type 1 diabetes who had experienced serious and unpredictable hypoglycemia despite intensive diabetes management. These were not simply twelve randomly selected people with type 1 diabetes. They were people facing significant problems with severe hypoglycemia.</w:t>
      </w:r>
    </w:p>
    <w:p w14:paraId="714C7D27" w14:textId="77777777" w:rsidR="00F54B1B" w:rsidRPr="00D11CEB" w:rsidRDefault="00F54B1B" w:rsidP="00F54B1B">
      <w:pPr>
        <w:rPr>
          <w:rFonts w:ascii="Times New Roman" w:hAnsi="Times New Roman"/>
          <w:sz w:val="28"/>
        </w:rPr>
      </w:pPr>
      <w:r w:rsidRPr="00D11CEB">
        <w:rPr>
          <w:rFonts w:ascii="Times New Roman" w:hAnsi="Times New Roman"/>
          <w:sz w:val="28"/>
        </w:rPr>
        <w:t>The transplanted islets came from deceased organ donors and were delivered into the portal vein of the liver. Because these cells came from another person, participants still needed medications to suppress the immune response and prevent rejection.</w:t>
      </w:r>
    </w:p>
    <w:p w14:paraId="1E6A2606" w14:textId="77777777" w:rsidR="00F54B1B" w:rsidRPr="00D11CEB" w:rsidRDefault="00F54B1B" w:rsidP="00F54B1B">
      <w:pPr>
        <w:pStyle w:val="Heading2"/>
        <w:rPr>
          <w:rFonts w:ascii="Times New Roman" w:hAnsi="Times New Roman"/>
          <w:b/>
          <w:bCs/>
          <w:sz w:val="28"/>
        </w:rPr>
      </w:pPr>
      <w:r w:rsidRPr="00D11CEB">
        <w:rPr>
          <w:rFonts w:ascii="Times New Roman" w:hAnsi="Times New Roman"/>
          <w:b/>
          <w:bCs/>
          <w:sz w:val="28"/>
        </w:rPr>
        <w:t>What Did Researchers Find?</w:t>
      </w:r>
    </w:p>
    <w:p w14:paraId="69417A89" w14:textId="77777777" w:rsidR="00F54B1B" w:rsidRPr="00D11CEB" w:rsidRDefault="00F54B1B" w:rsidP="00F54B1B">
      <w:pPr>
        <w:rPr>
          <w:rFonts w:ascii="Times New Roman" w:hAnsi="Times New Roman"/>
          <w:sz w:val="28"/>
        </w:rPr>
      </w:pPr>
      <w:r w:rsidRPr="00D11CEB">
        <w:rPr>
          <w:rFonts w:ascii="Times New Roman" w:hAnsi="Times New Roman"/>
          <w:sz w:val="28"/>
        </w:rPr>
        <w:t>The results presented in June 2026 were striking.</w:t>
      </w:r>
    </w:p>
    <w:p w14:paraId="1006C91E" w14:textId="77777777" w:rsidR="00F54B1B" w:rsidRPr="00D11CEB" w:rsidRDefault="00F54B1B" w:rsidP="00F54B1B">
      <w:pPr>
        <w:rPr>
          <w:rFonts w:ascii="Times New Roman" w:hAnsi="Times New Roman"/>
          <w:sz w:val="28"/>
        </w:rPr>
      </w:pPr>
      <w:r w:rsidRPr="00D11CEB">
        <w:rPr>
          <w:rFonts w:ascii="Times New Roman" w:hAnsi="Times New Roman"/>
          <w:sz w:val="28"/>
        </w:rPr>
        <w:t>All twelve participants achieved insulin independence following transplantation. In other words, at the time of the report, they were producing enough insulin from the transplanted cells that they no longer required chronic external insulin therapy.</w:t>
      </w:r>
    </w:p>
    <w:p w14:paraId="6F5E343A" w14:textId="77777777" w:rsidR="00F54B1B" w:rsidRPr="00D11CEB" w:rsidRDefault="00F54B1B" w:rsidP="00F54B1B">
      <w:pPr>
        <w:rPr>
          <w:rFonts w:ascii="Times New Roman" w:hAnsi="Times New Roman"/>
          <w:sz w:val="28"/>
        </w:rPr>
      </w:pPr>
      <w:r w:rsidRPr="00D11CEB">
        <w:rPr>
          <w:rFonts w:ascii="Times New Roman" w:hAnsi="Times New Roman"/>
          <w:sz w:val="28"/>
        </w:rPr>
        <w:t>All twelve participants also had a most recent A1C below 6.5 percent. The average was approximately 5.4 percent.</w:t>
      </w:r>
    </w:p>
    <w:p w14:paraId="0C0674FB" w14:textId="77777777" w:rsidR="00F54B1B" w:rsidRPr="00D11CEB" w:rsidRDefault="00F54B1B" w:rsidP="00F54B1B">
      <w:pPr>
        <w:rPr>
          <w:rFonts w:ascii="Times New Roman" w:hAnsi="Times New Roman"/>
          <w:sz w:val="28"/>
        </w:rPr>
      </w:pPr>
      <w:r w:rsidRPr="00D11CEB">
        <w:rPr>
          <w:rFonts w:ascii="Times New Roman" w:hAnsi="Times New Roman"/>
          <w:sz w:val="28"/>
        </w:rPr>
        <w:t>Before transplantation, all of the participants had histories of recurrent severe hypoglycemia. Researchers reported no severe hypoglycemic episodes following transplantation.</w:t>
      </w:r>
    </w:p>
    <w:p w14:paraId="6EC287D7" w14:textId="77777777" w:rsidR="00F54B1B" w:rsidRPr="00D11CEB" w:rsidRDefault="00F54B1B" w:rsidP="00F54B1B">
      <w:pPr>
        <w:rPr>
          <w:rFonts w:ascii="Times New Roman" w:hAnsi="Times New Roman"/>
          <w:sz w:val="28"/>
        </w:rPr>
      </w:pPr>
      <w:r w:rsidRPr="00D11CEB">
        <w:rPr>
          <w:rFonts w:ascii="Times New Roman" w:hAnsi="Times New Roman"/>
          <w:sz w:val="28"/>
        </w:rPr>
        <w:lastRenderedPageBreak/>
        <w:t>They also reported stable islet graft function across the group, with a median follow-up of approximately eight months and the longest-followed participant reaching approximately twenty-two months after transplantation.</w:t>
      </w:r>
    </w:p>
    <w:p w14:paraId="37E227F6" w14:textId="77777777" w:rsidR="00F54B1B" w:rsidRPr="00D11CEB" w:rsidRDefault="00F54B1B" w:rsidP="00F54B1B">
      <w:pPr>
        <w:rPr>
          <w:rFonts w:ascii="Times New Roman" w:hAnsi="Times New Roman"/>
          <w:sz w:val="28"/>
        </w:rPr>
      </w:pPr>
      <w:r w:rsidRPr="00D11CEB">
        <w:rPr>
          <w:rFonts w:ascii="Times New Roman" w:hAnsi="Times New Roman"/>
          <w:sz w:val="28"/>
        </w:rPr>
        <w:t>Researchers had not observed signs of graft rejection or newly developed donor-specific HLA antibodies. They also reported no unexpected safety concerns and no evidence of the significant kidney toxicity that can be associated with traditional calcineurin inhibitor-based immunosuppression.</w:t>
      </w:r>
    </w:p>
    <w:p w14:paraId="7A23CEB9" w14:textId="77777777" w:rsidR="00F54B1B" w:rsidRPr="00D11CEB" w:rsidRDefault="00F54B1B" w:rsidP="00F54B1B">
      <w:pPr>
        <w:rPr>
          <w:rFonts w:ascii="Times New Roman" w:hAnsi="Times New Roman"/>
          <w:sz w:val="28"/>
        </w:rPr>
      </w:pPr>
      <w:r w:rsidRPr="00D11CEB">
        <w:rPr>
          <w:rFonts w:ascii="Times New Roman" w:hAnsi="Times New Roman"/>
          <w:sz w:val="28"/>
        </w:rPr>
        <w:t>Those findings are encouraging, but the length of follow-up matters. Twenty-two months is very different from knowing what happens after five, ten, or twenty years.</w:t>
      </w:r>
    </w:p>
    <w:p w14:paraId="4ABE7E8D" w14:textId="77777777" w:rsidR="00F54B1B" w:rsidRPr="00D11CEB" w:rsidRDefault="00F54B1B" w:rsidP="00F54B1B">
      <w:pPr>
        <w:pStyle w:val="Heading2"/>
        <w:rPr>
          <w:rFonts w:ascii="Times New Roman" w:hAnsi="Times New Roman"/>
          <w:b/>
          <w:bCs/>
          <w:sz w:val="28"/>
        </w:rPr>
      </w:pPr>
      <w:r w:rsidRPr="00D11CEB">
        <w:rPr>
          <w:rFonts w:ascii="Times New Roman" w:hAnsi="Times New Roman"/>
          <w:b/>
          <w:bCs/>
          <w:sz w:val="28"/>
        </w:rPr>
        <w:t>Is This a Cure for Type 1 Diabetes?</w:t>
      </w:r>
    </w:p>
    <w:p w14:paraId="0909BE11" w14:textId="77777777" w:rsidR="00F54B1B" w:rsidRPr="00D11CEB" w:rsidRDefault="00F54B1B" w:rsidP="00F54B1B">
      <w:pPr>
        <w:rPr>
          <w:rFonts w:ascii="Times New Roman" w:hAnsi="Times New Roman"/>
          <w:sz w:val="28"/>
        </w:rPr>
      </w:pPr>
      <w:r w:rsidRPr="00D11CEB">
        <w:rPr>
          <w:rFonts w:ascii="Times New Roman" w:hAnsi="Times New Roman"/>
          <w:sz w:val="28"/>
        </w:rPr>
        <w:t>This is where we need to be careful with our language.</w:t>
      </w:r>
    </w:p>
    <w:p w14:paraId="55CD59A8" w14:textId="77777777" w:rsidR="00F54B1B" w:rsidRPr="00D11CEB" w:rsidRDefault="00F54B1B" w:rsidP="00F54B1B">
      <w:pPr>
        <w:rPr>
          <w:rFonts w:ascii="Times New Roman" w:hAnsi="Times New Roman"/>
          <w:sz w:val="28"/>
        </w:rPr>
      </w:pPr>
      <w:r w:rsidRPr="00D11CEB">
        <w:rPr>
          <w:rFonts w:ascii="Times New Roman" w:hAnsi="Times New Roman"/>
          <w:sz w:val="28"/>
        </w:rPr>
        <w:t>These results demonstrate that transplanted cells can produce enough insulin for these participants to live without external insulin. This is sometimes described as insulin independence or a potential functional cure.</w:t>
      </w:r>
    </w:p>
    <w:p w14:paraId="41F566CF" w14:textId="77777777" w:rsidR="00F54B1B" w:rsidRPr="00D11CEB" w:rsidRDefault="00F54B1B" w:rsidP="00F54B1B">
      <w:pPr>
        <w:rPr>
          <w:rFonts w:ascii="Times New Roman" w:hAnsi="Times New Roman"/>
          <w:sz w:val="28"/>
        </w:rPr>
      </w:pPr>
      <w:r w:rsidRPr="00D11CEB">
        <w:rPr>
          <w:rFonts w:ascii="Times New Roman" w:hAnsi="Times New Roman"/>
          <w:sz w:val="28"/>
        </w:rPr>
        <w:t>It is not yet the same thing as permanently eliminating type 1 diabetes.</w:t>
      </w:r>
    </w:p>
    <w:p w14:paraId="7E75F8CC"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The participants received donor islet cells, and they still require immune-suppressing treatment to prevent their bodies from attacking or rejecting those transplanted cells. </w:t>
      </w:r>
      <w:proofErr w:type="spellStart"/>
      <w:r w:rsidRPr="00D11CEB">
        <w:rPr>
          <w:rFonts w:ascii="Times New Roman" w:hAnsi="Times New Roman"/>
          <w:sz w:val="28"/>
        </w:rPr>
        <w:t>Tegoprubart</w:t>
      </w:r>
      <w:proofErr w:type="spellEnd"/>
      <w:r w:rsidRPr="00D11CEB">
        <w:rPr>
          <w:rFonts w:ascii="Times New Roman" w:hAnsi="Times New Roman"/>
          <w:sz w:val="28"/>
        </w:rPr>
        <w:t xml:space="preserve"> itself is an investigational drug and has not been approved for routine treatment of type 1 diabetes.</w:t>
      </w:r>
    </w:p>
    <w:p w14:paraId="0ED6B601" w14:textId="77777777" w:rsidR="00F54B1B" w:rsidRPr="00D11CEB" w:rsidRDefault="00F54B1B" w:rsidP="00F54B1B">
      <w:pPr>
        <w:rPr>
          <w:rFonts w:ascii="Times New Roman" w:hAnsi="Times New Roman"/>
          <w:sz w:val="28"/>
        </w:rPr>
      </w:pPr>
      <w:r w:rsidRPr="00D11CEB">
        <w:rPr>
          <w:rFonts w:ascii="Times New Roman" w:hAnsi="Times New Roman"/>
          <w:sz w:val="28"/>
        </w:rPr>
        <w:t>We also do not yet know how long these transplanted cells will continue functioning.</w:t>
      </w:r>
    </w:p>
    <w:p w14:paraId="5E10FCA2" w14:textId="77777777" w:rsidR="00F54B1B" w:rsidRPr="00D11CEB" w:rsidRDefault="00F54B1B" w:rsidP="00F54B1B">
      <w:pPr>
        <w:rPr>
          <w:rFonts w:ascii="Times New Roman" w:hAnsi="Times New Roman"/>
          <w:sz w:val="28"/>
        </w:rPr>
      </w:pPr>
      <w:r w:rsidRPr="00D11CEB">
        <w:rPr>
          <w:rFonts w:ascii="Times New Roman" w:hAnsi="Times New Roman"/>
          <w:sz w:val="28"/>
        </w:rPr>
        <w:t>The current study is small, and the ClinicalTrials.gov record describes it as an ongoing phase 1/phase 2 study. Larger studies and longer follow-up will be necessary to understand the long-term effectiveness and risks.</w:t>
      </w:r>
    </w:p>
    <w:p w14:paraId="4CB8BC80" w14:textId="77777777" w:rsidR="00F54B1B" w:rsidRPr="00D11CEB" w:rsidRDefault="00F54B1B" w:rsidP="00F54B1B">
      <w:pPr>
        <w:rPr>
          <w:rFonts w:ascii="Times New Roman" w:hAnsi="Times New Roman"/>
          <w:sz w:val="28"/>
        </w:rPr>
      </w:pPr>
      <w:r w:rsidRPr="00D11CEB">
        <w:rPr>
          <w:rFonts w:ascii="Times New Roman" w:hAnsi="Times New Roman"/>
          <w:sz w:val="28"/>
        </w:rPr>
        <w:t>So while the results are exciting, saying that researchers have “cured type 1 diabetes” would go beyond what this study has established.</w:t>
      </w:r>
    </w:p>
    <w:p w14:paraId="662458AF" w14:textId="77777777" w:rsidR="00F54B1B" w:rsidRPr="00D11CEB" w:rsidRDefault="00F54B1B" w:rsidP="00F54B1B">
      <w:pPr>
        <w:pStyle w:val="Heading2"/>
        <w:rPr>
          <w:rFonts w:ascii="Times New Roman" w:hAnsi="Times New Roman"/>
          <w:b/>
          <w:bCs/>
          <w:sz w:val="28"/>
        </w:rPr>
      </w:pPr>
      <w:r w:rsidRPr="00D11CEB">
        <w:rPr>
          <w:rFonts w:ascii="Times New Roman" w:hAnsi="Times New Roman"/>
          <w:b/>
          <w:bCs/>
          <w:sz w:val="28"/>
        </w:rPr>
        <w:t>Another Major Barrier: Where Do the Cells Come From?</w:t>
      </w:r>
    </w:p>
    <w:p w14:paraId="1B6B17C7" w14:textId="77777777" w:rsidR="00F54B1B" w:rsidRPr="00D11CEB" w:rsidRDefault="00F54B1B" w:rsidP="00F54B1B">
      <w:pPr>
        <w:rPr>
          <w:rFonts w:ascii="Times New Roman" w:hAnsi="Times New Roman"/>
          <w:sz w:val="28"/>
        </w:rPr>
      </w:pPr>
      <w:r w:rsidRPr="00D11CEB">
        <w:rPr>
          <w:rFonts w:ascii="Times New Roman" w:hAnsi="Times New Roman"/>
          <w:sz w:val="28"/>
        </w:rPr>
        <w:t>There is another important limitation.</w:t>
      </w:r>
    </w:p>
    <w:p w14:paraId="767BFDD6" w14:textId="77777777" w:rsidR="00F54B1B" w:rsidRPr="00D11CEB" w:rsidRDefault="00F54B1B" w:rsidP="00F54B1B">
      <w:pPr>
        <w:rPr>
          <w:rFonts w:ascii="Times New Roman" w:hAnsi="Times New Roman"/>
          <w:sz w:val="28"/>
        </w:rPr>
      </w:pPr>
      <w:r w:rsidRPr="00D11CEB">
        <w:rPr>
          <w:rFonts w:ascii="Times New Roman" w:hAnsi="Times New Roman"/>
          <w:sz w:val="28"/>
        </w:rPr>
        <w:lastRenderedPageBreak/>
        <w:t>The transplanted islets used in this study came from deceased organ donors. Donor islets are a limited resource. Some participants have also required more than one islet transplant to achieve insulin independence.</w:t>
      </w:r>
    </w:p>
    <w:p w14:paraId="0DC60510" w14:textId="77777777" w:rsidR="00F54B1B" w:rsidRPr="00D11CEB" w:rsidRDefault="00F54B1B" w:rsidP="00F54B1B">
      <w:pPr>
        <w:rPr>
          <w:rFonts w:ascii="Times New Roman" w:hAnsi="Times New Roman"/>
          <w:sz w:val="28"/>
        </w:rPr>
      </w:pPr>
      <w:r w:rsidRPr="00D11CEB">
        <w:rPr>
          <w:rFonts w:ascii="Times New Roman" w:hAnsi="Times New Roman"/>
          <w:sz w:val="28"/>
        </w:rPr>
        <w:t>That makes this particular approach difficult to scale to the millions of people living with type 1 diabetes.</w:t>
      </w:r>
    </w:p>
    <w:p w14:paraId="00BCF648" w14:textId="77777777" w:rsidR="00F54B1B" w:rsidRPr="00D11CEB" w:rsidRDefault="00F54B1B" w:rsidP="00F54B1B">
      <w:pPr>
        <w:rPr>
          <w:rFonts w:ascii="Times New Roman" w:hAnsi="Times New Roman"/>
          <w:sz w:val="28"/>
        </w:rPr>
      </w:pPr>
      <w:r w:rsidRPr="00D11CEB">
        <w:rPr>
          <w:rFonts w:ascii="Times New Roman" w:hAnsi="Times New Roman"/>
          <w:sz w:val="28"/>
        </w:rPr>
        <w:t>However, researchers around the world are also working on producing insulin-making cells from stem cells. If scientists eventually develop a reliable and scalable source of replacement beta cells, they will still face another major problem: protecting those cells from the immune system.</w:t>
      </w:r>
    </w:p>
    <w:p w14:paraId="6C40D5DC"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That is one reason the </w:t>
      </w:r>
      <w:proofErr w:type="spellStart"/>
      <w:r w:rsidRPr="00D11CEB">
        <w:rPr>
          <w:rFonts w:ascii="Times New Roman" w:hAnsi="Times New Roman"/>
          <w:sz w:val="28"/>
        </w:rPr>
        <w:t>tegoprubart</w:t>
      </w:r>
      <w:proofErr w:type="spellEnd"/>
      <w:r w:rsidRPr="00D11CEB">
        <w:rPr>
          <w:rFonts w:ascii="Times New Roman" w:hAnsi="Times New Roman"/>
          <w:sz w:val="28"/>
        </w:rPr>
        <w:t xml:space="preserve"> research is so interesting. Finding a safer and more effective way to protect transplanted insulin-producing cells could potentially become an important part of future cell-replacement treatments.</w:t>
      </w:r>
    </w:p>
    <w:p w14:paraId="0E59517C" w14:textId="77777777" w:rsidR="00F54B1B" w:rsidRPr="00D11CEB" w:rsidRDefault="00F54B1B" w:rsidP="00F54B1B">
      <w:pPr>
        <w:pStyle w:val="Heading2"/>
        <w:rPr>
          <w:rFonts w:ascii="Times New Roman" w:hAnsi="Times New Roman"/>
          <w:b/>
          <w:bCs/>
          <w:sz w:val="28"/>
        </w:rPr>
      </w:pPr>
      <w:r w:rsidRPr="00D11CEB">
        <w:rPr>
          <w:rFonts w:ascii="Times New Roman" w:hAnsi="Times New Roman"/>
          <w:b/>
          <w:bCs/>
          <w:sz w:val="28"/>
        </w:rPr>
        <w:t>What Does This Mean for Blind People with Diabetes?</w:t>
      </w:r>
    </w:p>
    <w:p w14:paraId="1397CB1B" w14:textId="77777777" w:rsidR="00F54B1B" w:rsidRPr="00D11CEB" w:rsidRDefault="00F54B1B" w:rsidP="00F54B1B">
      <w:pPr>
        <w:rPr>
          <w:rFonts w:ascii="Times New Roman" w:hAnsi="Times New Roman"/>
          <w:sz w:val="28"/>
        </w:rPr>
      </w:pPr>
      <w:r w:rsidRPr="00D11CEB">
        <w:rPr>
          <w:rFonts w:ascii="Times New Roman" w:hAnsi="Times New Roman"/>
          <w:sz w:val="28"/>
        </w:rPr>
        <w:t>For members of the Diabetes Action Network, progress in diabetes treatment involves another important consideration: accessibility.</w:t>
      </w:r>
    </w:p>
    <w:p w14:paraId="4157821B" w14:textId="77777777" w:rsidR="00F54B1B" w:rsidRPr="00D11CEB" w:rsidRDefault="00F54B1B" w:rsidP="00F54B1B">
      <w:pPr>
        <w:rPr>
          <w:rFonts w:ascii="Times New Roman" w:hAnsi="Times New Roman"/>
          <w:sz w:val="28"/>
        </w:rPr>
      </w:pPr>
      <w:r w:rsidRPr="00D11CEB">
        <w:rPr>
          <w:rFonts w:ascii="Times New Roman" w:hAnsi="Times New Roman"/>
          <w:sz w:val="28"/>
        </w:rPr>
        <w:t>Blind people with diabetes have experienced firsthand what happens when a medical advancement is introduced without accessibility being considered from the beginning. We have had to fight for independent access to glucose monitors, insulin pumps, smartphone applications, and other diabetes technology.</w:t>
      </w:r>
    </w:p>
    <w:p w14:paraId="55272198" w14:textId="77777777" w:rsidR="00F54B1B" w:rsidRPr="00D11CEB" w:rsidRDefault="00F54B1B" w:rsidP="00F54B1B">
      <w:pPr>
        <w:rPr>
          <w:rFonts w:ascii="Times New Roman" w:hAnsi="Times New Roman"/>
          <w:sz w:val="28"/>
        </w:rPr>
      </w:pPr>
      <w:r w:rsidRPr="00D11CEB">
        <w:rPr>
          <w:rFonts w:ascii="Times New Roman" w:hAnsi="Times New Roman"/>
          <w:sz w:val="28"/>
        </w:rPr>
        <w:t>If cell-replacement therapies eventually become routine treatment, accessibility must be part of their development and delivery.</w:t>
      </w:r>
    </w:p>
    <w:p w14:paraId="5940B19D" w14:textId="77777777" w:rsidR="00F54B1B" w:rsidRPr="00D11CEB" w:rsidRDefault="00F54B1B" w:rsidP="00F54B1B">
      <w:pPr>
        <w:rPr>
          <w:rFonts w:ascii="Times New Roman" w:hAnsi="Times New Roman"/>
          <w:sz w:val="28"/>
        </w:rPr>
      </w:pPr>
      <w:r w:rsidRPr="00D11CEB">
        <w:rPr>
          <w:rFonts w:ascii="Times New Roman" w:hAnsi="Times New Roman"/>
          <w:sz w:val="28"/>
        </w:rPr>
        <w:t>Information about eligibility, informed consent, medication schedules, infusion appointments, glucose monitoring, transplant follow-up, patient portals, and any technology associated with these treatments must be independently accessible to blind patients.</w:t>
      </w:r>
    </w:p>
    <w:p w14:paraId="21EAB55F" w14:textId="77777777" w:rsidR="00F54B1B" w:rsidRPr="00D11CEB" w:rsidRDefault="00F54B1B" w:rsidP="00F54B1B">
      <w:pPr>
        <w:rPr>
          <w:rFonts w:ascii="Times New Roman" w:hAnsi="Times New Roman"/>
          <w:sz w:val="28"/>
        </w:rPr>
      </w:pPr>
      <w:r w:rsidRPr="00D11CEB">
        <w:rPr>
          <w:rFonts w:ascii="Times New Roman" w:hAnsi="Times New Roman"/>
          <w:sz w:val="28"/>
        </w:rPr>
        <w:t>A medical breakthrough does not reach its full potential if blind people cannot independently access the treatment and the information surrounding it.</w:t>
      </w:r>
    </w:p>
    <w:p w14:paraId="443CAF1D" w14:textId="77777777" w:rsidR="00F54B1B" w:rsidRPr="00D11CEB" w:rsidRDefault="00F54B1B" w:rsidP="00F54B1B">
      <w:pPr>
        <w:pStyle w:val="Heading2"/>
        <w:rPr>
          <w:rFonts w:ascii="Times New Roman" w:hAnsi="Times New Roman"/>
          <w:b/>
          <w:bCs/>
          <w:sz w:val="28"/>
        </w:rPr>
      </w:pPr>
      <w:r w:rsidRPr="00D11CEB">
        <w:rPr>
          <w:rFonts w:ascii="Times New Roman" w:hAnsi="Times New Roman"/>
          <w:b/>
          <w:bCs/>
          <w:sz w:val="28"/>
        </w:rPr>
        <w:t>Reasons for Hope—and Reasons for Patience</w:t>
      </w:r>
    </w:p>
    <w:p w14:paraId="6716CED0"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Twelve people with long-standing type 1 diabetes received transplanted pancreatic islets under a </w:t>
      </w:r>
      <w:proofErr w:type="spellStart"/>
      <w:r w:rsidRPr="00D11CEB">
        <w:rPr>
          <w:rFonts w:ascii="Times New Roman" w:hAnsi="Times New Roman"/>
          <w:sz w:val="28"/>
        </w:rPr>
        <w:t>tegoprubart</w:t>
      </w:r>
      <w:proofErr w:type="spellEnd"/>
      <w:r w:rsidRPr="00D11CEB">
        <w:rPr>
          <w:rFonts w:ascii="Times New Roman" w:hAnsi="Times New Roman"/>
          <w:sz w:val="28"/>
        </w:rPr>
        <w:t xml:space="preserve">-based immune-suppression regimen, and all twelve were </w:t>
      </w:r>
      <w:r w:rsidRPr="00D11CEB">
        <w:rPr>
          <w:rFonts w:ascii="Times New Roman" w:hAnsi="Times New Roman"/>
          <w:sz w:val="28"/>
        </w:rPr>
        <w:lastRenderedPageBreak/>
        <w:t>reported to be living without external insulin when the latest results were presented.</w:t>
      </w:r>
    </w:p>
    <w:p w14:paraId="7108F540" w14:textId="77777777" w:rsidR="00F54B1B" w:rsidRPr="00D11CEB" w:rsidRDefault="00F54B1B" w:rsidP="00F54B1B">
      <w:pPr>
        <w:rPr>
          <w:rFonts w:ascii="Times New Roman" w:hAnsi="Times New Roman"/>
          <w:sz w:val="28"/>
        </w:rPr>
      </w:pPr>
      <w:r w:rsidRPr="00D11CEB">
        <w:rPr>
          <w:rFonts w:ascii="Times New Roman" w:hAnsi="Times New Roman"/>
          <w:sz w:val="28"/>
        </w:rPr>
        <w:t>That deserves our attention.</w:t>
      </w:r>
    </w:p>
    <w:p w14:paraId="7FB58378"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It does not mean insulin pumps and insulin pens are about to disappear. It does not mean </w:t>
      </w:r>
      <w:proofErr w:type="spellStart"/>
      <w:r w:rsidRPr="00D11CEB">
        <w:rPr>
          <w:rFonts w:ascii="Times New Roman" w:hAnsi="Times New Roman"/>
          <w:sz w:val="28"/>
        </w:rPr>
        <w:t>tegoprubart</w:t>
      </w:r>
      <w:proofErr w:type="spellEnd"/>
      <w:r w:rsidRPr="00D11CEB">
        <w:rPr>
          <w:rFonts w:ascii="Times New Roman" w:hAnsi="Times New Roman"/>
          <w:sz w:val="28"/>
        </w:rPr>
        <w:t xml:space="preserve"> has been approved as a cure for diabetes. And it does not tell us whether these transplanted cells will continue working decades from now.</w:t>
      </w:r>
    </w:p>
    <w:p w14:paraId="71819019" w14:textId="77777777" w:rsidR="00F54B1B" w:rsidRPr="00D11CEB" w:rsidRDefault="00F54B1B" w:rsidP="00F54B1B">
      <w:pPr>
        <w:rPr>
          <w:rFonts w:ascii="Times New Roman" w:hAnsi="Times New Roman"/>
          <w:sz w:val="28"/>
        </w:rPr>
      </w:pPr>
      <w:r w:rsidRPr="00D11CEB">
        <w:rPr>
          <w:rFonts w:ascii="Times New Roman" w:hAnsi="Times New Roman"/>
          <w:sz w:val="28"/>
        </w:rPr>
        <w:t>But it does demonstrate something important.</w:t>
      </w:r>
    </w:p>
    <w:p w14:paraId="1281F284" w14:textId="77777777" w:rsidR="00F54B1B" w:rsidRPr="00D11CEB" w:rsidRDefault="00F54B1B" w:rsidP="00F54B1B">
      <w:pPr>
        <w:rPr>
          <w:rFonts w:ascii="Times New Roman" w:hAnsi="Times New Roman"/>
          <w:sz w:val="28"/>
        </w:rPr>
      </w:pPr>
      <w:r w:rsidRPr="00D11CEB">
        <w:rPr>
          <w:rFonts w:ascii="Times New Roman" w:hAnsi="Times New Roman"/>
          <w:sz w:val="28"/>
        </w:rPr>
        <w:t>Researchers are getting better at replacing insulin-producing cells and, perhaps just as importantly, finding ways to keep those cells functioning after transplantation.</w:t>
      </w:r>
    </w:p>
    <w:p w14:paraId="1E4166EE" w14:textId="77777777" w:rsidR="00F54B1B" w:rsidRPr="00D11CEB" w:rsidRDefault="00F54B1B" w:rsidP="00F54B1B">
      <w:pPr>
        <w:rPr>
          <w:rFonts w:ascii="Times New Roman" w:hAnsi="Times New Roman"/>
          <w:sz w:val="28"/>
        </w:rPr>
      </w:pPr>
      <w:r w:rsidRPr="00D11CEB">
        <w:rPr>
          <w:rFonts w:ascii="Times New Roman" w:hAnsi="Times New Roman"/>
          <w:sz w:val="28"/>
        </w:rPr>
        <w:t>For those of us who have spent years or decades managing type 1 diabetes, that is genuine progress worth watching.</w:t>
      </w:r>
    </w:p>
    <w:p w14:paraId="4E167C0C" w14:textId="77777777" w:rsidR="00F54B1B" w:rsidRPr="00D11CEB" w:rsidRDefault="00F54B1B" w:rsidP="00F54B1B">
      <w:pPr>
        <w:rPr>
          <w:rFonts w:ascii="Times New Roman" w:hAnsi="Times New Roman"/>
          <w:sz w:val="28"/>
        </w:rPr>
      </w:pPr>
      <w:r w:rsidRPr="00D11CEB">
        <w:rPr>
          <w:rFonts w:ascii="Times New Roman" w:hAnsi="Times New Roman"/>
          <w:sz w:val="28"/>
        </w:rPr>
        <w:t>The right response is neither hype nor cynicism.</w:t>
      </w:r>
    </w:p>
    <w:p w14:paraId="4FA1AC0E" w14:textId="77777777" w:rsidR="00F54B1B" w:rsidRPr="00D11CEB" w:rsidRDefault="00F54B1B" w:rsidP="00F54B1B">
      <w:pPr>
        <w:rPr>
          <w:rFonts w:ascii="Times New Roman" w:hAnsi="Times New Roman"/>
          <w:sz w:val="28"/>
        </w:rPr>
      </w:pPr>
      <w:r w:rsidRPr="00D11CEB">
        <w:rPr>
          <w:rFonts w:ascii="Times New Roman" w:hAnsi="Times New Roman"/>
          <w:sz w:val="28"/>
        </w:rPr>
        <w:t>It is cautious hope.</w:t>
      </w:r>
    </w:p>
    <w:p w14:paraId="08526ACF" w14:textId="77777777" w:rsidR="00F54B1B" w:rsidRPr="00D11CEB" w:rsidRDefault="00F54B1B" w:rsidP="00F54B1B">
      <w:pPr>
        <w:pStyle w:val="Heading2"/>
        <w:rPr>
          <w:rFonts w:ascii="Times New Roman" w:hAnsi="Times New Roman"/>
          <w:b/>
          <w:bCs/>
          <w:sz w:val="28"/>
        </w:rPr>
      </w:pPr>
      <w:r w:rsidRPr="00D11CEB">
        <w:rPr>
          <w:rFonts w:ascii="Times New Roman" w:hAnsi="Times New Roman"/>
          <w:b/>
          <w:bCs/>
          <w:sz w:val="28"/>
        </w:rPr>
        <w:t>Sources</w:t>
      </w:r>
    </w:p>
    <w:p w14:paraId="5CD832E2" w14:textId="77777777" w:rsidR="00F54B1B" w:rsidRPr="00D11CEB" w:rsidRDefault="00F54B1B" w:rsidP="00F54B1B">
      <w:pPr>
        <w:rPr>
          <w:rFonts w:ascii="Times New Roman" w:hAnsi="Times New Roman"/>
          <w:sz w:val="28"/>
        </w:rPr>
      </w:pPr>
      <w:r w:rsidRPr="00D11CEB">
        <w:rPr>
          <w:rFonts w:ascii="Times New Roman" w:hAnsi="Times New Roman"/>
          <w:sz w:val="28"/>
        </w:rPr>
        <w:t>ClinicalTrials.gov. “NCT06305286: Safety, Tolerability, and Efficacy of Immunomodulation With a Monoclonal Antibody Against CD40L in Combination With Transplanted Islet Cells in Adults With Brittle Type 1 Diabetes Mellitus (T1D).”</w:t>
      </w:r>
    </w:p>
    <w:p w14:paraId="6D24DDF8" w14:textId="77777777" w:rsidR="00F54B1B" w:rsidRPr="00D11CEB" w:rsidRDefault="00F54B1B" w:rsidP="00F54B1B">
      <w:pPr>
        <w:rPr>
          <w:rFonts w:ascii="Times New Roman" w:hAnsi="Times New Roman"/>
          <w:sz w:val="28"/>
        </w:rPr>
      </w:pPr>
      <w:proofErr w:type="spellStart"/>
      <w:r w:rsidRPr="00D11CEB">
        <w:rPr>
          <w:rFonts w:ascii="Times New Roman" w:hAnsi="Times New Roman"/>
          <w:sz w:val="28"/>
        </w:rPr>
        <w:t>Eledon</w:t>
      </w:r>
      <w:proofErr w:type="spellEnd"/>
      <w:r w:rsidRPr="00D11CEB">
        <w:rPr>
          <w:rFonts w:ascii="Times New Roman" w:hAnsi="Times New Roman"/>
          <w:sz w:val="28"/>
        </w:rPr>
        <w:t xml:space="preserve"> Pharmaceuticals. “</w:t>
      </w:r>
      <w:proofErr w:type="spellStart"/>
      <w:r w:rsidRPr="00D11CEB">
        <w:rPr>
          <w:rFonts w:ascii="Times New Roman" w:hAnsi="Times New Roman"/>
          <w:sz w:val="28"/>
        </w:rPr>
        <w:t>Eledon</w:t>
      </w:r>
      <w:proofErr w:type="spellEnd"/>
      <w:r w:rsidRPr="00D11CEB">
        <w:rPr>
          <w:rFonts w:ascii="Times New Roman" w:hAnsi="Times New Roman"/>
          <w:sz w:val="28"/>
        </w:rPr>
        <w:t xml:space="preserve"> Announces Updated Data from Investigator-Initiated Islet Transplant Trial of </w:t>
      </w:r>
      <w:proofErr w:type="spellStart"/>
      <w:r w:rsidRPr="00D11CEB">
        <w:rPr>
          <w:rFonts w:ascii="Times New Roman" w:hAnsi="Times New Roman"/>
          <w:sz w:val="28"/>
        </w:rPr>
        <w:t>Tegoprubart</w:t>
      </w:r>
      <w:proofErr w:type="spellEnd"/>
      <w:r w:rsidRPr="00D11CEB">
        <w:rPr>
          <w:rFonts w:ascii="Times New Roman" w:hAnsi="Times New Roman"/>
          <w:sz w:val="28"/>
        </w:rPr>
        <w:t xml:space="preserve"> in Patients with Type 1 Diabetes (T1D) at UChicago Medicine.” June 8, 2026.</w:t>
      </w:r>
    </w:p>
    <w:p w14:paraId="3A645314"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Breakthrough T1D. “All 12 Clinical Trial Participants Off External Insulin: New Data on </w:t>
      </w:r>
      <w:proofErr w:type="spellStart"/>
      <w:r w:rsidRPr="00D11CEB">
        <w:rPr>
          <w:rFonts w:ascii="Times New Roman" w:hAnsi="Times New Roman"/>
          <w:sz w:val="28"/>
        </w:rPr>
        <w:t>Tegoprubart</w:t>
      </w:r>
      <w:proofErr w:type="spellEnd"/>
      <w:r w:rsidRPr="00D11CEB">
        <w:rPr>
          <w:rFonts w:ascii="Times New Roman" w:hAnsi="Times New Roman"/>
          <w:sz w:val="28"/>
        </w:rPr>
        <w:t xml:space="preserve"> Continues to Impress.” June 7, 2026.</w:t>
      </w:r>
    </w:p>
    <w:p w14:paraId="35D3F3F8" w14:textId="77777777" w:rsidR="00F54B1B" w:rsidRPr="00D11CEB" w:rsidRDefault="00F54B1B" w:rsidP="00F54B1B">
      <w:pPr>
        <w:rPr>
          <w:rFonts w:ascii="Times New Roman" w:hAnsi="Times New Roman"/>
          <w:sz w:val="28"/>
        </w:rPr>
      </w:pPr>
      <w:r w:rsidRPr="00D11CEB">
        <w:rPr>
          <w:rFonts w:ascii="Times New Roman" w:hAnsi="Times New Roman"/>
          <w:sz w:val="28"/>
        </w:rPr>
        <w:t xml:space="preserve">American Diabetes Association. </w:t>
      </w:r>
      <w:r w:rsidRPr="00D11CEB">
        <w:rPr>
          <w:rFonts w:ascii="Times New Roman" w:hAnsi="Times New Roman"/>
          <w:i/>
          <w:iCs/>
          <w:sz w:val="28"/>
        </w:rPr>
        <w:t>86th Scientific Sessions</w:t>
      </w:r>
      <w:r w:rsidRPr="00D11CEB">
        <w:rPr>
          <w:rFonts w:ascii="Times New Roman" w:hAnsi="Times New Roman"/>
          <w:sz w:val="28"/>
        </w:rPr>
        <w:t>. June 2026.</w:t>
      </w:r>
    </w:p>
    <w:p w14:paraId="6FF28EC8" w14:textId="77777777" w:rsidR="00F54B1B" w:rsidRPr="00D11CEB" w:rsidRDefault="00F54B1B" w:rsidP="00F54B1B">
      <w:pPr>
        <w:rPr>
          <w:rFonts w:ascii="Times New Roman" w:hAnsi="Times New Roman"/>
          <w:sz w:val="28"/>
        </w:rPr>
      </w:pPr>
    </w:p>
    <w:p w14:paraId="66A67183" w14:textId="77777777" w:rsidR="00F54B1B" w:rsidRPr="00D11CEB" w:rsidRDefault="00F54B1B" w:rsidP="00F54B1B">
      <w:pPr>
        <w:pStyle w:val="Heading1"/>
        <w:rPr>
          <w:rFonts w:ascii="Times New Roman" w:hAnsi="Times New Roman"/>
          <w:sz w:val="28"/>
        </w:rPr>
      </w:pPr>
      <w:r w:rsidRPr="00D11CEB">
        <w:rPr>
          <w:rFonts w:ascii="Times New Roman" w:hAnsi="Times New Roman"/>
          <w:sz w:val="28"/>
        </w:rPr>
        <w:t>Recipes from Joyce</w:t>
      </w:r>
    </w:p>
    <w:p w14:paraId="1A5D9731" w14:textId="5E61CAD7" w:rsidR="00F54B1B" w:rsidRPr="00D11CEB" w:rsidRDefault="00F54B1B" w:rsidP="00F54B1B">
      <w:pPr>
        <w:rPr>
          <w:rFonts w:ascii="Times New Roman" w:hAnsi="Times New Roman"/>
          <w:sz w:val="28"/>
        </w:rPr>
      </w:pPr>
      <w:r w:rsidRPr="00D11CEB">
        <w:rPr>
          <w:rFonts w:ascii="Times New Roman" w:hAnsi="Times New Roman"/>
          <w:sz w:val="28"/>
        </w:rPr>
        <w:t>By Joyce</w:t>
      </w:r>
      <w:r w:rsidR="00397893" w:rsidRPr="00D11CEB">
        <w:rPr>
          <w:rFonts w:ascii="Times New Roman" w:hAnsi="Times New Roman"/>
          <w:sz w:val="28"/>
        </w:rPr>
        <w:t xml:space="preserve"> Stigile</w:t>
      </w:r>
    </w:p>
    <w:p w14:paraId="137DFC29" w14:textId="77777777" w:rsidR="00F54B1B" w:rsidRPr="00D11CEB" w:rsidRDefault="00F54B1B" w:rsidP="00F54B1B">
      <w:pPr>
        <w:rPr>
          <w:rFonts w:ascii="Times New Roman" w:hAnsi="Times New Roman"/>
          <w:sz w:val="28"/>
        </w:rPr>
      </w:pPr>
    </w:p>
    <w:p w14:paraId="633F5DB3"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Easy Microwave Vegetable</w:t>
      </w:r>
    </w:p>
    <w:p w14:paraId="10FA8DB2" w14:textId="77777777" w:rsidR="00F54B1B" w:rsidRPr="00D11CEB" w:rsidRDefault="00F54B1B" w:rsidP="00F54B1B">
      <w:pPr>
        <w:rPr>
          <w:rFonts w:ascii="Times New Roman" w:hAnsi="Times New Roman"/>
          <w:sz w:val="28"/>
        </w:rPr>
      </w:pPr>
    </w:p>
    <w:p w14:paraId="771AAE31" w14:textId="77777777" w:rsidR="00F54B1B" w:rsidRPr="00D11CEB" w:rsidRDefault="00F54B1B" w:rsidP="00F54B1B">
      <w:pPr>
        <w:rPr>
          <w:rFonts w:ascii="Times New Roman" w:hAnsi="Times New Roman"/>
          <w:sz w:val="28"/>
        </w:rPr>
      </w:pPr>
      <w:r w:rsidRPr="00D11CEB">
        <w:rPr>
          <w:rFonts w:ascii="Times New Roman" w:hAnsi="Times New Roman"/>
          <w:sz w:val="28"/>
        </w:rPr>
        <w:t>2 cups sliced yellow squash</w:t>
      </w:r>
    </w:p>
    <w:p w14:paraId="55998769" w14:textId="77777777" w:rsidR="00F54B1B" w:rsidRPr="00D11CEB" w:rsidRDefault="00F54B1B" w:rsidP="00F54B1B">
      <w:pPr>
        <w:rPr>
          <w:rFonts w:ascii="Times New Roman" w:hAnsi="Times New Roman"/>
          <w:sz w:val="28"/>
        </w:rPr>
      </w:pPr>
      <w:r w:rsidRPr="00D11CEB">
        <w:rPr>
          <w:rFonts w:ascii="Times New Roman" w:hAnsi="Times New Roman"/>
          <w:sz w:val="28"/>
        </w:rPr>
        <w:t>2 shakes black pepper</w:t>
      </w:r>
    </w:p>
    <w:p w14:paraId="7DEC997D" w14:textId="77777777" w:rsidR="00F54B1B" w:rsidRPr="00D11CEB" w:rsidRDefault="00F54B1B" w:rsidP="00F54B1B">
      <w:pPr>
        <w:rPr>
          <w:rFonts w:ascii="Times New Roman" w:hAnsi="Times New Roman"/>
          <w:sz w:val="28"/>
        </w:rPr>
      </w:pPr>
      <w:r w:rsidRPr="00D11CEB">
        <w:rPr>
          <w:rFonts w:ascii="Times New Roman" w:hAnsi="Times New Roman"/>
          <w:sz w:val="28"/>
        </w:rPr>
        <w:t>1 shake garlic powder</w:t>
      </w:r>
    </w:p>
    <w:p w14:paraId="78C94226" w14:textId="77777777" w:rsidR="00F54B1B" w:rsidRPr="00D11CEB" w:rsidRDefault="00F54B1B" w:rsidP="00F54B1B">
      <w:pPr>
        <w:rPr>
          <w:rFonts w:ascii="Times New Roman" w:hAnsi="Times New Roman"/>
          <w:sz w:val="28"/>
        </w:rPr>
      </w:pPr>
      <w:r w:rsidRPr="00D11CEB">
        <w:rPr>
          <w:rFonts w:ascii="Times New Roman" w:hAnsi="Times New Roman"/>
          <w:sz w:val="28"/>
        </w:rPr>
        <w:t>2 teaspoons butter</w:t>
      </w:r>
    </w:p>
    <w:p w14:paraId="5BFBA1D1" w14:textId="77777777" w:rsidR="00F54B1B" w:rsidRPr="00D11CEB" w:rsidRDefault="00F54B1B" w:rsidP="00F54B1B">
      <w:pPr>
        <w:rPr>
          <w:rFonts w:ascii="Times New Roman" w:hAnsi="Times New Roman"/>
          <w:sz w:val="28"/>
        </w:rPr>
      </w:pPr>
    </w:p>
    <w:p w14:paraId="5F7BAC0F"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Directions:</w:t>
      </w:r>
    </w:p>
    <w:p w14:paraId="2684B330" w14:textId="77777777" w:rsidR="00F54B1B" w:rsidRPr="00D11CEB" w:rsidRDefault="00F54B1B" w:rsidP="00F54B1B">
      <w:pPr>
        <w:rPr>
          <w:rFonts w:ascii="Times New Roman" w:hAnsi="Times New Roman"/>
          <w:sz w:val="28"/>
        </w:rPr>
      </w:pPr>
      <w:r w:rsidRPr="00D11CEB">
        <w:rPr>
          <w:rFonts w:ascii="Times New Roman" w:hAnsi="Times New Roman"/>
          <w:sz w:val="28"/>
        </w:rPr>
        <w:t>Wash and dry yellow squash, slice off the stem and 1/4 inch off the bottom, then slice into rounds about 1/8 inch to 1/4 inch wide; place in a microwave-safe container, add seasonings and butter, and cover. Cook in microwave for 2 minutes. Wait 5 minutes, then stir. Squash should be limp; if not, cook an additional 30 seconds. Serves 2–4 people.</w:t>
      </w:r>
    </w:p>
    <w:p w14:paraId="4BDAF5F4" w14:textId="77777777" w:rsidR="00F54B1B" w:rsidRPr="00D11CEB" w:rsidRDefault="00F54B1B" w:rsidP="00F54B1B">
      <w:pPr>
        <w:rPr>
          <w:rFonts w:ascii="Times New Roman" w:hAnsi="Times New Roman"/>
          <w:sz w:val="28"/>
        </w:rPr>
      </w:pPr>
    </w:p>
    <w:p w14:paraId="2A1A705A" w14:textId="77777777" w:rsidR="00F54B1B" w:rsidRPr="00D11CEB" w:rsidRDefault="00F54B1B" w:rsidP="00F54B1B">
      <w:pPr>
        <w:pStyle w:val="Heading2"/>
        <w:rPr>
          <w:rFonts w:ascii="Times New Roman" w:hAnsi="Times New Roman"/>
          <w:sz w:val="28"/>
        </w:rPr>
      </w:pPr>
      <w:r w:rsidRPr="00D11CEB">
        <w:rPr>
          <w:rFonts w:ascii="Times New Roman" w:hAnsi="Times New Roman"/>
          <w:sz w:val="28"/>
        </w:rPr>
        <w:t>Second Recipe</w:t>
      </w:r>
    </w:p>
    <w:p w14:paraId="5354F6F3" w14:textId="77777777" w:rsidR="00F54B1B" w:rsidRPr="00D11CEB" w:rsidRDefault="00F54B1B" w:rsidP="00F54B1B">
      <w:pPr>
        <w:rPr>
          <w:rFonts w:ascii="Times New Roman" w:hAnsi="Times New Roman"/>
          <w:sz w:val="28"/>
        </w:rPr>
      </w:pPr>
      <w:r w:rsidRPr="00D11CEB">
        <w:rPr>
          <w:rFonts w:ascii="Times New Roman" w:hAnsi="Times New Roman"/>
          <w:sz w:val="28"/>
        </w:rPr>
        <w:t>During the holiday season, instead of previous spices, add 1/8 teaspoon pumpkin spice blend.</w:t>
      </w:r>
    </w:p>
    <w:p w14:paraId="7D92A256" w14:textId="77777777" w:rsidR="00F54B1B" w:rsidRPr="00D11CEB" w:rsidRDefault="00F54B1B" w:rsidP="00F54B1B">
      <w:pPr>
        <w:rPr>
          <w:rFonts w:ascii="Times New Roman" w:hAnsi="Times New Roman"/>
          <w:sz w:val="28"/>
        </w:rPr>
      </w:pPr>
      <w:r w:rsidRPr="00D11CEB">
        <w:rPr>
          <w:rFonts w:ascii="Times New Roman" w:hAnsi="Times New Roman"/>
          <w:sz w:val="28"/>
        </w:rPr>
        <w:t>A pinch of your favorite sugar substitute.</w:t>
      </w:r>
    </w:p>
    <w:p w14:paraId="7D6ACA2E" w14:textId="77777777" w:rsidR="00F54B1B" w:rsidRPr="00D11CEB" w:rsidRDefault="00F54B1B" w:rsidP="00F54B1B">
      <w:pPr>
        <w:rPr>
          <w:rFonts w:ascii="Times New Roman" w:hAnsi="Times New Roman"/>
          <w:sz w:val="28"/>
        </w:rPr>
      </w:pPr>
    </w:p>
    <w:p w14:paraId="04DB3A2E" w14:textId="77777777" w:rsidR="00F54B1B" w:rsidRPr="00D11CEB" w:rsidRDefault="00F54B1B" w:rsidP="00F54B1B">
      <w:pPr>
        <w:rPr>
          <w:rFonts w:ascii="Times New Roman" w:hAnsi="Times New Roman"/>
          <w:sz w:val="28"/>
        </w:rPr>
      </w:pPr>
      <w:r w:rsidRPr="00D11CEB">
        <w:rPr>
          <w:rFonts w:ascii="Times New Roman" w:hAnsi="Times New Roman"/>
          <w:sz w:val="28"/>
        </w:rPr>
        <w:t>Yummy!</w:t>
      </w:r>
    </w:p>
    <w:p w14:paraId="6953A6BD" w14:textId="77777777" w:rsidR="00F54B1B" w:rsidRPr="00D11CEB" w:rsidRDefault="00F54B1B" w:rsidP="00F54B1B">
      <w:pPr>
        <w:rPr>
          <w:rFonts w:ascii="Times New Roman" w:hAnsi="Times New Roman"/>
          <w:sz w:val="28"/>
        </w:rPr>
      </w:pPr>
      <w:r w:rsidRPr="00D11CEB">
        <w:rPr>
          <w:rFonts w:ascii="Times New Roman" w:hAnsi="Times New Roman"/>
          <w:sz w:val="28"/>
        </w:rPr>
        <w:t>(Other names for yellow squash are summer squash or crookneck.)</w:t>
      </w:r>
    </w:p>
    <w:p w14:paraId="13A68DFB" w14:textId="77777777" w:rsidR="00100C2F" w:rsidRPr="00D11CEB" w:rsidRDefault="00100C2F" w:rsidP="00100C2F">
      <w:pPr>
        <w:pStyle w:val="Heading1"/>
        <w:rPr>
          <w:rFonts w:ascii="Times New Roman" w:hAnsi="Times New Roman"/>
          <w:sz w:val="28"/>
        </w:rPr>
      </w:pPr>
      <w:r w:rsidRPr="00D11CEB">
        <w:rPr>
          <w:rFonts w:ascii="Times New Roman" w:hAnsi="Times New Roman"/>
          <w:sz w:val="28"/>
        </w:rPr>
        <w:t>A Blind Dad, His Type 1 Daughter, and Our First National Convention Together</w:t>
      </w:r>
    </w:p>
    <w:p w14:paraId="77A18862" w14:textId="77777777" w:rsidR="00100C2F" w:rsidRPr="00D11CEB" w:rsidRDefault="00100C2F" w:rsidP="00100C2F">
      <w:pPr>
        <w:rPr>
          <w:rFonts w:ascii="Times New Roman" w:hAnsi="Times New Roman"/>
          <w:sz w:val="28"/>
        </w:rPr>
      </w:pPr>
      <w:r w:rsidRPr="00D11CEB">
        <w:rPr>
          <w:rFonts w:ascii="Times New Roman" w:hAnsi="Times New Roman"/>
          <w:sz w:val="28"/>
        </w:rPr>
        <w:t>By Ismael Collazo</w:t>
      </w:r>
    </w:p>
    <w:p w14:paraId="0AFA0C45" w14:textId="73654F6B" w:rsidR="00100C2F" w:rsidRPr="00D11CEB" w:rsidRDefault="00100C2F" w:rsidP="00100C2F">
      <w:pPr>
        <w:rPr>
          <w:rFonts w:ascii="Times New Roman" w:hAnsi="Times New Roman"/>
          <w:sz w:val="28"/>
        </w:rPr>
      </w:pPr>
      <w:r w:rsidRPr="00D11CEB">
        <w:rPr>
          <w:rFonts w:ascii="Times New Roman" w:hAnsi="Times New Roman"/>
          <w:sz w:val="28"/>
        </w:rPr>
        <w:t xml:space="preserve">Going to a National Federation of the Blind National Convention is an experience all its own. Anyone who has attended one knows the pace: go, go, go. There are </w:t>
      </w:r>
      <w:r w:rsidRPr="00D11CEB">
        <w:rPr>
          <w:rFonts w:ascii="Times New Roman" w:hAnsi="Times New Roman"/>
          <w:sz w:val="28"/>
        </w:rPr>
        <w:lastRenderedPageBreak/>
        <w:t>meetings, presentations, exhibits, conversations in the hallways, and seemingly always somewhere else you need to be.</w:t>
      </w:r>
    </w:p>
    <w:p w14:paraId="35B55F80" w14:textId="77777777" w:rsidR="00100C2F" w:rsidRPr="00D11CEB" w:rsidRDefault="00100C2F" w:rsidP="00100C2F">
      <w:pPr>
        <w:rPr>
          <w:rFonts w:ascii="Times New Roman" w:hAnsi="Times New Roman"/>
          <w:sz w:val="28"/>
        </w:rPr>
      </w:pPr>
      <w:r w:rsidRPr="00D11CEB">
        <w:rPr>
          <w:rFonts w:ascii="Times New Roman" w:hAnsi="Times New Roman"/>
          <w:sz w:val="28"/>
        </w:rPr>
        <w:t>This year in Austin, Texas, I experienced National Convention differently. For the first time, my daughter attended with me.</w:t>
      </w:r>
    </w:p>
    <w:p w14:paraId="0A1D8054" w14:textId="77777777" w:rsidR="00100C2F" w:rsidRPr="00D11CEB" w:rsidRDefault="00100C2F" w:rsidP="00100C2F">
      <w:pPr>
        <w:rPr>
          <w:rFonts w:ascii="Times New Roman" w:hAnsi="Times New Roman"/>
          <w:sz w:val="28"/>
        </w:rPr>
      </w:pPr>
      <w:r w:rsidRPr="00D11CEB">
        <w:rPr>
          <w:rFonts w:ascii="Times New Roman" w:hAnsi="Times New Roman"/>
          <w:sz w:val="28"/>
        </w:rPr>
        <w:t>We also happen to share something besides being father and daughter: we both live with type 1 diabetes.</w:t>
      </w:r>
    </w:p>
    <w:p w14:paraId="28D0CD4A" w14:textId="77777777" w:rsidR="00100C2F" w:rsidRPr="00D11CEB" w:rsidRDefault="00100C2F" w:rsidP="00100C2F">
      <w:pPr>
        <w:rPr>
          <w:rFonts w:ascii="Times New Roman" w:hAnsi="Times New Roman"/>
          <w:sz w:val="28"/>
        </w:rPr>
      </w:pPr>
      <w:r w:rsidRPr="00D11CEB">
        <w:rPr>
          <w:rFonts w:ascii="Times New Roman" w:hAnsi="Times New Roman"/>
          <w:sz w:val="28"/>
        </w:rPr>
        <w:t>That meant preparing for Austin wasn’t as simple as packing clothes and getting on a plane. When two people with type 1 diabetes travel together, you pack twice as much—and sometimes it feels like four times as much. Pump supplies, continuous glucose monitor supplies, insulin, glucose tablets, snacks, backup supplies, and backups for the backups. With diabetes, you learn quickly that “we probably won’t need it” isn’t a very comforting reason to leave something at home.</w:t>
      </w:r>
    </w:p>
    <w:p w14:paraId="6D606141" w14:textId="77777777" w:rsidR="00100C2F" w:rsidRPr="00D11CEB" w:rsidRDefault="00100C2F" w:rsidP="00100C2F">
      <w:pPr>
        <w:rPr>
          <w:rFonts w:ascii="Times New Roman" w:hAnsi="Times New Roman"/>
          <w:sz w:val="28"/>
        </w:rPr>
      </w:pPr>
      <w:r w:rsidRPr="00D11CEB">
        <w:rPr>
          <w:rFonts w:ascii="Times New Roman" w:hAnsi="Times New Roman"/>
          <w:sz w:val="28"/>
        </w:rPr>
        <w:t>Of course, I made one mistake in all that careful planning: I forgot that I was traveling with a growing kid. I thought I had packed enough snacks for both of us, but she ate nearly all of them the first day. So, despite all that preparation, I found myself making a second Walmart run to restock our snacks. Apparently, when traveling with type 1 diabetes and a growing child, “pack extra” means more than I thought.</w:t>
      </w:r>
    </w:p>
    <w:p w14:paraId="257FDE7F" w14:textId="77777777" w:rsidR="00100C2F" w:rsidRPr="00D11CEB" w:rsidRDefault="00100C2F" w:rsidP="00100C2F">
      <w:pPr>
        <w:rPr>
          <w:rFonts w:ascii="Times New Roman" w:hAnsi="Times New Roman"/>
          <w:sz w:val="28"/>
        </w:rPr>
      </w:pPr>
      <w:r w:rsidRPr="00D11CEB">
        <w:rPr>
          <w:rFonts w:ascii="Times New Roman" w:hAnsi="Times New Roman"/>
          <w:sz w:val="28"/>
        </w:rPr>
        <w:t>My daughter currently uses a Tandem t:slim X2 insulin pump and a Dexcom continuous glucose monitor. Even with today’s diabetes technology, however, diabetes doesn’t always cooperate with your plans.</w:t>
      </w:r>
    </w:p>
    <w:p w14:paraId="3587668F" w14:textId="77777777" w:rsidR="00100C2F" w:rsidRPr="00D11CEB" w:rsidRDefault="00100C2F" w:rsidP="00100C2F">
      <w:pPr>
        <w:rPr>
          <w:rFonts w:ascii="Times New Roman" w:hAnsi="Times New Roman"/>
          <w:sz w:val="28"/>
        </w:rPr>
      </w:pPr>
      <w:r w:rsidRPr="00D11CEB">
        <w:rPr>
          <w:rFonts w:ascii="Times New Roman" w:hAnsi="Times New Roman"/>
          <w:sz w:val="28"/>
        </w:rPr>
        <w:t>National Convention provided a perfect example.</w:t>
      </w:r>
    </w:p>
    <w:p w14:paraId="26764D2C" w14:textId="77777777" w:rsidR="00100C2F" w:rsidRPr="00D11CEB" w:rsidRDefault="00100C2F" w:rsidP="00100C2F">
      <w:pPr>
        <w:rPr>
          <w:rFonts w:ascii="Times New Roman" w:hAnsi="Times New Roman"/>
          <w:sz w:val="28"/>
        </w:rPr>
      </w:pPr>
      <w:r w:rsidRPr="00D11CEB">
        <w:rPr>
          <w:rFonts w:ascii="Times New Roman" w:hAnsi="Times New Roman"/>
          <w:sz w:val="28"/>
        </w:rPr>
        <w:t>With everything happening around us, stopping for meals wasn’t always convenient. We had places to be and things we wanted to experience. There were times when we had to stop for snacks or lunch because our blood sugars had other ideas.</w:t>
      </w:r>
    </w:p>
    <w:p w14:paraId="237B66EE" w14:textId="77777777" w:rsidR="00100C2F" w:rsidRPr="00D11CEB" w:rsidRDefault="00100C2F" w:rsidP="00100C2F">
      <w:pPr>
        <w:rPr>
          <w:rFonts w:ascii="Times New Roman" w:hAnsi="Times New Roman"/>
          <w:sz w:val="28"/>
        </w:rPr>
      </w:pPr>
      <w:r w:rsidRPr="00D11CEB">
        <w:rPr>
          <w:rFonts w:ascii="Times New Roman" w:hAnsi="Times New Roman"/>
          <w:sz w:val="28"/>
        </w:rPr>
        <w:t>Then there was the day we skipped lunch.</w:t>
      </w:r>
    </w:p>
    <w:p w14:paraId="5028790C" w14:textId="77777777" w:rsidR="00100C2F" w:rsidRPr="00D11CEB" w:rsidRDefault="00100C2F" w:rsidP="00100C2F">
      <w:pPr>
        <w:rPr>
          <w:rFonts w:ascii="Times New Roman" w:hAnsi="Times New Roman"/>
          <w:sz w:val="28"/>
        </w:rPr>
      </w:pPr>
      <w:r w:rsidRPr="00D11CEB">
        <w:rPr>
          <w:rFonts w:ascii="Times New Roman" w:hAnsi="Times New Roman"/>
          <w:sz w:val="28"/>
        </w:rPr>
        <w:t>That was a mistake.</w:t>
      </w:r>
    </w:p>
    <w:p w14:paraId="3BB8B13A" w14:textId="77777777" w:rsidR="00100C2F" w:rsidRPr="00D11CEB" w:rsidRDefault="00100C2F" w:rsidP="00100C2F">
      <w:pPr>
        <w:rPr>
          <w:rFonts w:ascii="Times New Roman" w:hAnsi="Times New Roman"/>
          <w:sz w:val="28"/>
        </w:rPr>
      </w:pPr>
      <w:r w:rsidRPr="00D11CEB">
        <w:rPr>
          <w:rFonts w:ascii="Times New Roman" w:hAnsi="Times New Roman"/>
          <w:sz w:val="28"/>
        </w:rPr>
        <w:t xml:space="preserve">Between the two of us, we went through an entire bottle of glucose tablets. It was a pretty good reminder that type 1 diabetes doesn’t care how important your next </w:t>
      </w:r>
      <w:r w:rsidRPr="00D11CEB">
        <w:rPr>
          <w:rFonts w:ascii="Times New Roman" w:hAnsi="Times New Roman"/>
          <w:sz w:val="28"/>
        </w:rPr>
        <w:lastRenderedPageBreak/>
        <w:t>meeting is or how packed your convention schedule might be. Sometimes you simply have to stop and take care of yourself.</w:t>
      </w:r>
    </w:p>
    <w:p w14:paraId="3773DF2E" w14:textId="77777777" w:rsidR="00100C2F" w:rsidRPr="00D11CEB" w:rsidRDefault="00100C2F" w:rsidP="00100C2F">
      <w:pPr>
        <w:rPr>
          <w:rFonts w:ascii="Times New Roman" w:hAnsi="Times New Roman"/>
          <w:sz w:val="28"/>
        </w:rPr>
      </w:pPr>
      <w:r w:rsidRPr="00D11CEB">
        <w:rPr>
          <w:rFonts w:ascii="Times New Roman" w:hAnsi="Times New Roman"/>
          <w:sz w:val="28"/>
        </w:rPr>
        <w:t>But those challenges aren’t what I will remember most about Austin.</w:t>
      </w:r>
    </w:p>
    <w:p w14:paraId="7345AAC5" w14:textId="77777777" w:rsidR="00100C2F" w:rsidRPr="00D11CEB" w:rsidRDefault="00100C2F" w:rsidP="00100C2F">
      <w:pPr>
        <w:rPr>
          <w:rFonts w:ascii="Times New Roman" w:hAnsi="Times New Roman"/>
          <w:sz w:val="28"/>
        </w:rPr>
      </w:pPr>
      <w:r w:rsidRPr="00D11CEB">
        <w:rPr>
          <w:rFonts w:ascii="Times New Roman" w:hAnsi="Times New Roman"/>
          <w:sz w:val="28"/>
        </w:rPr>
        <w:t>I will remember watching my daughter begin to find her own voice.</w:t>
      </w:r>
    </w:p>
    <w:p w14:paraId="52B53735" w14:textId="75D4EF8D" w:rsidR="00100C2F" w:rsidRPr="00D11CEB" w:rsidRDefault="00100C2F" w:rsidP="00100C2F">
      <w:pPr>
        <w:rPr>
          <w:rFonts w:ascii="Times New Roman" w:hAnsi="Times New Roman"/>
          <w:sz w:val="28"/>
        </w:rPr>
      </w:pPr>
      <w:r w:rsidRPr="00D11CEB">
        <w:rPr>
          <w:rFonts w:ascii="Times New Roman" w:hAnsi="Times New Roman"/>
          <w:sz w:val="28"/>
        </w:rPr>
        <w:t>During the convention, she had the opportunity to present to the Diabetes Action Network division. It was her first time presenting, and she talked about something nobody could explain better than she could: what it is like to grow up as a child with type 1 diabetes.</w:t>
      </w:r>
    </w:p>
    <w:p w14:paraId="0D13DEF9" w14:textId="77777777" w:rsidR="00100C2F" w:rsidRPr="00D11CEB" w:rsidRDefault="00100C2F" w:rsidP="00100C2F">
      <w:pPr>
        <w:rPr>
          <w:rFonts w:ascii="Times New Roman" w:hAnsi="Times New Roman"/>
          <w:sz w:val="28"/>
        </w:rPr>
      </w:pPr>
      <w:r w:rsidRPr="00D11CEB">
        <w:rPr>
          <w:rFonts w:ascii="Times New Roman" w:hAnsi="Times New Roman"/>
          <w:sz w:val="28"/>
        </w:rPr>
        <w:t>She talked about her own experiences and some of the struggles that come with managing this disease as a kid.</w:t>
      </w:r>
    </w:p>
    <w:p w14:paraId="4E5DAD74" w14:textId="77777777" w:rsidR="00100C2F" w:rsidRPr="00D11CEB" w:rsidRDefault="00100C2F" w:rsidP="00100C2F">
      <w:pPr>
        <w:rPr>
          <w:rFonts w:ascii="Times New Roman" w:hAnsi="Times New Roman"/>
          <w:sz w:val="28"/>
        </w:rPr>
      </w:pPr>
      <w:r w:rsidRPr="00D11CEB">
        <w:rPr>
          <w:rFonts w:ascii="Times New Roman" w:hAnsi="Times New Roman"/>
          <w:sz w:val="28"/>
        </w:rPr>
        <w:t>As her dad, that was important to me.</w:t>
      </w:r>
    </w:p>
    <w:p w14:paraId="7AD4216A" w14:textId="77777777" w:rsidR="00100C2F" w:rsidRPr="00D11CEB" w:rsidRDefault="00100C2F" w:rsidP="00100C2F">
      <w:pPr>
        <w:rPr>
          <w:rFonts w:ascii="Times New Roman" w:hAnsi="Times New Roman"/>
          <w:sz w:val="28"/>
        </w:rPr>
      </w:pPr>
      <w:r w:rsidRPr="00D11CEB">
        <w:rPr>
          <w:rFonts w:ascii="Times New Roman" w:hAnsi="Times New Roman"/>
          <w:sz w:val="28"/>
        </w:rPr>
        <w:t>I didn’t want her simply sitting in the audience listening to adults talk about diabetes. I wanted her to understand that her experiences matter. Children living with type 1 diabetes have something valuable to contribute to conversations about diabetes technology, independence, accessibility, school, family life, and everything else that comes with this disease.</w:t>
      </w:r>
    </w:p>
    <w:p w14:paraId="3712DD63" w14:textId="77777777" w:rsidR="00100C2F" w:rsidRPr="00D11CEB" w:rsidRDefault="00100C2F" w:rsidP="00100C2F">
      <w:pPr>
        <w:rPr>
          <w:rFonts w:ascii="Times New Roman" w:hAnsi="Times New Roman"/>
          <w:sz w:val="28"/>
        </w:rPr>
      </w:pPr>
      <w:r w:rsidRPr="00D11CEB">
        <w:rPr>
          <w:rFonts w:ascii="Times New Roman" w:hAnsi="Times New Roman"/>
          <w:sz w:val="28"/>
        </w:rPr>
        <w:t>At the same time, she was getting a chance to see another part of my life.</w:t>
      </w:r>
    </w:p>
    <w:p w14:paraId="69C3FECC" w14:textId="77777777" w:rsidR="00100C2F" w:rsidRPr="00D11CEB" w:rsidRDefault="00100C2F" w:rsidP="00100C2F">
      <w:pPr>
        <w:rPr>
          <w:rFonts w:ascii="Times New Roman" w:hAnsi="Times New Roman"/>
          <w:sz w:val="28"/>
        </w:rPr>
      </w:pPr>
      <w:r w:rsidRPr="00D11CEB">
        <w:rPr>
          <w:rFonts w:ascii="Times New Roman" w:hAnsi="Times New Roman"/>
          <w:sz w:val="28"/>
        </w:rPr>
        <w:t>She watched what I was doing in the organized blind movement. She saw the panels I participated in. She saw the meetings, the advocacy, and the work that happens when blind people come together and speak for ourselves.</w:t>
      </w:r>
    </w:p>
    <w:p w14:paraId="1F12BE2A" w14:textId="77777777" w:rsidR="00100C2F" w:rsidRPr="00D11CEB" w:rsidRDefault="00100C2F" w:rsidP="00100C2F">
      <w:pPr>
        <w:rPr>
          <w:rFonts w:ascii="Times New Roman" w:hAnsi="Times New Roman"/>
          <w:sz w:val="28"/>
        </w:rPr>
      </w:pPr>
      <w:r w:rsidRPr="00D11CEB">
        <w:rPr>
          <w:rFonts w:ascii="Times New Roman" w:hAnsi="Times New Roman"/>
          <w:sz w:val="28"/>
        </w:rPr>
        <w:t>For years, she has watched her blind dad live with the same disease she lives with. In Austin, she got to see something more. She got to see that our experiences—whether with blindness, diabetes, or both—can become something we use to help other people.</w:t>
      </w:r>
    </w:p>
    <w:p w14:paraId="2D1613DF" w14:textId="77777777" w:rsidR="00100C2F" w:rsidRPr="00D11CEB" w:rsidRDefault="00100C2F" w:rsidP="00100C2F">
      <w:pPr>
        <w:rPr>
          <w:rFonts w:ascii="Times New Roman" w:hAnsi="Times New Roman"/>
          <w:sz w:val="28"/>
        </w:rPr>
      </w:pPr>
      <w:r w:rsidRPr="00D11CEB">
        <w:rPr>
          <w:rFonts w:ascii="Times New Roman" w:hAnsi="Times New Roman"/>
          <w:sz w:val="28"/>
        </w:rPr>
        <w:t>And I got to see my daughter begin doing exactly that.</w:t>
      </w:r>
    </w:p>
    <w:p w14:paraId="430517D8" w14:textId="77777777" w:rsidR="00100C2F" w:rsidRPr="00D11CEB" w:rsidRDefault="00100C2F" w:rsidP="00100C2F">
      <w:pPr>
        <w:rPr>
          <w:rFonts w:ascii="Times New Roman" w:hAnsi="Times New Roman"/>
          <w:sz w:val="28"/>
        </w:rPr>
      </w:pPr>
      <w:r w:rsidRPr="00D11CEB">
        <w:rPr>
          <w:rFonts w:ascii="Times New Roman" w:hAnsi="Times New Roman"/>
          <w:sz w:val="28"/>
        </w:rPr>
        <w:t>There is a lesson in that experience that I hope stays with her long after Austin.</w:t>
      </w:r>
    </w:p>
    <w:p w14:paraId="35709E66" w14:textId="77777777" w:rsidR="00100C2F" w:rsidRPr="00D11CEB" w:rsidRDefault="00100C2F" w:rsidP="00100C2F">
      <w:pPr>
        <w:rPr>
          <w:rFonts w:ascii="Times New Roman" w:hAnsi="Times New Roman"/>
          <w:sz w:val="28"/>
        </w:rPr>
      </w:pPr>
      <w:r w:rsidRPr="00D11CEB">
        <w:rPr>
          <w:rFonts w:ascii="Times New Roman" w:hAnsi="Times New Roman"/>
          <w:sz w:val="28"/>
        </w:rPr>
        <w:t xml:space="preserve">Diabetes is going to interrupt things. There will be low blood sugars, alarms, supplies to carry, meals that cannot always be skipped, and days when the plans </w:t>
      </w:r>
      <w:r w:rsidRPr="00D11CEB">
        <w:rPr>
          <w:rFonts w:ascii="Times New Roman" w:hAnsi="Times New Roman"/>
          <w:sz w:val="28"/>
        </w:rPr>
        <w:lastRenderedPageBreak/>
        <w:t>have to change. There may even be another bottle of glucose tablets sacrificed to an overly ambitious convention schedule.</w:t>
      </w:r>
    </w:p>
    <w:p w14:paraId="3C797C3B" w14:textId="77777777" w:rsidR="00100C2F" w:rsidRPr="00D11CEB" w:rsidRDefault="00100C2F" w:rsidP="00100C2F">
      <w:pPr>
        <w:rPr>
          <w:rFonts w:ascii="Times New Roman" w:hAnsi="Times New Roman"/>
          <w:sz w:val="28"/>
        </w:rPr>
      </w:pPr>
      <w:r w:rsidRPr="00D11CEB">
        <w:rPr>
          <w:rFonts w:ascii="Times New Roman" w:hAnsi="Times New Roman"/>
          <w:sz w:val="28"/>
        </w:rPr>
        <w:t>But diabetes doesn’t have to prevent us from participating.</w:t>
      </w:r>
    </w:p>
    <w:p w14:paraId="1B9FC0B9" w14:textId="77777777" w:rsidR="00100C2F" w:rsidRPr="00D11CEB" w:rsidRDefault="00100C2F" w:rsidP="00100C2F">
      <w:pPr>
        <w:rPr>
          <w:rFonts w:ascii="Times New Roman" w:hAnsi="Times New Roman"/>
          <w:sz w:val="28"/>
        </w:rPr>
      </w:pPr>
      <w:r w:rsidRPr="00D11CEB">
        <w:rPr>
          <w:rFonts w:ascii="Times New Roman" w:hAnsi="Times New Roman"/>
          <w:sz w:val="28"/>
        </w:rPr>
        <w:t>For me, National Convention has always been about independence, advocacy, and the belief that blind people should have the opportunity to live the lives we want.</w:t>
      </w:r>
    </w:p>
    <w:p w14:paraId="5AB13227" w14:textId="77777777" w:rsidR="00100C2F" w:rsidRPr="00D11CEB" w:rsidRDefault="00100C2F" w:rsidP="00100C2F">
      <w:pPr>
        <w:rPr>
          <w:rFonts w:ascii="Times New Roman" w:hAnsi="Times New Roman"/>
          <w:sz w:val="28"/>
        </w:rPr>
      </w:pPr>
      <w:r w:rsidRPr="00D11CEB">
        <w:rPr>
          <w:rFonts w:ascii="Times New Roman" w:hAnsi="Times New Roman"/>
          <w:sz w:val="28"/>
        </w:rPr>
        <w:t>This year, I got to share that with my daughter.</w:t>
      </w:r>
    </w:p>
    <w:p w14:paraId="5ADDDDCE" w14:textId="77777777" w:rsidR="00100C2F" w:rsidRPr="00D11CEB" w:rsidRDefault="00100C2F" w:rsidP="00100C2F">
      <w:pPr>
        <w:rPr>
          <w:rFonts w:ascii="Times New Roman" w:hAnsi="Times New Roman"/>
          <w:sz w:val="28"/>
        </w:rPr>
      </w:pPr>
      <w:r w:rsidRPr="00D11CEB">
        <w:rPr>
          <w:rFonts w:ascii="Times New Roman" w:hAnsi="Times New Roman"/>
          <w:sz w:val="28"/>
        </w:rPr>
        <w:t>And somewhere between the meetings, the panels, the diabetes supplies, the glucose tablets, and her first presentation, Austin became more than another National Convention.</w:t>
      </w:r>
    </w:p>
    <w:p w14:paraId="0C93074C" w14:textId="77777777" w:rsidR="00100C2F" w:rsidRPr="00D11CEB" w:rsidRDefault="00100C2F" w:rsidP="00100C2F">
      <w:pPr>
        <w:rPr>
          <w:rFonts w:ascii="Times New Roman" w:hAnsi="Times New Roman"/>
          <w:sz w:val="28"/>
        </w:rPr>
      </w:pPr>
      <w:r w:rsidRPr="00D11CEB">
        <w:rPr>
          <w:rFonts w:ascii="Times New Roman" w:hAnsi="Times New Roman"/>
          <w:sz w:val="28"/>
        </w:rPr>
        <w:t>It became the beginning of her finding her own voice.</w:t>
      </w:r>
    </w:p>
    <w:p w14:paraId="4FAFE0CE" w14:textId="69CEFD91" w:rsidR="0030208F" w:rsidRPr="00D11CEB" w:rsidRDefault="006021BC" w:rsidP="006021BC">
      <w:pPr>
        <w:pStyle w:val="Heading1"/>
        <w:rPr>
          <w:rFonts w:ascii="Times New Roman" w:hAnsi="Times New Roman"/>
          <w:sz w:val="28"/>
        </w:rPr>
      </w:pPr>
      <w:r w:rsidRPr="00D11CEB">
        <w:rPr>
          <w:rFonts w:ascii="Times New Roman" w:hAnsi="Times New Roman"/>
          <w:sz w:val="28"/>
        </w:rPr>
        <w:t>Concluding Thoughts</w:t>
      </w:r>
    </w:p>
    <w:p w14:paraId="45CCBF60" w14:textId="5364869A" w:rsidR="006021BC" w:rsidRPr="00D11CEB" w:rsidRDefault="006021BC" w:rsidP="006021BC">
      <w:pPr>
        <w:rPr>
          <w:rFonts w:ascii="Times New Roman" w:hAnsi="Times New Roman"/>
          <w:sz w:val="28"/>
        </w:rPr>
      </w:pPr>
      <w:r w:rsidRPr="00D11CEB">
        <w:rPr>
          <w:rFonts w:ascii="Times New Roman" w:hAnsi="Times New Roman"/>
          <w:sz w:val="28"/>
        </w:rPr>
        <w:t>if you have thoughts about this newsletter, please share them with me at</w:t>
      </w:r>
    </w:p>
    <w:p w14:paraId="5E7B7B32" w14:textId="785193FF" w:rsidR="006021BC" w:rsidRPr="00D11CEB" w:rsidRDefault="006021BC" w:rsidP="006021BC">
      <w:pPr>
        <w:rPr>
          <w:rFonts w:ascii="Times New Roman" w:hAnsi="Times New Roman"/>
          <w:sz w:val="28"/>
        </w:rPr>
      </w:pPr>
      <w:hyperlink r:id="rId4" w:history="1">
        <w:r w:rsidRPr="00D11CEB">
          <w:rPr>
            <w:rStyle w:val="Hyperlink"/>
            <w:rFonts w:ascii="Times New Roman" w:hAnsi="Times New Roman"/>
            <w:sz w:val="28"/>
          </w:rPr>
          <w:t>gwunder@earthlink.net</w:t>
        </w:r>
      </w:hyperlink>
      <w:r w:rsidRPr="00D11CEB">
        <w:rPr>
          <w:rFonts w:ascii="Times New Roman" w:hAnsi="Times New Roman"/>
          <w:sz w:val="28"/>
        </w:rPr>
        <w:t>.</w:t>
      </w:r>
    </w:p>
    <w:p w14:paraId="797E0709" w14:textId="1C315E6C" w:rsidR="006021BC" w:rsidRPr="00D11CEB" w:rsidRDefault="006021BC" w:rsidP="006021BC">
      <w:pPr>
        <w:rPr>
          <w:rFonts w:ascii="Times New Roman" w:hAnsi="Times New Roman"/>
          <w:sz w:val="28"/>
        </w:rPr>
      </w:pPr>
      <w:r w:rsidRPr="00D11CEB">
        <w:rPr>
          <w:rFonts w:ascii="Times New Roman" w:hAnsi="Times New Roman"/>
          <w:sz w:val="28"/>
        </w:rPr>
        <w:t>If you liked it, please consider becoming a member of our organization. We need you. Your input will make us stronger. Your participation will make us more inclusive and more representative of blind diabetics. Thank you for reading, and thank you for being proactive in helping make life easier for blind diabetics.</w:t>
      </w:r>
    </w:p>
    <w:sectPr w:rsidR="006021BC" w:rsidRPr="00D11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A5037AF-C7A8-453B-B61B-0A195F0C2049}"/>
    <w:docVar w:name="dgnword-eventsink" w:val="2527271147120"/>
  </w:docVars>
  <w:rsids>
    <w:rsidRoot w:val="001E5D62"/>
    <w:rsid w:val="000E3CDB"/>
    <w:rsid w:val="00100C2F"/>
    <w:rsid w:val="0013142E"/>
    <w:rsid w:val="001E5D62"/>
    <w:rsid w:val="001E6D22"/>
    <w:rsid w:val="00276F92"/>
    <w:rsid w:val="0030208F"/>
    <w:rsid w:val="00397893"/>
    <w:rsid w:val="003E39BD"/>
    <w:rsid w:val="004157F8"/>
    <w:rsid w:val="00496BC0"/>
    <w:rsid w:val="00565E88"/>
    <w:rsid w:val="005C0FB4"/>
    <w:rsid w:val="006021BC"/>
    <w:rsid w:val="008B43DB"/>
    <w:rsid w:val="008D4F85"/>
    <w:rsid w:val="00A2706A"/>
    <w:rsid w:val="00B66212"/>
    <w:rsid w:val="00BF4963"/>
    <w:rsid w:val="00D11CEB"/>
    <w:rsid w:val="00EF2A14"/>
    <w:rsid w:val="00F54B1B"/>
    <w:rsid w:val="00F6342F"/>
    <w:rsid w:val="00F8585D"/>
    <w:rsid w:val="00FD3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FE6B5"/>
  <w15:chartTrackingRefBased/>
  <w15:docId w15:val="{83A9DAEB-E41D-45F1-9744-8DE0957DE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5D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D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D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D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D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D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D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D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D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D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D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D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D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D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D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D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D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D62"/>
    <w:rPr>
      <w:rFonts w:eastAsiaTheme="majorEastAsia" w:cstheme="majorBidi"/>
      <w:color w:val="272727" w:themeColor="text1" w:themeTint="D8"/>
    </w:rPr>
  </w:style>
  <w:style w:type="paragraph" w:styleId="Title">
    <w:name w:val="Title"/>
    <w:basedOn w:val="Normal"/>
    <w:next w:val="Normal"/>
    <w:link w:val="TitleChar"/>
    <w:uiPriority w:val="10"/>
    <w:qFormat/>
    <w:rsid w:val="001E5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D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D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D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D62"/>
    <w:pPr>
      <w:spacing w:before="160"/>
      <w:jc w:val="center"/>
    </w:pPr>
    <w:rPr>
      <w:i/>
      <w:iCs/>
      <w:color w:val="404040" w:themeColor="text1" w:themeTint="BF"/>
    </w:rPr>
  </w:style>
  <w:style w:type="character" w:customStyle="1" w:styleId="QuoteChar">
    <w:name w:val="Quote Char"/>
    <w:basedOn w:val="DefaultParagraphFont"/>
    <w:link w:val="Quote"/>
    <w:uiPriority w:val="29"/>
    <w:rsid w:val="001E5D62"/>
    <w:rPr>
      <w:i/>
      <w:iCs/>
      <w:color w:val="404040" w:themeColor="text1" w:themeTint="BF"/>
    </w:rPr>
  </w:style>
  <w:style w:type="paragraph" w:styleId="ListParagraph">
    <w:name w:val="List Paragraph"/>
    <w:basedOn w:val="Normal"/>
    <w:uiPriority w:val="34"/>
    <w:qFormat/>
    <w:rsid w:val="001E5D62"/>
    <w:pPr>
      <w:ind w:left="720"/>
      <w:contextualSpacing/>
    </w:pPr>
  </w:style>
  <w:style w:type="character" w:styleId="IntenseEmphasis">
    <w:name w:val="Intense Emphasis"/>
    <w:basedOn w:val="DefaultParagraphFont"/>
    <w:uiPriority w:val="21"/>
    <w:qFormat/>
    <w:rsid w:val="001E5D62"/>
    <w:rPr>
      <w:i/>
      <w:iCs/>
      <w:color w:val="0F4761" w:themeColor="accent1" w:themeShade="BF"/>
    </w:rPr>
  </w:style>
  <w:style w:type="paragraph" w:styleId="IntenseQuote">
    <w:name w:val="Intense Quote"/>
    <w:basedOn w:val="Normal"/>
    <w:next w:val="Normal"/>
    <w:link w:val="IntenseQuoteChar"/>
    <w:uiPriority w:val="30"/>
    <w:qFormat/>
    <w:rsid w:val="001E5D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D62"/>
    <w:rPr>
      <w:i/>
      <w:iCs/>
      <w:color w:val="0F4761" w:themeColor="accent1" w:themeShade="BF"/>
    </w:rPr>
  </w:style>
  <w:style w:type="character" w:styleId="IntenseReference">
    <w:name w:val="Intense Reference"/>
    <w:basedOn w:val="DefaultParagraphFont"/>
    <w:uiPriority w:val="32"/>
    <w:qFormat/>
    <w:rsid w:val="001E5D62"/>
    <w:rPr>
      <w:b/>
      <w:bCs/>
      <w:smallCaps/>
      <w:color w:val="0F4761" w:themeColor="accent1" w:themeShade="BF"/>
      <w:spacing w:val="5"/>
    </w:rPr>
  </w:style>
  <w:style w:type="character" w:styleId="Hyperlink">
    <w:name w:val="Hyperlink"/>
    <w:basedOn w:val="DefaultParagraphFont"/>
    <w:uiPriority w:val="99"/>
    <w:unhideWhenUsed/>
    <w:rsid w:val="004157F8"/>
    <w:rPr>
      <w:color w:val="467886" w:themeColor="hyperlink"/>
      <w:u w:val="single"/>
    </w:rPr>
  </w:style>
  <w:style w:type="character" w:styleId="UnresolvedMention">
    <w:name w:val="Unresolved Mention"/>
    <w:basedOn w:val="DefaultParagraphFont"/>
    <w:uiPriority w:val="99"/>
    <w:semiHidden/>
    <w:unhideWhenUsed/>
    <w:rsid w:val="006021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wunder@earthlink.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27</Pages>
  <Words>7718</Words>
  <Characters>40834</Characters>
  <Application>Microsoft Office Word</Application>
  <DocSecurity>0</DocSecurity>
  <Lines>729</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Wunder, Gary</dc:creator>
  <cp:keywords/>
  <dc:description/>
  <cp:lastModifiedBy>Wunder, Gary</cp:lastModifiedBy>
  <cp:revision>16</cp:revision>
  <dcterms:created xsi:type="dcterms:W3CDTF">2026-09-23T13:30:00Z</dcterms:created>
  <dcterms:modified xsi:type="dcterms:W3CDTF">2026-09-23T17:04:00Z</dcterms:modified>
</cp:coreProperties>
</file>