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Florida Association of Blind Students Monthly Business Meeting Minutes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Date:</w:t>
      </w:r>
      <w:r w:rsidDel="00000000" w:rsidR="00000000" w:rsidRPr="00000000">
        <w:rPr>
          <w:rtl w:val="0"/>
        </w:rPr>
        <w:t xml:space="preserve"> March 15, 2026</w:t>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SUMMARY</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Florida Association of Blind Students met on March 15, 2026. The meeting began with roll call to confirm that a quorum was present, followed by an icebreaker activity. Members then recited the pledge and the belief statement before transitioning into officer reports.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Secretary Ham reported that the February meeting minutes were distributed to the membership via the FABS listserv on March 14. Treasurer Williams presented the February 2026 financial report, which concluded with a final balance of $2,162.41.</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Members discussed the upcoming "Brew Your Future" Open House on April 13 and voted to hold the next regular business meeting on April 19 featuring guest speaker Nikki Jackson. The membership reviewed the March NABS Notes, including committee opportunities and election requirements. Additional discussion focused on the virtual social event for </w:t>
      </w:r>
      <w:r w:rsidDel="00000000" w:rsidR="00000000" w:rsidRPr="00000000">
        <w:rPr>
          <w:i w:val="1"/>
          <w:iCs w:val="1"/>
          <w:rtl w:val="0"/>
        </w:rPr>
        <w:t xml:space="preserve">Wicked</w:t>
      </w:r>
      <w:r w:rsidDel="00000000" w:rsidR="00000000" w:rsidRPr="00000000">
        <w:rPr>
          <w:rtl w:val="0"/>
        </w:rPr>
        <w:t xml:space="preserve">, registration for the National Convention in Austin, and upcoming deadlines for the NFB National and Kenneth Jernigan scholarships. The meeting adjourned at 6:40 PM.</w:t>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6:07 PM ROLL CALL</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Officers: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President Z’Leah Liburd (Present) • Vice President Thomas Dukeman (Present) • Treasurer Natalie Williams (Present) • Secretary Niklas Ham (Present) • Board Member Romario Blake (Present)</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majority of the board was present, a quorum was established.</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Other Participants: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NABS Liaison Zachary Ledford • Jose Bohorquez • Elijah Grant • Jeffrey Zacarias</w:t>
      </w:r>
    </w:p>
    <w:p w:rsidR="00000000" w:rsidDel="00000000" w:rsidP="00000000" w:rsidRDefault="00000000" w:rsidRPr="00000000" w14:paraId="0000000D">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6:09 PM ICEBREAKER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Members participated in an icebreaker discussion.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Where would be your ideal spring break destination?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Participants shared a variety of responses, including Bora Bora and Hawaii for tropical and relaxing spring break vibes, and Trinidad for good food and visiting friends.</w:t>
      </w:r>
    </w:p>
    <w:p w:rsidR="00000000" w:rsidDel="00000000" w:rsidP="00000000" w:rsidRDefault="00000000" w:rsidRPr="00000000" w14:paraId="00000011">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6:15 PM PLEDGE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Zacarias recited the NFB pledge.</w:t>
      </w:r>
    </w:p>
    <w:p w:rsidR="00000000" w:rsidDel="00000000" w:rsidP="00000000" w:rsidRDefault="00000000" w:rsidRPr="00000000" w14:paraId="00000013">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6:16 PM BELIEF STATEMENT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President Liburd recited the NFB belief statement.</w:t>
      </w:r>
    </w:p>
    <w:p w:rsidR="00000000" w:rsidDel="00000000" w:rsidP="00000000" w:rsidRDefault="00000000" w:rsidRPr="00000000" w14:paraId="00000015">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6:17 PM AGENDA REVIEW</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agenda was reviewed.</w:t>
      </w:r>
    </w:p>
    <w:p w:rsidR="00000000" w:rsidDel="00000000" w:rsidP="00000000" w:rsidRDefault="00000000" w:rsidRPr="00000000" w14:paraId="00000017">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6:18 PM TREASURER’S REPORT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Treasurer Williams presented the February 2026 financial report.</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Opening Balance (February):</w:t>
      </w:r>
      <w:r w:rsidDel="00000000" w:rsidR="00000000" w:rsidRPr="00000000">
        <w:rPr>
          <w:rtl w:val="0"/>
        </w:rPr>
        <w:t xml:space="preserve"> $2,182.41</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Expenses:</w:t>
      </w:r>
      <w:r w:rsidDel="00000000" w:rsidR="00000000" w:rsidRPr="00000000">
        <w:rPr>
          <w:rtl w:val="0"/>
        </w:rPr>
        <w:t xml:space="preserve"> $20.00 (Monthly pledge transferred to the scholarship investment fund)</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Deposits:</w:t>
      </w:r>
      <w:r w:rsidDel="00000000" w:rsidR="00000000" w:rsidRPr="00000000">
        <w:rPr>
          <w:rtl w:val="0"/>
        </w:rPr>
        <w:t xml:space="preserve"> $0.00</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Closing Balance:</w:t>
      </w:r>
      <w:r w:rsidDel="00000000" w:rsidR="00000000" w:rsidRPr="00000000">
        <w:rPr>
          <w:rtl w:val="0"/>
        </w:rPr>
        <w:t xml:space="preserve"> $2,162.41</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Motion:</w:t>
      </w:r>
      <w:r w:rsidDel="00000000" w:rsidR="00000000" w:rsidRPr="00000000">
        <w:rPr>
          <w:rtl w:val="0"/>
        </w:rPr>
        <w:t xml:space="preserve"> Board Member Blake motioned to accept the treasurer’s report as read. </w:t>
      </w:r>
      <w:r w:rsidDel="00000000" w:rsidR="00000000" w:rsidRPr="00000000">
        <w:rPr>
          <w:b w:val="1"/>
          <w:bCs w:val="1"/>
          <w:rtl w:val="0"/>
        </w:rPr>
        <w:t xml:space="preserve">Second:</w:t>
      </w:r>
      <w:r w:rsidDel="00000000" w:rsidR="00000000" w:rsidRPr="00000000">
        <w:rPr>
          <w:rtl w:val="0"/>
        </w:rPr>
        <w:t xml:space="preserve"> Bohorquez seconded the motion. All were in favor; the motion carried</w:t>
      </w:r>
    </w:p>
    <w:p w:rsidR="00000000" w:rsidDel="00000000" w:rsidP="00000000" w:rsidRDefault="00000000" w:rsidRPr="00000000" w14:paraId="0000001E">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6:20 PM SECRETARY’S REPORT</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Secretary Ham reported that the February meeting minutes were distributed via the FABS listserv on March 14.</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Motion:</w:t>
      </w:r>
      <w:r w:rsidDel="00000000" w:rsidR="00000000" w:rsidRPr="00000000">
        <w:rPr>
          <w:rtl w:val="0"/>
        </w:rPr>
        <w:t xml:space="preserve"> Treasurer Williams motioned to accept the January minutes as emailed. </w:t>
      </w:r>
      <w:r w:rsidDel="00000000" w:rsidR="00000000" w:rsidRPr="00000000">
        <w:rPr>
          <w:b w:val="1"/>
          <w:bCs w:val="1"/>
          <w:rtl w:val="0"/>
        </w:rPr>
        <w:t xml:space="preserve">Second:</w:t>
      </w:r>
      <w:r w:rsidDel="00000000" w:rsidR="00000000" w:rsidRPr="00000000">
        <w:rPr>
          <w:rtl w:val="0"/>
        </w:rPr>
        <w:t xml:space="preserve"> Bohorquez seconded the motion. All were in favor; the motion carried</w:t>
      </w:r>
    </w:p>
    <w:p w:rsidR="00000000" w:rsidDel="00000000" w:rsidP="00000000" w:rsidRDefault="00000000" w:rsidRPr="00000000" w14:paraId="00000021">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6:21 PM NABS REPRESENTATIVE UPDATES &amp; MARCH NOTES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Liaison Ledford updated the membership on the release of the March version of the NABS Notes.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color w:val="0000ee"/>
          <w:u w:val="single"/>
        </w:rPr>
      </w:pPr>
      <w:hyperlink r:id="rId6">
        <w:r w:rsidDel="00000000" w:rsidR="00000000" w:rsidRPr="00000000">
          <w:rPr>
            <w:color w:val="0000ee"/>
            <w:u w:val="single"/>
            <w:rtl w:val="0"/>
          </w:rPr>
          <w:t xml:space="preserve">http://nabslink.org/nabs-notes/march2026</w:t>
        </w:r>
      </w:hyperlink>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NABS Committees:</w:t>
      </w:r>
      <w:r w:rsidDel="00000000" w:rsidR="00000000" w:rsidRPr="00000000">
        <w:rPr>
          <w:rtl w:val="0"/>
        </w:rPr>
        <w:t xml:space="preserve"> Liaison Ledford reported that members can join any of the four NABS committees: Advocacy, Membership, Fundraising, or Content Creation.</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NABS Elections:</w:t>
      </w:r>
      <w:r w:rsidDel="00000000" w:rsidR="00000000" w:rsidRPr="00000000">
        <w:rPr>
          <w:rtl w:val="0"/>
        </w:rPr>
        <w:t xml:space="preserve"> Members planning to attend the National Convention and participate in NABS elections must submit their membership dues ($5.00 per year) and the required form prior to the event to be considered active members in good standing.</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Contact:</w:t>
      </w:r>
      <w:r w:rsidDel="00000000" w:rsidR="00000000" w:rsidRPr="00000000">
        <w:rPr>
          <w:rtl w:val="0"/>
        </w:rPr>
        <w:t xml:space="preserve"> Members may reach out to NABS President Lauren Altman for support or questions at the following email:</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0000ee"/>
          <w:u w:val="single"/>
        </w:rPr>
      </w:pPr>
      <w:hyperlink r:id="rId7">
        <w:r w:rsidDel="00000000" w:rsidR="00000000" w:rsidRPr="00000000">
          <w:rPr>
            <w:color w:val="0000ee"/>
            <w:u w:val="single"/>
            <w:rtl w:val="0"/>
          </w:rPr>
          <w:t xml:space="preserve">nabs.president@gmail.com</w:t>
        </w:r>
      </w:hyperlink>
      <w:r w:rsidDel="00000000" w:rsidR="00000000" w:rsidRPr="00000000">
        <w:rPr>
          <w:rtl w:val="0"/>
        </w:rPr>
      </w:r>
    </w:p>
    <w:p w:rsidR="00000000" w:rsidDel="00000000" w:rsidP="00000000" w:rsidRDefault="00000000" w:rsidRPr="00000000" w14:paraId="00000028">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6:24 PM AFFILIATE BOARD ANNOUNCEMENTS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President Liburd delivered announcements from the National Federation of the Blind of Florida (NFBF) board, keeping the student division informed of state-level initiatives and fundraisers.</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See's Candy Yum-raising Fundraiser:</w:t>
      </w:r>
      <w:r w:rsidDel="00000000" w:rsidR="00000000" w:rsidRPr="00000000">
        <w:rPr>
          <w:rtl w:val="0"/>
        </w:rPr>
        <w:t xml:space="preserve"> President Liburd reminded members of the See's Candy fundraiser hosted by the NFB of Florida. The store is open until March 20 to ensure delivery by Easter. Offerings include peanut brittle, toffee, chocolate, peanut butter, Easter eggs, jelly beans, and sugar-free options.</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NFBF Cruise Fundraiser:</w:t>
      </w:r>
      <w:r w:rsidDel="00000000" w:rsidR="00000000" w:rsidRPr="00000000">
        <w:rPr>
          <w:rtl w:val="0"/>
        </w:rPr>
        <w:t xml:space="preserve"> Members were invited to reserve a spot for the NFB of Florida cruise sailing October 18 through 25 on the Norwegian Prima. The cruise will visit several ports, and the affiliate encourages members to sign up to support the organization while enjoying the event.</w:t>
      </w:r>
    </w:p>
    <w:p w:rsidR="00000000" w:rsidDel="00000000" w:rsidP="00000000" w:rsidRDefault="00000000" w:rsidRPr="00000000" w14:paraId="0000002C">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6:26 PM FABS OPEN HOUSE &amp; APRIL MEETING PLANNING</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board and membership discussed upcoming events for the month of April.</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Open House:</w:t>
      </w:r>
      <w:r w:rsidDel="00000000" w:rsidR="00000000" w:rsidRPr="00000000">
        <w:rPr>
          <w:rtl w:val="0"/>
        </w:rPr>
        <w:t xml:space="preserve"> The "Brewing Your Future: Stronger. Bolder. The Flavor of Success" virtual open house is scheduled for April 13, 2026, from 7:00 PM – 8:30 PM. This inaugural event is specifically designed for blind and low-vision students transitioning into high school and college.</w:t>
      </w:r>
    </w:p>
    <w:p w:rsidR="00000000" w:rsidDel="00000000" w:rsidP="00000000" w:rsidRDefault="00000000" w:rsidRPr="00000000" w14:paraId="0000002F">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bCs w:val="1"/>
          <w:rtl w:val="0"/>
        </w:rPr>
        <w:t xml:space="preserve">Objectives:</w:t>
      </w:r>
      <w:r w:rsidDel="00000000" w:rsidR="00000000" w:rsidRPr="00000000">
        <w:rPr>
          <w:rtl w:val="0"/>
        </w:rPr>
        <w:t xml:space="preserve"> Attendees will learn how to navigate accommodations, build independence, and discover opportunities beyond the classroom.</w:t>
      </w:r>
    </w:p>
    <w:p w:rsidR="00000000" w:rsidDel="00000000" w:rsidP="00000000" w:rsidRDefault="00000000" w:rsidRPr="00000000" w14:paraId="00000030">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bCs w:val="1"/>
          <w:rtl w:val="0"/>
        </w:rPr>
        <w:t xml:space="preserve">Program Highlights:</w:t>
      </w:r>
      <w:r w:rsidDel="00000000" w:rsidR="00000000" w:rsidRPr="00000000">
        <w:rPr>
          <w:rtl w:val="0"/>
        </w:rPr>
        <w:t xml:space="preserve"> The event will feature real stories from graduates of Florida colleges, leadership networking, and ways to get involved in the statewide movement.</w:t>
      </w:r>
    </w:p>
    <w:p w:rsidR="00000000" w:rsidDel="00000000" w:rsidP="00000000" w:rsidRDefault="00000000" w:rsidRPr="00000000" w14:paraId="00000031">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bCs w:val="1"/>
          <w:rtl w:val="0"/>
        </w:rPr>
        <w:t xml:space="preserve">Outreach:</w:t>
      </w:r>
      <w:r w:rsidDel="00000000" w:rsidR="00000000" w:rsidRPr="00000000">
        <w:rPr>
          <w:rtl w:val="0"/>
        </w:rPr>
        <w:t xml:space="preserve"> Promotional outreach has been conducted to Florida Lighthouses, the Florida School for the Deaf and the Blind (FSDB), and the interim Director of the Division of Blind Services (DBS).</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April Business Meeting:</w:t>
      </w:r>
      <w:r w:rsidDel="00000000" w:rsidR="00000000" w:rsidRPr="00000000">
        <w:rPr>
          <w:rtl w:val="0"/>
        </w:rPr>
        <w:t xml:space="preserve"> The membership decided to hold the regular business meeting on April 19, 2026.</w:t>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Guest Speaker:</w:t>
      </w:r>
      <w:r w:rsidDel="00000000" w:rsidR="00000000" w:rsidRPr="00000000">
        <w:rPr>
          <w:rtl w:val="0"/>
        </w:rPr>
        <w:t xml:space="preserve"> Nikki Jackson will present during the April 19 meeting. The theme is "Employment Opportunities and Advocacy for Inclusive Workplaces." The session will cover current employment trends, job search strategies, workplace accommodations, addressing hiring barriers, and advocacy in the workplace. This topic aligns with Career and Technical Education Month.</w:t>
      </w:r>
    </w:p>
    <w:p w:rsidR="00000000" w:rsidDel="00000000" w:rsidP="00000000" w:rsidRDefault="00000000" w:rsidRPr="00000000" w14:paraId="00000034">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6:31 PM FABS SOCIAL EVENT</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Members discussed an upcoming virtual social event to watch </w:t>
      </w:r>
      <w:r w:rsidDel="00000000" w:rsidR="00000000" w:rsidRPr="00000000">
        <w:rPr>
          <w:i w:val="1"/>
          <w:iCs w:val="1"/>
          <w:rtl w:val="0"/>
        </w:rPr>
        <w:t xml:space="preserve">Wicked for Good</w:t>
      </w:r>
      <w:r w:rsidDel="00000000" w:rsidR="00000000" w:rsidRPr="00000000">
        <w:rPr>
          <w:rtl w:val="0"/>
        </w:rPr>
        <w:t xml:space="preserve"> on Sunday, March 29, 2026. Email advertisements will be sent out on the listserv, and a flyer will be created for social media promotion.</w:t>
      </w:r>
    </w:p>
    <w:p w:rsidR="00000000" w:rsidDel="00000000" w:rsidP="00000000" w:rsidRDefault="00000000" w:rsidRPr="00000000" w14:paraId="00000036">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6:37 PM NATIONAL CONVENTION &amp; SCHOLARSHIPS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Convention Details:</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Location:</w:t>
      </w:r>
      <w:r w:rsidDel="00000000" w:rsidR="00000000" w:rsidRPr="00000000">
        <w:rPr>
          <w:rtl w:val="0"/>
        </w:rPr>
        <w:t xml:space="preserve"> Austin, Texas (JW Marriott Austin and Austin Marriott Downtown).</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Dates:</w:t>
      </w:r>
      <w:r w:rsidDel="00000000" w:rsidR="00000000" w:rsidRPr="00000000">
        <w:rPr>
          <w:rtl w:val="0"/>
        </w:rPr>
        <w:t xml:space="preserve"> July 3–8, 2026.</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Registration:</w:t>
      </w:r>
      <w:r w:rsidDel="00000000" w:rsidR="00000000" w:rsidRPr="00000000">
        <w:rPr>
          <w:rtl w:val="0"/>
        </w:rPr>
        <w:t xml:space="preserve"> $25; Banquet: $80.</w:t>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bCs w:val="1"/>
          <w:rtl w:val="0"/>
        </w:rPr>
        <w:t xml:space="preserve">Hotel Rates:</w:t>
      </w:r>
      <w:r w:rsidDel="00000000" w:rsidR="00000000" w:rsidRPr="00000000">
        <w:rPr>
          <w:rtl w:val="0"/>
        </w:rPr>
        <w:t xml:space="preserve"> $139/night (Singles/Doubles), $155/night (Triples/Quads), plus 19% tax/fees.</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color w:val="0000ee"/>
          <w:u w:val="single"/>
        </w:rPr>
      </w:pPr>
      <w:r w:rsidDel="00000000" w:rsidR="00000000" w:rsidRPr="00000000">
        <w:rPr>
          <w:rtl w:val="0"/>
        </w:rPr>
        <w:t xml:space="preserve">To register for national convention, click this link. </w:t>
      </w:r>
      <w:hyperlink r:id="rId8">
        <w:r w:rsidDel="00000000" w:rsidR="00000000" w:rsidRPr="00000000">
          <w:rPr>
            <w:color w:val="0000ee"/>
            <w:u w:val="single"/>
            <w:rtl w:val="0"/>
          </w:rPr>
          <w:t xml:space="preserve">https://nfb.org/registration</w:t>
        </w:r>
      </w:hyperlink>
      <w:r w:rsidDel="00000000" w:rsidR="00000000" w:rsidRPr="00000000">
        <w:rPr>
          <w:rtl w:val="0"/>
        </w:rPr>
      </w:r>
    </w:p>
    <w:p w:rsidR="00000000" w:rsidDel="00000000" w:rsidP="00000000" w:rsidRDefault="00000000" w:rsidRPr="00000000" w14:paraId="0000003D">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6:39 PM SCHOLARSHIP DEADLINES</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Members were reminded that several major opportunities close on </w:t>
      </w:r>
      <w:r w:rsidDel="00000000" w:rsidR="00000000" w:rsidRPr="00000000">
        <w:rPr>
          <w:b w:val="1"/>
          <w:bCs w:val="1"/>
          <w:rtl w:val="0"/>
        </w:rPr>
        <w:t xml:space="preserve">March 31, 2026</w:t>
      </w:r>
      <w:r w:rsidDel="00000000" w:rsidR="00000000" w:rsidRPr="00000000">
        <w:rPr>
          <w:rtl w:val="0"/>
        </w:rPr>
        <w:t xml:space="preserv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NFB National Scholarship Program:</w:t>
      </w:r>
      <w:r w:rsidDel="00000000" w:rsidR="00000000" w:rsidRPr="00000000">
        <w:rPr>
          <w:rtl w:val="0"/>
        </w:rPr>
        <w:t xml:space="preserve"> The Federation awards 30 merit-based scholarships of $10,000 each to blind students across the country. Evaluation is based on academic excellence, community service, and leadership.</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Kenneth Jernigan Convention Scholarship:</w:t>
      </w:r>
      <w:r w:rsidDel="00000000" w:rsidR="00000000" w:rsidRPr="00000000">
        <w:rPr>
          <w:rtl w:val="0"/>
        </w:rPr>
        <w:t xml:space="preserve"> This scholarship helps Federation members attend their first National Convention by providing funding to cover costs.</w:t>
      </w:r>
    </w:p>
    <w:p w:rsidR="00000000" w:rsidDel="00000000" w:rsidP="00000000" w:rsidRDefault="00000000" w:rsidRPr="00000000" w14:paraId="00000041">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6:40 PM ADJOURNMENT</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b w:val="1"/>
          <w:bCs w:val="1"/>
          <w:rtl w:val="0"/>
        </w:rPr>
        <w:t xml:space="preserve">Motion:</w:t>
      </w:r>
      <w:r w:rsidDel="00000000" w:rsidR="00000000" w:rsidRPr="00000000">
        <w:rPr>
          <w:rtl w:val="0"/>
        </w:rPr>
        <w:t xml:space="preserve"> Elijah Grant motioned to adjourn the meeting. </w:t>
      </w:r>
      <w:r w:rsidDel="00000000" w:rsidR="00000000" w:rsidRPr="00000000">
        <w:rPr>
          <w:b w:val="1"/>
          <w:bCs w:val="1"/>
          <w:rtl w:val="0"/>
        </w:rPr>
        <w:t xml:space="preserve">Second:</w:t>
      </w:r>
      <w:r w:rsidDel="00000000" w:rsidR="00000000" w:rsidRPr="00000000">
        <w:rPr>
          <w:rtl w:val="0"/>
        </w:rPr>
        <w:t xml:space="preserve"> Vice President Dukeman seconded the motion. All were in favor; the motion carried The meeting adjourned at 6:40 PM</w:t>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NFB PLEDGE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 pledge to participate actively in the effort of the National Federation of the Blind to achieve equality, opportunity, and security for the blind; to support the policies and programs of the Federation; and to abide by its constitution.</w:t>
      </w:r>
    </w:p>
    <w:p w:rsidR="00000000" w:rsidDel="00000000" w:rsidP="00000000" w:rsidRDefault="00000000" w:rsidRPr="00000000" w14:paraId="0000004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NFB BELIEF STATEMENT</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 know that blindness is not the characteristic that defines you or our future. Every day we raise the expectations of blind people because low expectations create obstacles between blind people and our dreams. Our collective power, determination, and diversity achieve the aspirations of all blind people.</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Respectfully submitted,</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Niklas Ham</w:t>
      </w:r>
      <w:r w:rsidDel="00000000" w:rsidR="00000000" w:rsidRPr="00000000">
        <w:rPr>
          <w:rtl w:val="0"/>
        </w:rPr>
        <w:t xml:space="preserve"> Secretary, Florida Association of Blind Students National Federation of the Blind of Florida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nabslink.org/nabs-notes/march2026" TargetMode="External"/><Relationship Id="rId7" Type="http://schemas.openxmlformats.org/officeDocument/2006/relationships/hyperlink" Target="mailto:nabs.president@gmail.com" TargetMode="External"/><Relationship Id="rId8" Type="http://schemas.openxmlformats.org/officeDocument/2006/relationships/hyperlink" Target="https://nfb.org/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