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1092E" w14:textId="5811B43B" w:rsidR="001A300A" w:rsidRPr="00D97BBF" w:rsidRDefault="00D97BBF" w:rsidP="00D97BBF">
      <w:pPr>
        <w:jc w:val="center"/>
        <w:rPr>
          <w:rFonts w:asciiTheme="minorHAnsi" w:hAnsiTheme="minorHAnsi" w:cstheme="minorHAnsi"/>
          <w:bCs/>
          <w:color w:val="2E74B5" w:themeColor="accent1" w:themeShade="BF"/>
          <w:szCs w:val="22"/>
        </w:rPr>
      </w:pPr>
      <w:r w:rsidRPr="001A300A">
        <w:rPr>
          <w:rFonts w:asciiTheme="minorHAnsi" w:hAnsiTheme="minorHAnsi" w:cstheme="minorHAnsi"/>
          <w:b/>
          <w:noProof/>
          <w:szCs w:val="22"/>
          <w:u w:val="single"/>
          <w:lang w:eastAsia="en-US"/>
        </w:rPr>
        <w:drawing>
          <wp:anchor distT="0" distB="0" distL="114300" distR="114300" simplePos="0" relativeHeight="251664896" behindDoc="0" locked="0" layoutInCell="1" allowOverlap="1" wp14:anchorId="2F53326F" wp14:editId="595E90FE">
            <wp:simplePos x="0" y="0"/>
            <wp:positionH relativeFrom="margin">
              <wp:align>left</wp:align>
            </wp:positionH>
            <wp:positionV relativeFrom="paragraph">
              <wp:posOffset>38100</wp:posOffset>
            </wp:positionV>
            <wp:extent cx="655320" cy="44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94" t="-732" r="-494" b="-732"/>
                    <a:stretch>
                      <a:fillRect/>
                    </a:stretch>
                  </pic:blipFill>
                  <pic:spPr bwMode="auto">
                    <a:xfrm>
                      <a:off x="0" y="0"/>
                      <a:ext cx="655320" cy="444500"/>
                    </a:xfrm>
                    <a:prstGeom prst="rect">
                      <a:avLst/>
                    </a:prstGeom>
                    <a:noFill/>
                  </pic:spPr>
                </pic:pic>
              </a:graphicData>
            </a:graphic>
            <wp14:sizeRelH relativeFrom="page">
              <wp14:pctWidth>0</wp14:pctWidth>
            </wp14:sizeRelH>
            <wp14:sizeRelV relativeFrom="page">
              <wp14:pctHeight>0</wp14:pctHeight>
            </wp14:sizeRelV>
          </wp:anchor>
        </w:drawing>
      </w:r>
    </w:p>
    <w:p w14:paraId="6CA5AEFB" w14:textId="1D2175D9" w:rsidR="00637EA6" w:rsidRPr="005278A0" w:rsidRDefault="00637EA6" w:rsidP="00D13FA9">
      <w:pPr>
        <w:jc w:val="center"/>
        <w:rPr>
          <w:rFonts w:ascii="Arial" w:eastAsia="MingLiU" w:hAnsi="Arial" w:cs="Arial"/>
          <w:b/>
          <w:color w:val="2E74B5" w:themeColor="accent1" w:themeShade="BF"/>
          <w:sz w:val="32"/>
          <w:szCs w:val="32"/>
        </w:rPr>
      </w:pPr>
      <w:r w:rsidRPr="005278A0">
        <w:rPr>
          <w:rFonts w:ascii="Arial" w:eastAsia="MingLiU" w:hAnsi="Arial" w:cs="Arial"/>
          <w:b/>
          <w:color w:val="2E74B5" w:themeColor="accent1" w:themeShade="BF"/>
          <w:sz w:val="32"/>
          <w:szCs w:val="32"/>
          <w:lang w:val="zh-CN" w:bidi="zh-CN"/>
        </w:rPr>
        <w:t>公开听证会通知</w:t>
      </w:r>
    </w:p>
    <w:p w14:paraId="2D98D526" w14:textId="77777777" w:rsidR="00D97BBF" w:rsidRPr="005278A0" w:rsidRDefault="00D97BBF" w:rsidP="00586798">
      <w:pPr>
        <w:jc w:val="center"/>
        <w:rPr>
          <w:rFonts w:ascii="Arial" w:hAnsi="Arial" w:cs="Arial"/>
          <w:b/>
          <w:szCs w:val="22"/>
        </w:rPr>
      </w:pPr>
    </w:p>
    <w:p w14:paraId="6E83EF4D" w14:textId="3A3C125A" w:rsidR="00EB426B" w:rsidRPr="005278A0" w:rsidRDefault="00EB426B" w:rsidP="00586798">
      <w:pPr>
        <w:jc w:val="center"/>
        <w:rPr>
          <w:rFonts w:ascii="Arial" w:hAnsi="Arial" w:cs="Arial"/>
          <w:b/>
          <w:szCs w:val="22"/>
        </w:rPr>
      </w:pPr>
      <w:r w:rsidRPr="005278A0">
        <w:rPr>
          <w:rFonts w:ascii="Arial" w:hAnsi="Arial" w:cs="Arial"/>
          <w:b/>
          <w:szCs w:val="22"/>
          <w:lang w:val="zh-CN" w:bidi="zh-CN"/>
        </w:rPr>
        <w:t>SOUTHEASTERN PENNSYLVANIA TRANSPORTATION AUTHORITY</w:t>
      </w:r>
      <w:r w:rsidRPr="005278A0">
        <w:rPr>
          <w:rFonts w:ascii="MS Gothic" w:eastAsia="MS Gothic" w:hAnsi="MS Gothic" w:cs="MS Gothic" w:hint="eastAsia"/>
          <w:b/>
          <w:szCs w:val="22"/>
          <w:lang w:val="zh-CN" w:bidi="zh-CN"/>
        </w:rPr>
        <w:t>（</w:t>
      </w:r>
      <w:r w:rsidRPr="005278A0">
        <w:rPr>
          <w:rFonts w:ascii="Arial" w:eastAsia="MingLiU" w:hAnsi="Arial" w:cs="Arial"/>
          <w:b/>
          <w:szCs w:val="22"/>
          <w:lang w:val="zh-CN" w:bidi="zh-CN"/>
        </w:rPr>
        <w:t>宾夕法尼亚州东南部交通局</w:t>
      </w:r>
      <w:r w:rsidRPr="005278A0">
        <w:rPr>
          <w:rFonts w:ascii="Arial" w:eastAsia="Microsoft JhengHei" w:hAnsi="Arial" w:cs="Arial"/>
          <w:b/>
          <w:szCs w:val="22"/>
          <w:lang w:val="zh-CN" w:bidi="zh-CN"/>
        </w:rPr>
        <w:t>）</w:t>
      </w:r>
    </w:p>
    <w:p w14:paraId="3B4F3751" w14:textId="77777777" w:rsidR="00D97BBF" w:rsidRPr="005278A0" w:rsidRDefault="00D97BBF" w:rsidP="13ED60C7">
      <w:pPr>
        <w:jc w:val="center"/>
        <w:rPr>
          <w:rFonts w:ascii="Arial" w:hAnsi="Arial" w:cs="Arial"/>
          <w:b/>
          <w:bCs/>
          <w:caps/>
          <w:color w:val="auto"/>
          <w:szCs w:val="22"/>
        </w:rPr>
      </w:pPr>
    </w:p>
    <w:p w14:paraId="5A01C67A" w14:textId="2864BA63" w:rsidR="0000292E" w:rsidRPr="005278A0" w:rsidRDefault="00EB426B" w:rsidP="13ED60C7">
      <w:pPr>
        <w:jc w:val="center"/>
        <w:rPr>
          <w:rFonts w:ascii="Arial" w:hAnsi="Arial" w:cs="Arial"/>
          <w:b/>
          <w:bCs/>
          <w:caps/>
          <w:color w:val="auto"/>
          <w:szCs w:val="22"/>
        </w:rPr>
      </w:pPr>
      <w:r w:rsidRPr="005278A0">
        <w:rPr>
          <w:rFonts w:ascii="Arial" w:hAnsi="Arial" w:cs="Arial"/>
          <w:b/>
          <w:color w:val="auto"/>
          <w:szCs w:val="22"/>
          <w:lang w:val="zh-CN" w:bidi="zh-CN"/>
        </w:rPr>
        <w:t xml:space="preserve">2024 </w:t>
      </w:r>
      <w:r w:rsidRPr="005278A0">
        <w:rPr>
          <w:rFonts w:ascii="Arial" w:eastAsia="MingLiU" w:hAnsi="Arial" w:cs="Arial"/>
          <w:b/>
          <w:color w:val="auto"/>
          <w:szCs w:val="22"/>
          <w:lang w:val="zh-CN" w:bidi="zh-CN"/>
        </w:rPr>
        <w:t>财年运营预算和</w:t>
      </w:r>
      <w:r w:rsidRPr="005278A0">
        <w:rPr>
          <w:rFonts w:ascii="Arial" w:eastAsia="MingLiU" w:hAnsi="Arial" w:cs="Arial"/>
          <w:b/>
          <w:color w:val="auto"/>
          <w:szCs w:val="22"/>
          <w:lang w:val="zh-CN" w:bidi="zh-CN"/>
        </w:rPr>
        <w:t xml:space="preserve"> </w:t>
      </w:r>
      <w:r w:rsidRPr="005278A0">
        <w:rPr>
          <w:rFonts w:ascii="Arial" w:hAnsi="Arial" w:cs="Arial"/>
          <w:b/>
          <w:color w:val="auto"/>
          <w:szCs w:val="22"/>
          <w:lang w:val="zh-CN" w:bidi="zh-CN"/>
        </w:rPr>
        <w:t xml:space="preserve">2025 - 2029 </w:t>
      </w:r>
      <w:r w:rsidRPr="005278A0">
        <w:rPr>
          <w:rFonts w:ascii="Arial" w:eastAsia="MingLiU" w:hAnsi="Arial" w:cs="Arial"/>
          <w:b/>
          <w:color w:val="auto"/>
          <w:szCs w:val="22"/>
          <w:lang w:val="zh-CN" w:bidi="zh-CN"/>
        </w:rPr>
        <w:t>财年财务预测和拟议的票价提高</w:t>
      </w:r>
    </w:p>
    <w:p w14:paraId="4399F435" w14:textId="45215AFB" w:rsidR="001947DB" w:rsidRPr="005278A0" w:rsidRDefault="00441D4E" w:rsidP="00914F09">
      <w:pPr>
        <w:spacing w:before="120"/>
        <w:jc w:val="center"/>
        <w:rPr>
          <w:rStyle w:val="StyleCourierNew"/>
          <w:rFonts w:ascii="Arial" w:hAnsi="Arial" w:cs="Arial"/>
          <w:szCs w:val="22"/>
        </w:rPr>
      </w:pPr>
      <w:r w:rsidRPr="005278A0">
        <w:rPr>
          <w:rStyle w:val="StyleCourierNew"/>
          <w:rFonts w:ascii="Arial" w:hAnsi="Arial" w:cs="Arial"/>
          <w:szCs w:val="22"/>
          <w:lang w:val="zh-CN" w:bidi="zh-CN"/>
        </w:rPr>
        <w:t xml:space="preserve">Pursuant to Pennsylvania Title 74 Pa.C.S.A.Transportation </w:t>
      </w:r>
      <w:r w:rsidRPr="005278A0">
        <w:rPr>
          <w:rStyle w:val="StyleCourierNew"/>
          <w:rFonts w:ascii="MS Gothic" w:eastAsia="MS Gothic" w:hAnsi="MS Gothic" w:cs="MS Gothic" w:hint="eastAsia"/>
          <w:szCs w:val="22"/>
          <w:lang w:val="zh-CN" w:bidi="zh-CN"/>
        </w:rPr>
        <w:t>第</w:t>
      </w:r>
      <w:r w:rsidRPr="005278A0">
        <w:rPr>
          <w:rStyle w:val="StyleCourierNew"/>
          <w:rFonts w:ascii="Arial" w:hAnsi="Arial" w:cs="Arial"/>
          <w:szCs w:val="22"/>
          <w:lang w:val="zh-CN" w:bidi="zh-CN"/>
        </w:rPr>
        <w:t xml:space="preserve"> 1751 </w:t>
      </w:r>
      <w:r w:rsidRPr="005278A0">
        <w:rPr>
          <w:rStyle w:val="StyleCourierNew"/>
          <w:rFonts w:ascii="MS Gothic" w:eastAsia="MS Gothic" w:hAnsi="MS Gothic" w:cs="MS Gothic" w:hint="eastAsia"/>
          <w:szCs w:val="22"/>
          <w:lang w:val="zh-CN" w:bidi="zh-CN"/>
        </w:rPr>
        <w:t>条</w:t>
      </w:r>
      <w:r w:rsidRPr="005278A0">
        <w:rPr>
          <w:rStyle w:val="StyleCourierNew"/>
          <w:rFonts w:ascii="Arial" w:hAnsi="Arial" w:cs="Arial"/>
          <w:szCs w:val="22"/>
          <w:lang w:val="zh-CN" w:bidi="zh-CN"/>
        </w:rPr>
        <w:t xml:space="preserve"> - Fiscal Provisions</w:t>
      </w:r>
      <w:r w:rsidRPr="005278A0">
        <w:rPr>
          <w:rStyle w:val="StyleCourierNew"/>
          <w:rFonts w:ascii="MS Gothic" w:eastAsia="MS Gothic" w:hAnsi="MS Gothic" w:cs="MS Gothic" w:hint="eastAsia"/>
          <w:szCs w:val="22"/>
          <w:lang w:val="zh-CN" w:bidi="zh-CN"/>
        </w:rPr>
        <w:t>（</w:t>
      </w:r>
      <w:r w:rsidRPr="005278A0">
        <w:rPr>
          <w:rStyle w:val="StyleCourierNew"/>
          <w:rFonts w:ascii="Arial" w:eastAsia="MingLiU" w:hAnsi="Arial" w:cs="Arial"/>
          <w:szCs w:val="22"/>
          <w:lang w:val="zh-CN" w:bidi="zh-CN"/>
        </w:rPr>
        <w:t>财务规定）</w:t>
      </w:r>
      <w:r w:rsidRPr="005278A0">
        <w:rPr>
          <w:rStyle w:val="StyleCourierNew"/>
          <w:rFonts w:ascii="MS Gothic" w:eastAsia="MS Gothic" w:hAnsi="MS Gothic" w:cs="MS Gothic" w:hint="eastAsia"/>
          <w:szCs w:val="22"/>
          <w:lang w:val="zh-CN" w:bidi="zh-CN"/>
        </w:rPr>
        <w:t>，</w:t>
      </w:r>
      <w:r w:rsidR="001D0A17" w:rsidRPr="005278A0">
        <w:rPr>
          <w:rFonts w:ascii="Arial" w:hAnsi="Arial" w:cs="Arial"/>
          <w:szCs w:val="22"/>
          <w:lang w:val="zh-CN" w:bidi="zh-CN"/>
        </w:rPr>
        <w:t>Southeastern Pennsylvania Transportation Authority</w:t>
      </w:r>
      <w:r w:rsidR="001D0A17" w:rsidRPr="005278A0">
        <w:rPr>
          <w:rFonts w:ascii="MS Gothic" w:eastAsia="MS Gothic" w:hAnsi="MS Gothic" w:cs="MS Gothic" w:hint="eastAsia"/>
          <w:szCs w:val="22"/>
          <w:lang w:val="zh-CN" w:bidi="zh-CN"/>
        </w:rPr>
        <w:t>（</w:t>
      </w:r>
      <w:r w:rsidR="001D0A17" w:rsidRPr="005278A0">
        <w:rPr>
          <w:rFonts w:ascii="Arial" w:eastAsia="MingLiU" w:hAnsi="Arial" w:cs="Arial"/>
          <w:szCs w:val="22"/>
          <w:lang w:val="zh-CN" w:bidi="zh-CN"/>
        </w:rPr>
        <w:t>宾夕法尼亚州东南部运输管理局，</w:t>
      </w:r>
      <w:r w:rsidR="001D0A17" w:rsidRPr="005278A0">
        <w:rPr>
          <w:rFonts w:ascii="Arial" w:hAnsi="Arial" w:cs="Arial"/>
          <w:szCs w:val="22"/>
          <w:lang w:val="zh-CN" w:bidi="zh-CN"/>
        </w:rPr>
        <w:t>“</w:t>
      </w:r>
      <w:r w:rsidR="00241814" w:rsidRPr="005278A0">
        <w:rPr>
          <w:rStyle w:val="StyleCourierNew"/>
          <w:rFonts w:ascii="Arial" w:hAnsi="Arial" w:cs="Arial"/>
          <w:szCs w:val="22"/>
          <w:lang w:val="zh-CN" w:bidi="zh-CN"/>
        </w:rPr>
        <w:t>SEPTA”</w:t>
      </w:r>
      <w:r w:rsidR="00241814" w:rsidRPr="005278A0">
        <w:rPr>
          <w:rStyle w:val="StyleCourierNew"/>
          <w:rFonts w:ascii="MS Gothic" w:eastAsia="MS Gothic" w:hAnsi="MS Gothic" w:cs="MS Gothic" w:hint="eastAsia"/>
          <w:szCs w:val="22"/>
          <w:lang w:val="zh-CN" w:bidi="zh-CN"/>
        </w:rPr>
        <w:t>）</w:t>
      </w:r>
      <w:r w:rsidR="00241814" w:rsidRPr="005278A0">
        <w:rPr>
          <w:rStyle w:val="StyleCourierNew"/>
          <w:rFonts w:ascii="Arial" w:eastAsia="MingLiU" w:hAnsi="Arial" w:cs="Arial"/>
          <w:szCs w:val="22"/>
          <w:lang w:val="zh-CN" w:bidi="zh-CN"/>
        </w:rPr>
        <w:t>必须在</w:t>
      </w:r>
      <w:r w:rsidR="00241814" w:rsidRPr="005278A0">
        <w:rPr>
          <w:rStyle w:val="StyleCourierNew"/>
          <w:rFonts w:ascii="Arial" w:hAnsi="Arial" w:cs="Arial"/>
          <w:szCs w:val="22"/>
          <w:lang w:val="zh-CN" w:bidi="zh-CN"/>
        </w:rPr>
        <w:t xml:space="preserve"> </w:t>
      </w:r>
      <w:r w:rsidR="00241814" w:rsidRPr="005278A0">
        <w:rPr>
          <w:rStyle w:val="StyleCourierNew"/>
          <w:rFonts w:ascii="Arial" w:eastAsia="MingLiU" w:hAnsi="Arial" w:cs="Arial"/>
          <w:szCs w:val="22"/>
          <w:lang w:val="zh-CN" w:bidi="zh-CN"/>
        </w:rPr>
        <w:t xml:space="preserve">7 </w:t>
      </w:r>
      <w:r w:rsidR="00241814" w:rsidRPr="005278A0">
        <w:rPr>
          <w:rStyle w:val="StyleCourierNew"/>
          <w:rFonts w:ascii="Arial" w:eastAsia="MingLiU" w:hAnsi="Arial" w:cs="Arial"/>
          <w:szCs w:val="22"/>
          <w:lang w:val="zh-CN" w:bidi="zh-CN"/>
        </w:rPr>
        <w:t>月</w:t>
      </w:r>
      <w:r w:rsidR="00241814" w:rsidRPr="005278A0">
        <w:rPr>
          <w:rStyle w:val="StyleCourierNew"/>
          <w:rFonts w:ascii="Arial" w:eastAsia="MingLiU" w:hAnsi="Arial" w:cs="Arial"/>
          <w:szCs w:val="22"/>
          <w:lang w:val="zh-CN" w:bidi="zh-CN"/>
        </w:rPr>
        <w:t xml:space="preserve"> 1 </w:t>
      </w:r>
      <w:r w:rsidR="00241814" w:rsidRPr="005278A0">
        <w:rPr>
          <w:rStyle w:val="StyleCourierNew"/>
          <w:rFonts w:ascii="Arial" w:eastAsia="MingLiU" w:hAnsi="Arial" w:cs="Arial"/>
          <w:szCs w:val="22"/>
          <w:lang w:val="zh-CN" w:bidi="zh-CN"/>
        </w:rPr>
        <w:t>日下一个财政年度开始前正式通过运营预算</w:t>
      </w:r>
      <w:r w:rsidRPr="005278A0">
        <w:rPr>
          <w:rStyle w:val="StyleCourierNew"/>
          <w:rFonts w:ascii="Arial" w:eastAsia="MingLiU" w:hAnsi="Arial" w:cs="Arial"/>
          <w:szCs w:val="22"/>
          <w:lang w:val="zh-CN" w:bidi="zh-CN"/>
        </w:rPr>
        <w:t>。</w:t>
      </w:r>
    </w:p>
    <w:p w14:paraId="3AEC4DA7" w14:textId="28600688" w:rsidR="00914F09" w:rsidRPr="005278A0" w:rsidRDefault="00914F09" w:rsidP="00914F09">
      <w:pPr>
        <w:pStyle w:val="ListParagraph"/>
        <w:spacing w:before="120"/>
        <w:jc w:val="center"/>
        <w:rPr>
          <w:rFonts w:ascii="Arial" w:eastAsia="MingLiU" w:hAnsi="Arial" w:cs="Arial"/>
          <w:b/>
          <w:szCs w:val="22"/>
        </w:rPr>
      </w:pPr>
      <w:r w:rsidRPr="005278A0">
        <w:rPr>
          <w:rFonts w:ascii="Arial" w:eastAsia="MingLiU" w:hAnsi="Arial" w:cs="Arial"/>
          <w:b/>
          <w:szCs w:val="22"/>
          <w:lang w:val="zh-CN" w:bidi="zh-CN"/>
        </w:rPr>
        <w:t>运营预算公开听证会的时间安排如下：</w:t>
      </w:r>
    </w:p>
    <w:p w14:paraId="166BC893" w14:textId="77777777" w:rsidR="00914F09" w:rsidRPr="005278A0" w:rsidRDefault="00914F09" w:rsidP="00914F09">
      <w:pPr>
        <w:pStyle w:val="ListParagraph"/>
        <w:spacing w:before="120"/>
        <w:jc w:val="center"/>
        <w:rPr>
          <w:rFonts w:ascii="Arial" w:hAnsi="Arial" w:cs="Arial"/>
          <w:b/>
          <w:szCs w:val="22"/>
        </w:rPr>
      </w:pPr>
    </w:p>
    <w:p w14:paraId="3FFA7F20" w14:textId="00A773A7" w:rsidR="00914F09" w:rsidRPr="005278A0" w:rsidRDefault="00914F09" w:rsidP="00914F09">
      <w:pPr>
        <w:pStyle w:val="ListParagraph"/>
        <w:spacing w:before="120"/>
        <w:jc w:val="center"/>
        <w:rPr>
          <w:rFonts w:ascii="Arial" w:eastAsia="MingLiU" w:hAnsi="Arial" w:cs="Arial"/>
          <w:b/>
          <w:szCs w:val="22"/>
        </w:rPr>
      </w:pPr>
      <w:r w:rsidRPr="005278A0">
        <w:rPr>
          <w:rFonts w:ascii="Arial" w:eastAsia="MingLiU" w:hAnsi="Arial" w:cs="Arial"/>
          <w:b/>
          <w:szCs w:val="22"/>
          <w:lang w:val="zh-CN" w:bidi="zh-CN"/>
        </w:rPr>
        <w:t xml:space="preserve">2023 </w:t>
      </w:r>
      <w:r w:rsidRPr="005278A0">
        <w:rPr>
          <w:rFonts w:ascii="Arial" w:eastAsia="MingLiU" w:hAnsi="Arial" w:cs="Arial"/>
          <w:b/>
          <w:szCs w:val="22"/>
          <w:lang w:val="zh-CN" w:bidi="zh-CN"/>
        </w:rPr>
        <w:t>年</w:t>
      </w:r>
      <w:r w:rsidRPr="005278A0">
        <w:rPr>
          <w:rFonts w:ascii="Arial" w:eastAsia="MingLiU" w:hAnsi="Arial" w:cs="Arial"/>
          <w:b/>
          <w:szCs w:val="22"/>
          <w:lang w:val="zh-CN" w:bidi="zh-CN"/>
        </w:rPr>
        <w:t xml:space="preserve"> 5 </w:t>
      </w:r>
      <w:r w:rsidRPr="005278A0">
        <w:rPr>
          <w:rFonts w:ascii="Arial" w:eastAsia="MingLiU" w:hAnsi="Arial" w:cs="Arial"/>
          <w:b/>
          <w:szCs w:val="22"/>
          <w:lang w:val="zh-CN" w:bidi="zh-CN"/>
        </w:rPr>
        <w:t>月</w:t>
      </w:r>
      <w:r w:rsidRPr="005278A0">
        <w:rPr>
          <w:rFonts w:ascii="Arial" w:eastAsia="MingLiU" w:hAnsi="Arial" w:cs="Arial"/>
          <w:b/>
          <w:szCs w:val="22"/>
          <w:lang w:val="zh-CN" w:bidi="zh-CN"/>
        </w:rPr>
        <w:t xml:space="preserve"> 8 </w:t>
      </w:r>
      <w:r w:rsidRPr="005278A0">
        <w:rPr>
          <w:rFonts w:ascii="Arial" w:eastAsia="MingLiU" w:hAnsi="Arial" w:cs="Arial"/>
          <w:b/>
          <w:szCs w:val="22"/>
          <w:lang w:val="zh-CN" w:bidi="zh-CN"/>
        </w:rPr>
        <w:t>日上午</w:t>
      </w:r>
      <w:r w:rsidRPr="005278A0">
        <w:rPr>
          <w:rFonts w:ascii="Arial" w:eastAsia="MingLiU" w:hAnsi="Arial" w:cs="Arial"/>
          <w:b/>
          <w:szCs w:val="22"/>
          <w:lang w:val="zh-CN" w:bidi="zh-CN"/>
        </w:rPr>
        <w:t xml:space="preserve"> 11:00 </w:t>
      </w:r>
      <w:r w:rsidRPr="005278A0">
        <w:rPr>
          <w:rFonts w:ascii="Arial" w:eastAsia="MingLiU" w:hAnsi="Arial" w:cs="Arial"/>
          <w:b/>
          <w:szCs w:val="22"/>
          <w:lang w:val="zh-CN" w:bidi="zh-CN"/>
        </w:rPr>
        <w:t>至下午</w:t>
      </w:r>
      <w:r w:rsidRPr="005278A0">
        <w:rPr>
          <w:rFonts w:ascii="Arial" w:eastAsia="MingLiU" w:hAnsi="Arial" w:cs="Arial"/>
          <w:b/>
          <w:szCs w:val="22"/>
          <w:lang w:val="zh-CN" w:bidi="zh-CN"/>
        </w:rPr>
        <w:t xml:space="preserve"> 5:00</w:t>
      </w:r>
    </w:p>
    <w:p w14:paraId="330C89C3" w14:textId="75C4D2C1" w:rsidR="00914F09" w:rsidRPr="005278A0" w:rsidRDefault="00914F09" w:rsidP="00914F09">
      <w:pPr>
        <w:pStyle w:val="ListParagraph"/>
        <w:spacing w:before="120"/>
        <w:jc w:val="center"/>
        <w:rPr>
          <w:rFonts w:ascii="Arial" w:eastAsia="MingLiU" w:hAnsi="Arial" w:cs="Arial"/>
          <w:b/>
          <w:szCs w:val="22"/>
        </w:rPr>
      </w:pPr>
      <w:r w:rsidRPr="005278A0">
        <w:rPr>
          <w:rFonts w:ascii="Arial" w:eastAsia="MingLiU" w:hAnsi="Arial" w:cs="Arial"/>
          <w:b/>
          <w:szCs w:val="22"/>
          <w:lang w:val="zh-CN" w:bidi="zh-CN"/>
        </w:rPr>
        <w:t xml:space="preserve">2023 </w:t>
      </w:r>
      <w:r w:rsidRPr="005278A0">
        <w:rPr>
          <w:rFonts w:ascii="Arial" w:eastAsia="MingLiU" w:hAnsi="Arial" w:cs="Arial"/>
          <w:b/>
          <w:szCs w:val="22"/>
          <w:lang w:val="zh-CN" w:bidi="zh-CN"/>
        </w:rPr>
        <w:t>年</w:t>
      </w:r>
      <w:r w:rsidRPr="005278A0">
        <w:rPr>
          <w:rFonts w:ascii="Arial" w:eastAsia="MingLiU" w:hAnsi="Arial" w:cs="Arial"/>
          <w:b/>
          <w:szCs w:val="22"/>
          <w:lang w:val="zh-CN" w:bidi="zh-CN"/>
        </w:rPr>
        <w:t xml:space="preserve"> 5 </w:t>
      </w:r>
      <w:r w:rsidRPr="005278A0">
        <w:rPr>
          <w:rFonts w:ascii="Arial" w:eastAsia="MingLiU" w:hAnsi="Arial" w:cs="Arial"/>
          <w:b/>
          <w:szCs w:val="22"/>
          <w:lang w:val="zh-CN" w:bidi="zh-CN"/>
        </w:rPr>
        <w:t>月</w:t>
      </w:r>
      <w:r w:rsidRPr="005278A0">
        <w:rPr>
          <w:rFonts w:ascii="Arial" w:eastAsia="MingLiU" w:hAnsi="Arial" w:cs="Arial"/>
          <w:b/>
          <w:szCs w:val="22"/>
          <w:lang w:val="zh-CN" w:bidi="zh-CN"/>
        </w:rPr>
        <w:t xml:space="preserve"> 9 </w:t>
      </w:r>
      <w:r w:rsidRPr="005278A0">
        <w:rPr>
          <w:rFonts w:ascii="Arial" w:eastAsia="MingLiU" w:hAnsi="Arial" w:cs="Arial"/>
          <w:b/>
          <w:szCs w:val="22"/>
          <w:lang w:val="zh-CN" w:bidi="zh-CN"/>
        </w:rPr>
        <w:t>日上午</w:t>
      </w:r>
      <w:r w:rsidRPr="005278A0">
        <w:rPr>
          <w:rFonts w:ascii="Arial" w:eastAsia="MingLiU" w:hAnsi="Arial" w:cs="Arial"/>
          <w:b/>
          <w:szCs w:val="22"/>
          <w:lang w:val="zh-CN" w:bidi="zh-CN"/>
        </w:rPr>
        <w:t xml:space="preserve"> 10:00 </w:t>
      </w:r>
      <w:r w:rsidRPr="005278A0">
        <w:rPr>
          <w:rFonts w:ascii="Arial" w:eastAsia="MingLiU" w:hAnsi="Arial" w:cs="Arial"/>
          <w:b/>
          <w:szCs w:val="22"/>
          <w:lang w:val="zh-CN" w:bidi="zh-CN"/>
        </w:rPr>
        <w:t>至下午</w:t>
      </w:r>
      <w:r w:rsidRPr="005278A0">
        <w:rPr>
          <w:rFonts w:ascii="Arial" w:eastAsia="MingLiU" w:hAnsi="Arial" w:cs="Arial"/>
          <w:b/>
          <w:szCs w:val="22"/>
          <w:lang w:val="zh-CN" w:bidi="zh-CN"/>
        </w:rPr>
        <w:t xml:space="preserve"> 4:00</w:t>
      </w:r>
    </w:p>
    <w:p w14:paraId="07EBD2A8" w14:textId="77777777" w:rsidR="00914F09" w:rsidRPr="005278A0" w:rsidRDefault="00914F09" w:rsidP="00914F09">
      <w:pPr>
        <w:pStyle w:val="ListParagraph"/>
        <w:spacing w:before="120"/>
        <w:jc w:val="center"/>
        <w:rPr>
          <w:rFonts w:ascii="Arial" w:hAnsi="Arial" w:cs="Arial"/>
          <w:b/>
          <w:szCs w:val="22"/>
        </w:rPr>
      </w:pPr>
    </w:p>
    <w:p w14:paraId="7CFD3D50" w14:textId="77777777" w:rsidR="00914F09" w:rsidRPr="005278A0" w:rsidRDefault="00914F09" w:rsidP="00914F09">
      <w:pPr>
        <w:pStyle w:val="BodyText"/>
        <w:spacing w:line="259" w:lineRule="auto"/>
        <w:ind w:left="720"/>
        <w:jc w:val="center"/>
        <w:rPr>
          <w:rFonts w:ascii="Arial" w:eastAsia="MingLiU" w:hAnsi="Arial" w:cs="Arial"/>
          <w:b/>
          <w:color w:val="auto"/>
          <w:sz w:val="22"/>
          <w:szCs w:val="22"/>
        </w:rPr>
      </w:pPr>
      <w:r w:rsidRPr="005278A0">
        <w:rPr>
          <w:rFonts w:ascii="Arial" w:eastAsia="MingLiU" w:hAnsi="Arial" w:cs="Arial"/>
          <w:b/>
          <w:color w:val="auto"/>
          <w:sz w:val="22"/>
          <w:szCs w:val="22"/>
          <w:lang w:val="zh-CN" w:bidi="zh-CN"/>
        </w:rPr>
        <w:t>可前往</w:t>
      </w:r>
      <w:r w:rsidRPr="005278A0">
        <w:rPr>
          <w:rFonts w:ascii="Arial" w:eastAsia="MingLiU" w:hAnsi="Arial" w:cs="Arial"/>
          <w:b/>
          <w:color w:val="auto"/>
          <w:sz w:val="22"/>
          <w:szCs w:val="22"/>
          <w:lang w:val="zh-CN" w:bidi="zh-CN"/>
        </w:rPr>
        <w:t xml:space="preserve"> SEPTA </w:t>
      </w:r>
      <w:r w:rsidRPr="005278A0">
        <w:rPr>
          <w:rFonts w:ascii="Arial" w:eastAsia="MingLiU" w:hAnsi="Arial" w:cs="Arial"/>
          <w:b/>
          <w:color w:val="auto"/>
          <w:sz w:val="22"/>
          <w:szCs w:val="22"/>
          <w:lang w:val="zh-CN" w:bidi="zh-CN"/>
        </w:rPr>
        <w:t>总部的</w:t>
      </w:r>
      <w:r w:rsidRPr="005278A0">
        <w:rPr>
          <w:rFonts w:ascii="Arial" w:eastAsia="MingLiU" w:hAnsi="Arial" w:cs="Arial"/>
          <w:b/>
          <w:color w:val="auto"/>
          <w:sz w:val="22"/>
          <w:szCs w:val="22"/>
          <w:lang w:val="zh-CN" w:bidi="zh-CN"/>
        </w:rPr>
        <w:t xml:space="preserve"> SEPTA </w:t>
      </w:r>
      <w:r w:rsidRPr="005278A0">
        <w:rPr>
          <w:rFonts w:ascii="Arial" w:eastAsia="MingLiU" w:hAnsi="Arial" w:cs="Arial"/>
          <w:b/>
          <w:color w:val="auto"/>
          <w:sz w:val="22"/>
          <w:szCs w:val="22"/>
          <w:lang w:val="zh-CN" w:bidi="zh-CN"/>
        </w:rPr>
        <w:t>董事会会议室亲自出席公众听证会（地址为</w:t>
      </w:r>
      <w:r w:rsidRPr="005278A0">
        <w:rPr>
          <w:rFonts w:ascii="Arial" w:eastAsia="MingLiU" w:hAnsi="Arial" w:cs="Arial"/>
          <w:b/>
          <w:color w:val="auto"/>
          <w:sz w:val="22"/>
          <w:szCs w:val="22"/>
          <w:lang w:val="zh-CN" w:bidi="zh-CN"/>
        </w:rPr>
        <w:t xml:space="preserve"> 1234 Market Street, Mezzanine Level, Philadelphia, Pennsylvania 19107</w:t>
      </w:r>
      <w:r w:rsidRPr="005278A0">
        <w:rPr>
          <w:rFonts w:ascii="Arial" w:eastAsia="MingLiU" w:hAnsi="Arial" w:cs="Arial"/>
          <w:b/>
          <w:color w:val="auto"/>
          <w:sz w:val="22"/>
          <w:szCs w:val="22"/>
          <w:lang w:val="zh-CN" w:bidi="zh-CN"/>
        </w:rPr>
        <w:t>），或通过</w:t>
      </w:r>
      <w:r w:rsidRPr="005278A0">
        <w:rPr>
          <w:rFonts w:ascii="Arial" w:eastAsia="MingLiU" w:hAnsi="Arial" w:cs="Arial"/>
          <w:b/>
          <w:color w:val="auto"/>
          <w:sz w:val="22"/>
          <w:szCs w:val="22"/>
          <w:lang w:val="zh-CN" w:bidi="zh-CN"/>
        </w:rPr>
        <w:t xml:space="preserve"> WebEx </w:t>
      </w:r>
      <w:r w:rsidRPr="005278A0">
        <w:rPr>
          <w:rFonts w:ascii="Arial" w:eastAsia="MingLiU" w:hAnsi="Arial" w:cs="Arial"/>
          <w:b/>
          <w:color w:val="auto"/>
          <w:sz w:val="22"/>
          <w:szCs w:val="22"/>
          <w:lang w:val="zh-CN" w:bidi="zh-CN"/>
        </w:rPr>
        <w:t>虚拟参加。</w:t>
      </w:r>
    </w:p>
    <w:p w14:paraId="1A260E71" w14:textId="77777777" w:rsidR="00914F09" w:rsidRPr="005278A0" w:rsidRDefault="00914F09" w:rsidP="00914F09">
      <w:pPr>
        <w:pStyle w:val="BodyText"/>
        <w:spacing w:line="259" w:lineRule="auto"/>
        <w:ind w:left="720"/>
        <w:jc w:val="center"/>
        <w:rPr>
          <w:rFonts w:ascii="Arial" w:hAnsi="Arial" w:cs="Arial"/>
          <w:b/>
          <w:color w:val="auto"/>
          <w:sz w:val="22"/>
          <w:szCs w:val="22"/>
        </w:rPr>
      </w:pPr>
      <w:r w:rsidRPr="005278A0">
        <w:rPr>
          <w:rFonts w:ascii="Arial" w:eastAsia="MingLiU" w:hAnsi="Arial" w:cs="Arial"/>
          <w:b/>
          <w:color w:val="auto"/>
          <w:sz w:val="22"/>
          <w:szCs w:val="22"/>
          <w:lang w:val="zh-CN" w:bidi="zh-CN"/>
        </w:rPr>
        <w:t>有关个人如何登记以通过</w:t>
      </w:r>
      <w:r w:rsidRPr="005278A0">
        <w:rPr>
          <w:rFonts w:ascii="Arial" w:eastAsia="MingLiU" w:hAnsi="Arial" w:cs="Arial"/>
          <w:b/>
          <w:color w:val="auto"/>
          <w:sz w:val="22"/>
          <w:szCs w:val="22"/>
          <w:lang w:val="zh-CN" w:bidi="zh-CN"/>
        </w:rPr>
        <w:t xml:space="preserve"> WebEx </w:t>
      </w:r>
      <w:r w:rsidRPr="005278A0">
        <w:rPr>
          <w:rFonts w:ascii="Arial" w:eastAsia="MingLiU" w:hAnsi="Arial" w:cs="Arial"/>
          <w:b/>
          <w:color w:val="auto"/>
          <w:sz w:val="22"/>
          <w:szCs w:val="22"/>
          <w:lang w:val="zh-CN" w:bidi="zh-CN"/>
        </w:rPr>
        <w:t>参加听证会的更多信息，将发布于运输管理局的网站：</w:t>
      </w:r>
      <w:hyperlink r:id="rId11" w:history="1">
        <w:r w:rsidRPr="005278A0">
          <w:rPr>
            <w:rStyle w:val="Hyperlink"/>
            <w:rFonts w:ascii="Arial" w:hAnsi="Arial" w:cs="Arial"/>
            <w:b/>
            <w:sz w:val="22"/>
            <w:szCs w:val="22"/>
            <w:lang w:val="zh-CN" w:bidi="zh-CN"/>
          </w:rPr>
          <w:t>www.septa.org/notice</w:t>
        </w:r>
      </w:hyperlink>
    </w:p>
    <w:p w14:paraId="4104B993" w14:textId="77777777" w:rsidR="00914F09" w:rsidRPr="005278A0" w:rsidRDefault="00914F09" w:rsidP="00914F09">
      <w:pPr>
        <w:pStyle w:val="BodyText"/>
        <w:spacing w:line="259" w:lineRule="auto"/>
        <w:ind w:left="720"/>
        <w:rPr>
          <w:rFonts w:ascii="Arial" w:hAnsi="Arial" w:cs="Arial"/>
          <w:color w:val="auto"/>
          <w:sz w:val="22"/>
          <w:szCs w:val="22"/>
        </w:rPr>
      </w:pPr>
    </w:p>
    <w:p w14:paraId="08D965EC" w14:textId="2905ACC2" w:rsidR="00914F09" w:rsidRPr="005278A0" w:rsidRDefault="00914F09" w:rsidP="00914F09">
      <w:pPr>
        <w:spacing w:before="120"/>
        <w:rPr>
          <w:rStyle w:val="StyleCourierNew"/>
          <w:rFonts w:ascii="Arial" w:eastAsia="SimSun" w:hAnsi="Arial" w:cs="Arial"/>
          <w:szCs w:val="22"/>
        </w:rPr>
      </w:pPr>
      <w:r w:rsidRPr="005278A0">
        <w:rPr>
          <w:rFonts w:ascii="Arial" w:eastAsia="SimSun" w:hAnsi="Arial" w:cs="Arial"/>
          <w:color w:val="auto"/>
          <w:szCs w:val="22"/>
          <w:lang w:val="zh-CN" w:bidi="zh-CN"/>
        </w:rPr>
        <w:t>在听证会上，</w:t>
      </w:r>
      <w:r w:rsidRPr="005278A0">
        <w:rPr>
          <w:rFonts w:ascii="Arial" w:hAnsi="Arial" w:cs="Arial"/>
          <w:color w:val="auto"/>
          <w:szCs w:val="22"/>
          <w:lang w:val="zh-CN" w:bidi="zh-CN"/>
        </w:rPr>
        <w:t xml:space="preserve">SEPTA </w:t>
      </w:r>
      <w:r w:rsidRPr="005278A0">
        <w:rPr>
          <w:rFonts w:ascii="Arial" w:eastAsia="SimSun" w:hAnsi="Arial" w:cs="Arial"/>
          <w:color w:val="auto"/>
          <w:szCs w:val="22"/>
          <w:lang w:val="zh-CN" w:bidi="zh-CN"/>
        </w:rPr>
        <w:t>将介绍拟议的</w:t>
      </w:r>
      <w:r w:rsidRPr="005278A0">
        <w:rPr>
          <w:rFonts w:ascii="Arial" w:eastAsia="SimSun" w:hAnsi="Arial" w:cs="Arial"/>
          <w:color w:val="auto"/>
          <w:szCs w:val="22"/>
          <w:lang w:val="zh-CN" w:bidi="zh-CN"/>
        </w:rPr>
        <w:t xml:space="preserve"> 2</w:t>
      </w:r>
      <w:r w:rsidRPr="005278A0">
        <w:rPr>
          <w:rFonts w:ascii="Arial" w:hAnsi="Arial" w:cs="Arial"/>
          <w:color w:val="auto"/>
          <w:szCs w:val="22"/>
          <w:lang w:val="zh-CN" w:bidi="zh-CN"/>
        </w:rPr>
        <w:t xml:space="preserve">024 </w:t>
      </w:r>
      <w:r w:rsidRPr="005278A0">
        <w:rPr>
          <w:rFonts w:ascii="Arial" w:eastAsia="SimSun" w:hAnsi="Arial" w:cs="Arial"/>
          <w:color w:val="auto"/>
          <w:szCs w:val="22"/>
          <w:lang w:val="zh-CN" w:bidi="zh-CN"/>
        </w:rPr>
        <w:t>财年运营预算和</w:t>
      </w:r>
      <w:r w:rsidRPr="005278A0">
        <w:rPr>
          <w:rFonts w:ascii="Arial" w:eastAsia="SimSun" w:hAnsi="Arial" w:cs="Arial"/>
          <w:color w:val="auto"/>
          <w:szCs w:val="22"/>
          <w:lang w:val="zh-CN" w:bidi="zh-CN"/>
        </w:rPr>
        <w:t xml:space="preserve"> </w:t>
      </w:r>
      <w:r w:rsidRPr="005278A0">
        <w:rPr>
          <w:rFonts w:ascii="Arial" w:hAnsi="Arial" w:cs="Arial"/>
          <w:color w:val="auto"/>
          <w:szCs w:val="22"/>
          <w:lang w:val="zh-CN" w:bidi="zh-CN"/>
        </w:rPr>
        <w:t>2025-</w:t>
      </w:r>
      <w:r w:rsidRPr="005278A0">
        <w:rPr>
          <w:rFonts w:ascii="Arial" w:eastAsia="SimSun" w:hAnsi="Arial" w:cs="Arial"/>
          <w:color w:val="auto"/>
          <w:szCs w:val="22"/>
          <w:lang w:val="zh-CN" w:bidi="zh-CN"/>
        </w:rPr>
        <w:t xml:space="preserve">2029 </w:t>
      </w:r>
      <w:r w:rsidRPr="005278A0">
        <w:rPr>
          <w:rFonts w:ascii="Arial" w:eastAsia="SimSun" w:hAnsi="Arial" w:cs="Arial"/>
          <w:color w:val="auto"/>
          <w:szCs w:val="22"/>
          <w:lang w:val="zh-CN" w:bidi="zh-CN"/>
        </w:rPr>
        <w:t>财年财务预测和拟议的票价提高。拟议预算将于</w:t>
      </w:r>
      <w:r w:rsidRPr="005278A0">
        <w:rPr>
          <w:rFonts w:ascii="Arial" w:hAnsi="Arial" w:cs="Arial"/>
          <w:color w:val="auto"/>
          <w:szCs w:val="22"/>
          <w:lang w:val="zh-CN" w:bidi="zh-CN"/>
        </w:rPr>
        <w:t xml:space="preserve"> 2023 </w:t>
      </w:r>
      <w:r w:rsidRPr="005278A0">
        <w:rPr>
          <w:rFonts w:ascii="Arial" w:eastAsia="SimSun" w:hAnsi="Arial" w:cs="Arial"/>
          <w:color w:val="auto"/>
          <w:szCs w:val="22"/>
          <w:lang w:val="zh-CN" w:bidi="zh-CN"/>
        </w:rPr>
        <w:t>年</w:t>
      </w:r>
      <w:r w:rsidRPr="005278A0">
        <w:rPr>
          <w:rFonts w:ascii="Arial" w:eastAsia="SimSun" w:hAnsi="Arial" w:cs="Arial"/>
          <w:color w:val="auto"/>
          <w:szCs w:val="22"/>
          <w:lang w:val="zh-CN" w:bidi="zh-CN"/>
        </w:rPr>
        <w:t xml:space="preserve"> 4 </w:t>
      </w:r>
      <w:r w:rsidRPr="005278A0">
        <w:rPr>
          <w:rFonts w:ascii="Arial" w:eastAsia="SimSun" w:hAnsi="Arial" w:cs="Arial"/>
          <w:color w:val="auto"/>
          <w:szCs w:val="22"/>
          <w:lang w:val="zh-CN" w:bidi="zh-CN"/>
        </w:rPr>
        <w:t>月</w:t>
      </w:r>
      <w:r w:rsidRPr="005278A0">
        <w:rPr>
          <w:rFonts w:ascii="Arial" w:eastAsia="SimSun" w:hAnsi="Arial" w:cs="Arial"/>
          <w:color w:val="auto"/>
          <w:szCs w:val="22"/>
          <w:lang w:val="zh-CN" w:bidi="zh-CN"/>
        </w:rPr>
        <w:t xml:space="preserve"> 5 </w:t>
      </w:r>
      <w:r w:rsidRPr="005278A0">
        <w:rPr>
          <w:rFonts w:ascii="Arial" w:eastAsia="SimSun" w:hAnsi="Arial" w:cs="Arial"/>
          <w:color w:val="auto"/>
          <w:szCs w:val="22"/>
          <w:lang w:val="zh-CN" w:bidi="zh-CN"/>
        </w:rPr>
        <w:t>日当天或之前发布于</w:t>
      </w:r>
      <w:r w:rsidRPr="005278A0">
        <w:rPr>
          <w:rFonts w:ascii="Arial" w:hAnsi="Arial" w:cs="Arial"/>
          <w:color w:val="auto"/>
          <w:szCs w:val="22"/>
          <w:lang w:val="zh-CN" w:bidi="zh-CN"/>
        </w:rPr>
        <w:t xml:space="preserve"> SEPTA </w:t>
      </w:r>
      <w:r w:rsidRPr="005278A0">
        <w:rPr>
          <w:rFonts w:ascii="Arial" w:eastAsia="SimSun" w:hAnsi="Arial" w:cs="Arial"/>
          <w:color w:val="auto"/>
          <w:szCs w:val="22"/>
          <w:lang w:val="zh-CN" w:bidi="zh-CN"/>
        </w:rPr>
        <w:t>网站</w:t>
      </w:r>
      <w:r w:rsidRPr="005278A0">
        <w:rPr>
          <w:rFonts w:ascii="Arial" w:eastAsia="SimSun" w:hAnsi="Arial" w:cs="Arial"/>
          <w:color w:val="auto"/>
          <w:szCs w:val="22"/>
          <w:lang w:val="zh-CN" w:bidi="zh-CN"/>
        </w:rPr>
        <w:t xml:space="preserve"> </w:t>
      </w:r>
      <w:r w:rsidRPr="005278A0">
        <w:rPr>
          <w:rFonts w:ascii="Arial" w:hAnsi="Arial" w:cs="Arial"/>
          <w:color w:val="auto"/>
          <w:szCs w:val="22"/>
          <w:lang w:val="zh-CN" w:bidi="zh-CN"/>
        </w:rPr>
        <w:t>(</w:t>
      </w:r>
      <w:hyperlink r:id="rId12" w:history="1">
        <w:r w:rsidRPr="005278A0">
          <w:rPr>
            <w:rStyle w:val="Hyperlink"/>
            <w:rFonts w:ascii="Arial" w:hAnsi="Arial" w:cs="Arial"/>
            <w:szCs w:val="22"/>
            <w:lang w:val="zh-CN" w:bidi="zh-CN"/>
          </w:rPr>
          <w:t>https://planning.septa.org/reports/</w:t>
        </w:r>
      </w:hyperlink>
      <w:r w:rsidRPr="005278A0">
        <w:rPr>
          <w:rFonts w:ascii="Arial" w:hAnsi="Arial" w:cs="Arial"/>
          <w:color w:val="auto"/>
          <w:szCs w:val="22"/>
          <w:lang w:val="zh-CN" w:bidi="zh-CN"/>
        </w:rPr>
        <w:t>)</w:t>
      </w:r>
      <w:r w:rsidRPr="005278A0">
        <w:rPr>
          <w:rFonts w:ascii="MS Gothic" w:eastAsia="MS Gothic" w:hAnsi="MS Gothic" w:cs="MS Gothic" w:hint="eastAsia"/>
          <w:color w:val="auto"/>
          <w:szCs w:val="22"/>
          <w:lang w:val="zh-CN" w:bidi="zh-CN"/>
        </w:rPr>
        <w:t>。</w:t>
      </w:r>
      <w:r w:rsidRPr="005278A0">
        <w:rPr>
          <w:rFonts w:ascii="Arial" w:hAnsi="Arial" w:cs="Arial"/>
          <w:color w:val="auto"/>
          <w:szCs w:val="22"/>
          <w:lang w:val="zh-CN" w:bidi="zh-CN"/>
        </w:rPr>
        <w:t xml:space="preserve"> SEPTA </w:t>
      </w:r>
      <w:r w:rsidRPr="005278A0">
        <w:rPr>
          <w:rFonts w:ascii="Arial" w:eastAsia="SimSun" w:hAnsi="Arial" w:cs="Arial"/>
          <w:color w:val="auto"/>
          <w:szCs w:val="22"/>
          <w:lang w:val="zh-CN" w:bidi="zh-CN"/>
        </w:rPr>
        <w:t>将为相关人员或机构提供在公开听证会上就运营预算发表意见的机会。希望亲自或通过</w:t>
      </w:r>
      <w:r w:rsidRPr="005278A0">
        <w:rPr>
          <w:rFonts w:ascii="Arial" w:hAnsi="Arial" w:cs="Arial"/>
          <w:color w:val="auto"/>
          <w:szCs w:val="22"/>
          <w:lang w:val="zh-CN" w:bidi="zh-CN"/>
        </w:rPr>
        <w:t xml:space="preserve"> WebEx </w:t>
      </w:r>
      <w:r w:rsidRPr="005278A0">
        <w:rPr>
          <w:rFonts w:ascii="Arial" w:eastAsia="SimSun" w:hAnsi="Arial" w:cs="Arial"/>
          <w:color w:val="auto"/>
          <w:szCs w:val="22"/>
          <w:lang w:val="zh-CN" w:bidi="zh-CN"/>
        </w:rPr>
        <w:t>参加上午和下午会议并发言的人士必须在公开听证会当天开始时间之前进行注册。</w:t>
      </w:r>
      <w:r w:rsidRPr="005278A0">
        <w:rPr>
          <w:rFonts w:ascii="Arial" w:hAnsi="Arial" w:cs="Arial"/>
          <w:color w:val="auto"/>
          <w:szCs w:val="22"/>
          <w:lang w:val="zh-CN" w:bidi="zh-CN"/>
        </w:rPr>
        <w:t xml:space="preserve">SEPTA </w:t>
      </w:r>
      <w:r w:rsidRPr="005278A0">
        <w:rPr>
          <w:rFonts w:ascii="Arial" w:eastAsia="SimSun" w:hAnsi="Arial" w:cs="Arial"/>
          <w:color w:val="auto"/>
          <w:szCs w:val="22"/>
          <w:lang w:val="zh-CN" w:bidi="zh-CN"/>
        </w:rPr>
        <w:t>代表将出席每场听证会，听取公众反馈和公开证词。</w:t>
      </w:r>
      <w:r w:rsidRPr="005278A0">
        <w:rPr>
          <w:rFonts w:ascii="Arial" w:hAnsi="Arial" w:cs="Arial"/>
          <w:color w:val="auto"/>
          <w:szCs w:val="22"/>
          <w:lang w:val="zh-CN" w:bidi="zh-CN"/>
        </w:rPr>
        <w:t xml:space="preserve"> </w:t>
      </w:r>
      <w:r w:rsidRPr="005278A0">
        <w:rPr>
          <w:rFonts w:ascii="Arial" w:eastAsia="SimSun" w:hAnsi="Arial" w:cs="Arial"/>
          <w:color w:val="auto"/>
          <w:szCs w:val="22"/>
          <w:lang w:val="zh-CN" w:bidi="zh-CN"/>
        </w:rPr>
        <w:t>公开听证会期间将配备手语翻译。公众听证会通知和总结的音频版本将通过盲人相关服务网站：</w:t>
      </w:r>
      <w:hyperlink r:id="rId13" w:history="1">
        <w:r w:rsidRPr="005278A0">
          <w:rPr>
            <w:rStyle w:val="Hyperlink"/>
            <w:rFonts w:ascii="Arial" w:hAnsi="Arial" w:cs="Arial"/>
            <w:szCs w:val="22"/>
            <w:lang w:val="zh-CN" w:bidi="zh-CN"/>
          </w:rPr>
          <w:t>www.asb.org</w:t>
        </w:r>
      </w:hyperlink>
      <w:r w:rsidRPr="005278A0">
        <w:rPr>
          <w:rFonts w:ascii="Arial" w:hAnsi="Arial" w:cs="Arial"/>
          <w:color w:val="auto"/>
          <w:szCs w:val="22"/>
          <w:lang w:val="zh-CN" w:bidi="zh-CN"/>
        </w:rPr>
        <w:t xml:space="preserve"> </w:t>
      </w:r>
      <w:r w:rsidRPr="005278A0">
        <w:rPr>
          <w:rFonts w:ascii="Arial" w:eastAsia="SimSun" w:hAnsi="Arial" w:cs="Arial"/>
          <w:color w:val="auto"/>
          <w:szCs w:val="22"/>
          <w:lang w:val="zh-CN" w:bidi="zh-CN"/>
        </w:rPr>
        <w:t>提供</w:t>
      </w:r>
    </w:p>
    <w:p w14:paraId="5505C9AD" w14:textId="079980DF" w:rsidR="004B385A" w:rsidRPr="005278A0" w:rsidRDefault="004B385A" w:rsidP="00CD698C">
      <w:pPr>
        <w:pStyle w:val="BodyText"/>
        <w:spacing w:line="259" w:lineRule="auto"/>
        <w:ind w:left="720"/>
        <w:jc w:val="center"/>
        <w:rPr>
          <w:rFonts w:ascii="Arial" w:hAnsi="Arial" w:cs="Arial"/>
          <w:b/>
          <w:bCs/>
          <w:color w:val="auto"/>
          <w:sz w:val="22"/>
          <w:szCs w:val="22"/>
        </w:rPr>
      </w:pPr>
    </w:p>
    <w:p w14:paraId="46BF8B65" w14:textId="77777777" w:rsidR="00D43EB6" w:rsidRPr="005278A0" w:rsidRDefault="00D43EB6" w:rsidP="00D43EB6">
      <w:pPr>
        <w:spacing w:line="259" w:lineRule="auto"/>
        <w:ind w:left="720" w:right="-86"/>
        <w:jc w:val="center"/>
        <w:rPr>
          <w:rFonts w:ascii="Arial" w:eastAsia="SimSun" w:hAnsi="Arial" w:cs="Arial"/>
          <w:color w:val="auto"/>
          <w:szCs w:val="22"/>
        </w:rPr>
      </w:pPr>
      <w:r w:rsidRPr="005278A0">
        <w:rPr>
          <w:rFonts w:ascii="Arial" w:eastAsia="SimSun" w:hAnsi="Arial" w:cs="Arial"/>
          <w:b/>
          <w:color w:val="auto"/>
          <w:szCs w:val="22"/>
          <w:u w:val="single"/>
          <w:lang w:val="zh-CN" w:bidi="zh-CN"/>
        </w:rPr>
        <w:t>公众参与详情</w:t>
      </w:r>
      <w:r w:rsidRPr="005278A0">
        <w:rPr>
          <w:rFonts w:ascii="Arial" w:eastAsia="SimSun" w:hAnsi="Arial" w:cs="Arial"/>
          <w:color w:val="auto"/>
          <w:szCs w:val="22"/>
          <w:lang w:val="zh-CN" w:bidi="zh-CN"/>
        </w:rPr>
        <w:t>：</w:t>
      </w:r>
    </w:p>
    <w:p w14:paraId="4CB44702" w14:textId="5380F733" w:rsidR="00494353" w:rsidRPr="005278A0" w:rsidRDefault="00494353" w:rsidP="00494353">
      <w:pPr>
        <w:jc w:val="center"/>
        <w:rPr>
          <w:rFonts w:ascii="Arial" w:hAnsi="Arial" w:cs="Arial"/>
          <w:szCs w:val="22"/>
        </w:rPr>
      </w:pPr>
      <w:r w:rsidRPr="005278A0">
        <w:rPr>
          <w:rFonts w:ascii="Arial" w:eastAsia="SimSun" w:hAnsi="Arial" w:cs="Arial"/>
          <w:szCs w:val="22"/>
          <w:lang w:val="zh-CN" w:bidi="zh-CN"/>
        </w:rPr>
        <w:t xml:space="preserve">2023 </w:t>
      </w:r>
      <w:r w:rsidRPr="005278A0">
        <w:rPr>
          <w:rFonts w:ascii="Arial" w:eastAsia="SimSun" w:hAnsi="Arial" w:cs="Arial"/>
          <w:szCs w:val="22"/>
          <w:lang w:val="zh-CN" w:bidi="zh-CN"/>
        </w:rPr>
        <w:t>年</w:t>
      </w:r>
      <w:r w:rsidRPr="005278A0">
        <w:rPr>
          <w:rFonts w:ascii="Arial" w:eastAsia="SimSun" w:hAnsi="Arial" w:cs="Arial"/>
          <w:szCs w:val="22"/>
          <w:lang w:val="zh-CN" w:bidi="zh-CN"/>
        </w:rPr>
        <w:t xml:space="preserve"> 4 </w:t>
      </w:r>
      <w:r w:rsidRPr="005278A0">
        <w:rPr>
          <w:rFonts w:ascii="Arial" w:eastAsia="SimSun" w:hAnsi="Arial" w:cs="Arial"/>
          <w:szCs w:val="22"/>
          <w:lang w:val="zh-CN" w:bidi="zh-CN"/>
        </w:rPr>
        <w:t>月</w:t>
      </w:r>
      <w:r w:rsidRPr="005278A0">
        <w:rPr>
          <w:rFonts w:ascii="Arial" w:eastAsia="SimSun" w:hAnsi="Arial" w:cs="Arial"/>
          <w:szCs w:val="22"/>
          <w:lang w:val="zh-CN" w:bidi="zh-CN"/>
        </w:rPr>
        <w:t xml:space="preserve"> 5 </w:t>
      </w:r>
      <w:r w:rsidRPr="005278A0">
        <w:rPr>
          <w:rFonts w:ascii="Arial" w:eastAsia="SimSun" w:hAnsi="Arial" w:cs="Arial"/>
          <w:szCs w:val="22"/>
          <w:lang w:val="zh-CN" w:bidi="zh-CN"/>
        </w:rPr>
        <w:t>日前后，公众可以在</w:t>
      </w:r>
      <w:r w:rsidRPr="005278A0">
        <w:rPr>
          <w:rFonts w:ascii="Arial" w:eastAsia="SimSun" w:hAnsi="Arial" w:cs="Arial"/>
          <w:szCs w:val="22"/>
          <w:lang w:val="zh-CN" w:bidi="zh-CN"/>
        </w:rPr>
        <w:t xml:space="preserve"> SEPTA </w:t>
      </w:r>
      <w:r w:rsidRPr="005278A0">
        <w:rPr>
          <w:rFonts w:ascii="Arial" w:eastAsia="SimSun" w:hAnsi="Arial" w:cs="Arial"/>
          <w:szCs w:val="22"/>
          <w:lang w:val="zh-CN" w:bidi="zh-CN"/>
        </w:rPr>
        <w:t>的网站上浏览拟议的</w:t>
      </w:r>
      <w:r w:rsidRPr="005278A0">
        <w:rPr>
          <w:rFonts w:ascii="Arial" w:eastAsia="SimSun" w:hAnsi="Arial" w:cs="Arial"/>
          <w:szCs w:val="22"/>
          <w:lang w:val="zh-CN" w:bidi="zh-CN"/>
        </w:rPr>
        <w:t xml:space="preserve"> 2024 </w:t>
      </w:r>
      <w:r w:rsidRPr="005278A0">
        <w:rPr>
          <w:rFonts w:ascii="Arial" w:eastAsia="SimSun" w:hAnsi="Arial" w:cs="Arial"/>
          <w:szCs w:val="22"/>
          <w:lang w:val="zh-CN" w:bidi="zh-CN"/>
        </w:rPr>
        <w:t>财年运营预算和</w:t>
      </w:r>
      <w:r w:rsidRPr="005278A0">
        <w:rPr>
          <w:rFonts w:ascii="Arial" w:eastAsia="SimSun" w:hAnsi="Arial" w:cs="Arial"/>
          <w:szCs w:val="22"/>
          <w:lang w:val="zh-CN" w:bidi="zh-CN"/>
        </w:rPr>
        <w:t xml:space="preserve"> 2025-2029 </w:t>
      </w:r>
      <w:r w:rsidRPr="005278A0">
        <w:rPr>
          <w:rFonts w:ascii="Arial" w:eastAsia="SimSun" w:hAnsi="Arial" w:cs="Arial"/>
          <w:szCs w:val="22"/>
          <w:lang w:val="zh-CN" w:bidi="zh-CN"/>
        </w:rPr>
        <w:t>财年财务预测：</w:t>
      </w:r>
      <w:r w:rsidRPr="005278A0">
        <w:rPr>
          <w:rFonts w:ascii="Arial" w:hAnsi="Arial" w:cs="Arial"/>
          <w:szCs w:val="22"/>
          <w:lang w:val="zh-CN" w:bidi="zh-CN"/>
        </w:rPr>
        <w:t xml:space="preserve">https: </w:t>
      </w:r>
      <w:hyperlink r:id="rId14">
        <w:r w:rsidRPr="005278A0">
          <w:rPr>
            <w:rStyle w:val="Hyperlink"/>
            <w:rFonts w:ascii="Arial" w:hAnsi="Arial" w:cs="Arial"/>
            <w:szCs w:val="22"/>
            <w:lang w:val="zh-CN" w:bidi="zh-CN"/>
          </w:rPr>
          <w:t>//planning.septa.org/reports/</w:t>
        </w:r>
      </w:hyperlink>
      <w:r w:rsidRPr="005278A0">
        <w:rPr>
          <w:rFonts w:ascii="MS Gothic" w:eastAsia="MS Gothic" w:hAnsi="MS Gothic" w:cs="MS Gothic" w:hint="eastAsia"/>
          <w:szCs w:val="22"/>
          <w:lang w:val="zh-CN" w:bidi="zh-CN"/>
        </w:rPr>
        <w:t>。</w:t>
      </w:r>
    </w:p>
    <w:p w14:paraId="3D538B57" w14:textId="77777777" w:rsidR="00D43EB6" w:rsidRPr="005278A0" w:rsidRDefault="00D43EB6" w:rsidP="00494353">
      <w:pPr>
        <w:spacing w:line="259" w:lineRule="auto"/>
        <w:ind w:right="-86"/>
        <w:jc w:val="both"/>
        <w:rPr>
          <w:rFonts w:ascii="Arial" w:hAnsi="Arial" w:cs="Arial"/>
          <w:color w:val="auto"/>
          <w:szCs w:val="22"/>
        </w:rPr>
      </w:pPr>
    </w:p>
    <w:p w14:paraId="491566CA" w14:textId="2AA4EB5C" w:rsidR="00D43EB6" w:rsidRPr="005278A0" w:rsidRDefault="00D43EB6" w:rsidP="0071235B">
      <w:pPr>
        <w:pStyle w:val="BodyText"/>
        <w:numPr>
          <w:ilvl w:val="0"/>
          <w:numId w:val="4"/>
        </w:numPr>
        <w:tabs>
          <w:tab w:val="left" w:pos="720"/>
        </w:tabs>
        <w:spacing w:line="259" w:lineRule="auto"/>
        <w:ind w:left="450" w:firstLine="0"/>
        <w:rPr>
          <w:rFonts w:ascii="Arial" w:hAnsi="Arial" w:cs="Arial"/>
          <w:color w:val="auto"/>
          <w:sz w:val="22"/>
          <w:szCs w:val="22"/>
        </w:rPr>
      </w:pPr>
      <w:r w:rsidRPr="005278A0">
        <w:rPr>
          <w:rFonts w:ascii="Arial" w:eastAsia="SimSun" w:hAnsi="Arial" w:cs="Arial"/>
          <w:color w:val="auto"/>
          <w:sz w:val="22"/>
          <w:szCs w:val="22"/>
          <w:lang w:val="zh-CN" w:bidi="zh-CN"/>
        </w:rPr>
        <w:t>希望通过</w:t>
      </w:r>
      <w:r w:rsidRPr="005278A0">
        <w:rPr>
          <w:rFonts w:ascii="Arial" w:eastAsia="SimSun" w:hAnsi="Arial" w:cs="Arial"/>
          <w:color w:val="auto"/>
          <w:sz w:val="22"/>
          <w:szCs w:val="22"/>
          <w:lang w:val="zh-CN" w:bidi="zh-CN"/>
        </w:rPr>
        <w:t xml:space="preserve"> </w:t>
      </w:r>
      <w:r w:rsidRPr="005278A0">
        <w:rPr>
          <w:rFonts w:ascii="Arial" w:hAnsi="Arial" w:cs="Arial"/>
          <w:color w:val="auto"/>
          <w:sz w:val="22"/>
          <w:szCs w:val="22"/>
          <w:lang w:val="zh-CN" w:bidi="zh-CN"/>
        </w:rPr>
        <w:t xml:space="preserve">WebEx </w:t>
      </w:r>
      <w:r w:rsidRPr="005278A0">
        <w:rPr>
          <w:rFonts w:ascii="Arial" w:eastAsia="MingLiU" w:hAnsi="Arial" w:cs="Arial"/>
          <w:color w:val="auto"/>
          <w:sz w:val="22"/>
          <w:szCs w:val="22"/>
          <w:lang w:val="zh-CN" w:bidi="zh-CN"/>
        </w:rPr>
        <w:t>虚拟参加的个人必须分别在</w:t>
      </w:r>
      <w:r w:rsidRPr="005278A0">
        <w:rPr>
          <w:rFonts w:ascii="Arial" w:eastAsia="MingLiU" w:hAnsi="Arial" w:cs="Arial"/>
          <w:color w:val="auto"/>
          <w:sz w:val="22"/>
          <w:szCs w:val="22"/>
          <w:lang w:val="zh-CN" w:bidi="zh-CN"/>
        </w:rPr>
        <w:t xml:space="preserve"> 2023 </w:t>
      </w:r>
      <w:r w:rsidRPr="005278A0">
        <w:rPr>
          <w:rFonts w:ascii="Arial" w:eastAsia="MingLiU" w:hAnsi="Arial" w:cs="Arial"/>
          <w:color w:val="auto"/>
          <w:sz w:val="22"/>
          <w:szCs w:val="22"/>
          <w:lang w:val="zh-CN" w:bidi="zh-CN"/>
        </w:rPr>
        <w:t>年</w:t>
      </w:r>
      <w:r w:rsidRPr="005278A0">
        <w:rPr>
          <w:rFonts w:ascii="Arial" w:eastAsia="MingLiU" w:hAnsi="Arial" w:cs="Arial"/>
          <w:color w:val="auto"/>
          <w:sz w:val="22"/>
          <w:szCs w:val="22"/>
          <w:lang w:val="zh-CN" w:bidi="zh-CN"/>
        </w:rPr>
        <w:t xml:space="preserve"> 5 </w:t>
      </w:r>
      <w:r w:rsidRPr="005278A0">
        <w:rPr>
          <w:rFonts w:ascii="Arial" w:eastAsia="MingLiU" w:hAnsi="Arial" w:cs="Arial"/>
          <w:color w:val="auto"/>
          <w:sz w:val="22"/>
          <w:szCs w:val="22"/>
          <w:lang w:val="zh-CN" w:bidi="zh-CN"/>
        </w:rPr>
        <w:t>月</w:t>
      </w:r>
      <w:r w:rsidRPr="005278A0">
        <w:rPr>
          <w:rFonts w:ascii="Arial" w:eastAsia="MingLiU" w:hAnsi="Arial" w:cs="Arial"/>
          <w:color w:val="auto"/>
          <w:sz w:val="22"/>
          <w:szCs w:val="22"/>
          <w:lang w:val="zh-CN" w:bidi="zh-CN"/>
        </w:rPr>
        <w:t xml:space="preserve"> 8 </w:t>
      </w:r>
      <w:r w:rsidRPr="005278A0">
        <w:rPr>
          <w:rFonts w:ascii="Arial" w:eastAsia="MingLiU" w:hAnsi="Arial" w:cs="Arial"/>
          <w:color w:val="auto"/>
          <w:sz w:val="22"/>
          <w:szCs w:val="22"/>
          <w:lang w:val="zh-CN" w:bidi="zh-CN"/>
        </w:rPr>
        <w:t>日上午</w:t>
      </w:r>
      <w:r w:rsidRPr="005278A0">
        <w:rPr>
          <w:rFonts w:ascii="Arial" w:eastAsia="MingLiU" w:hAnsi="Arial" w:cs="Arial"/>
          <w:color w:val="auto"/>
          <w:sz w:val="22"/>
          <w:szCs w:val="22"/>
          <w:lang w:val="zh-CN" w:bidi="zh-CN"/>
        </w:rPr>
        <w:t xml:space="preserve"> 11:00 </w:t>
      </w:r>
      <w:r w:rsidRPr="005278A0">
        <w:rPr>
          <w:rFonts w:ascii="Arial" w:eastAsia="MingLiU" w:hAnsi="Arial" w:cs="Arial"/>
          <w:color w:val="auto"/>
          <w:sz w:val="22"/>
          <w:szCs w:val="22"/>
          <w:lang w:val="zh-CN" w:bidi="zh-CN"/>
        </w:rPr>
        <w:t>和下午</w:t>
      </w:r>
      <w:r w:rsidRPr="005278A0">
        <w:rPr>
          <w:rFonts w:ascii="Arial" w:eastAsia="MingLiU" w:hAnsi="Arial" w:cs="Arial"/>
          <w:color w:val="auto"/>
          <w:sz w:val="22"/>
          <w:szCs w:val="22"/>
          <w:lang w:val="zh-CN" w:bidi="zh-CN"/>
        </w:rPr>
        <w:t xml:space="preserve"> 5:00 </w:t>
      </w:r>
      <w:r w:rsidRPr="005278A0">
        <w:rPr>
          <w:rFonts w:ascii="Arial" w:eastAsia="MingLiU" w:hAnsi="Arial" w:cs="Arial"/>
          <w:color w:val="auto"/>
          <w:sz w:val="22"/>
          <w:szCs w:val="22"/>
          <w:lang w:val="zh-CN" w:bidi="zh-CN"/>
        </w:rPr>
        <w:t>以及</w:t>
      </w:r>
      <w:r w:rsidRPr="005278A0">
        <w:rPr>
          <w:rFonts w:ascii="Arial" w:eastAsia="MingLiU" w:hAnsi="Arial" w:cs="Arial"/>
          <w:color w:val="auto"/>
          <w:sz w:val="22"/>
          <w:szCs w:val="22"/>
          <w:lang w:val="zh-CN" w:bidi="zh-CN"/>
        </w:rPr>
        <w:t xml:space="preserve"> 2023 </w:t>
      </w:r>
      <w:r w:rsidRPr="005278A0">
        <w:rPr>
          <w:rFonts w:ascii="Arial" w:eastAsia="MingLiU" w:hAnsi="Arial" w:cs="Arial"/>
          <w:color w:val="auto"/>
          <w:sz w:val="22"/>
          <w:szCs w:val="22"/>
          <w:lang w:val="zh-CN" w:bidi="zh-CN"/>
        </w:rPr>
        <w:t>年</w:t>
      </w:r>
      <w:r w:rsidRPr="005278A0">
        <w:rPr>
          <w:rFonts w:ascii="Arial" w:eastAsia="MingLiU" w:hAnsi="Arial" w:cs="Arial"/>
          <w:color w:val="auto"/>
          <w:sz w:val="22"/>
          <w:szCs w:val="22"/>
          <w:lang w:val="zh-CN" w:bidi="zh-CN"/>
        </w:rPr>
        <w:t xml:space="preserve"> 5 </w:t>
      </w:r>
      <w:r w:rsidRPr="005278A0">
        <w:rPr>
          <w:rFonts w:ascii="Arial" w:eastAsia="MingLiU" w:hAnsi="Arial" w:cs="Arial"/>
          <w:color w:val="auto"/>
          <w:sz w:val="22"/>
          <w:szCs w:val="22"/>
          <w:lang w:val="zh-CN" w:bidi="zh-CN"/>
        </w:rPr>
        <w:t>月</w:t>
      </w:r>
      <w:r w:rsidRPr="005278A0">
        <w:rPr>
          <w:rFonts w:ascii="Arial" w:eastAsia="MingLiU" w:hAnsi="Arial" w:cs="Arial"/>
          <w:color w:val="auto"/>
          <w:sz w:val="22"/>
          <w:szCs w:val="22"/>
          <w:lang w:val="zh-CN" w:bidi="zh-CN"/>
        </w:rPr>
        <w:t xml:space="preserve"> 9 </w:t>
      </w:r>
      <w:r w:rsidRPr="005278A0">
        <w:rPr>
          <w:rFonts w:ascii="Arial" w:eastAsia="MingLiU" w:hAnsi="Arial" w:cs="Arial"/>
          <w:color w:val="auto"/>
          <w:sz w:val="22"/>
          <w:szCs w:val="22"/>
          <w:lang w:val="zh-CN" w:bidi="zh-CN"/>
        </w:rPr>
        <w:t>日上午</w:t>
      </w:r>
      <w:r w:rsidRPr="005278A0">
        <w:rPr>
          <w:rFonts w:ascii="Arial" w:eastAsia="MingLiU" w:hAnsi="Arial" w:cs="Arial"/>
          <w:color w:val="auto"/>
          <w:sz w:val="22"/>
          <w:szCs w:val="22"/>
          <w:lang w:val="zh-CN" w:bidi="zh-CN"/>
        </w:rPr>
        <w:t xml:space="preserve"> 10:00 </w:t>
      </w:r>
      <w:r w:rsidRPr="005278A0">
        <w:rPr>
          <w:rFonts w:ascii="Arial" w:eastAsia="MingLiU" w:hAnsi="Arial" w:cs="Arial"/>
          <w:color w:val="auto"/>
          <w:sz w:val="22"/>
          <w:szCs w:val="22"/>
          <w:lang w:val="zh-CN" w:bidi="zh-CN"/>
        </w:rPr>
        <w:t>和下午</w:t>
      </w:r>
      <w:r w:rsidRPr="005278A0">
        <w:rPr>
          <w:rFonts w:ascii="Arial" w:eastAsia="MingLiU" w:hAnsi="Arial" w:cs="Arial"/>
          <w:color w:val="auto"/>
          <w:sz w:val="22"/>
          <w:szCs w:val="22"/>
          <w:lang w:val="zh-CN" w:bidi="zh-CN"/>
        </w:rPr>
        <w:t xml:space="preserve"> 4:00 </w:t>
      </w:r>
      <w:r w:rsidRPr="005278A0">
        <w:rPr>
          <w:rFonts w:ascii="Arial" w:eastAsia="MingLiU" w:hAnsi="Arial" w:cs="Arial"/>
          <w:color w:val="auto"/>
          <w:sz w:val="22"/>
          <w:szCs w:val="22"/>
          <w:lang w:val="zh-CN" w:bidi="zh-CN"/>
        </w:rPr>
        <w:t>之前</w:t>
      </w:r>
      <w:r w:rsidRPr="005278A0">
        <w:rPr>
          <w:rFonts w:ascii="Arial" w:eastAsia="MingLiU" w:hAnsi="Arial" w:cs="Arial"/>
          <w:color w:val="auto"/>
          <w:sz w:val="22"/>
          <w:szCs w:val="22"/>
          <w:lang w:val="zh-CN" w:bidi="zh-CN"/>
        </w:rPr>
        <w:t xml:space="preserve"> </w:t>
      </w:r>
      <w:hyperlink r:id="rId15" w:history="1">
        <w:r w:rsidR="0071235B" w:rsidRPr="005278A0">
          <w:rPr>
            <w:rStyle w:val="Hyperlink"/>
            <w:rFonts w:ascii="Arial" w:hAnsi="Arial" w:cs="Arial"/>
            <w:sz w:val="22"/>
            <w:szCs w:val="22"/>
            <w:lang w:val="zh-CN" w:bidi="zh-CN"/>
          </w:rPr>
          <w:t>http://septa.org/notice</w:t>
        </w:r>
      </w:hyperlink>
      <w:r w:rsidRPr="005278A0">
        <w:rPr>
          <w:rFonts w:ascii="Arial" w:hAnsi="Arial" w:cs="Arial"/>
          <w:color w:val="auto"/>
          <w:sz w:val="22"/>
          <w:szCs w:val="22"/>
          <w:lang w:val="zh-CN" w:bidi="zh-CN"/>
        </w:rPr>
        <w:t xml:space="preserve"> </w:t>
      </w:r>
      <w:r w:rsidRPr="005278A0">
        <w:rPr>
          <w:rFonts w:ascii="Arial" w:eastAsia="SimSun" w:hAnsi="Arial" w:cs="Arial"/>
          <w:color w:val="auto"/>
          <w:sz w:val="22"/>
          <w:szCs w:val="22"/>
          <w:lang w:val="zh-CN" w:bidi="zh-CN"/>
        </w:rPr>
        <w:t>上进行注册。</w:t>
      </w:r>
      <w:r w:rsidRPr="005278A0">
        <w:rPr>
          <w:rFonts w:ascii="Arial" w:hAnsi="Arial" w:cs="Arial"/>
          <w:color w:val="auto"/>
          <w:sz w:val="22"/>
          <w:szCs w:val="22"/>
          <w:lang w:val="zh-CN" w:bidi="zh-CN"/>
        </w:rPr>
        <w:t xml:space="preserve">WebEx </w:t>
      </w:r>
      <w:r w:rsidRPr="005278A0">
        <w:rPr>
          <w:rFonts w:ascii="Arial" w:eastAsia="MingLiU" w:hAnsi="Arial" w:cs="Arial"/>
          <w:color w:val="auto"/>
          <w:sz w:val="22"/>
          <w:szCs w:val="22"/>
          <w:lang w:val="zh-CN" w:bidi="zh-CN"/>
        </w:rPr>
        <w:t>注册详细信息将于</w:t>
      </w:r>
      <w:r w:rsidRPr="005278A0">
        <w:rPr>
          <w:rFonts w:ascii="Arial" w:eastAsia="MingLiU" w:hAnsi="Arial" w:cs="Arial"/>
          <w:color w:val="auto"/>
          <w:sz w:val="22"/>
          <w:szCs w:val="22"/>
          <w:lang w:val="zh-CN" w:bidi="zh-CN"/>
        </w:rPr>
        <w:t xml:space="preserve"> 2023 </w:t>
      </w:r>
      <w:r w:rsidRPr="005278A0">
        <w:rPr>
          <w:rFonts w:ascii="Arial" w:eastAsia="MingLiU" w:hAnsi="Arial" w:cs="Arial"/>
          <w:color w:val="auto"/>
          <w:sz w:val="22"/>
          <w:szCs w:val="22"/>
          <w:lang w:val="zh-CN" w:bidi="zh-CN"/>
        </w:rPr>
        <w:t>年</w:t>
      </w:r>
      <w:r w:rsidRPr="005278A0">
        <w:rPr>
          <w:rFonts w:ascii="Arial" w:eastAsia="MingLiU" w:hAnsi="Arial" w:cs="Arial"/>
          <w:color w:val="auto"/>
          <w:sz w:val="22"/>
          <w:szCs w:val="22"/>
          <w:lang w:val="zh-CN" w:bidi="zh-CN"/>
        </w:rPr>
        <w:t xml:space="preserve"> 4 </w:t>
      </w:r>
      <w:r w:rsidRPr="005278A0">
        <w:rPr>
          <w:rFonts w:ascii="Arial" w:eastAsia="MingLiU" w:hAnsi="Arial" w:cs="Arial"/>
          <w:color w:val="auto"/>
          <w:sz w:val="22"/>
          <w:szCs w:val="22"/>
          <w:lang w:val="zh-CN" w:bidi="zh-CN"/>
        </w:rPr>
        <w:t>月</w:t>
      </w:r>
      <w:r w:rsidRPr="005278A0">
        <w:rPr>
          <w:rFonts w:ascii="Arial" w:eastAsia="MingLiU" w:hAnsi="Arial" w:cs="Arial"/>
          <w:color w:val="auto"/>
          <w:sz w:val="22"/>
          <w:szCs w:val="22"/>
          <w:lang w:val="zh-CN" w:bidi="zh-CN"/>
        </w:rPr>
        <w:t xml:space="preserve"> 26 </w:t>
      </w:r>
      <w:r w:rsidRPr="005278A0">
        <w:rPr>
          <w:rFonts w:ascii="Arial" w:eastAsia="MingLiU" w:hAnsi="Arial" w:cs="Arial"/>
          <w:color w:val="auto"/>
          <w:sz w:val="22"/>
          <w:szCs w:val="22"/>
          <w:lang w:val="zh-CN" w:bidi="zh-CN"/>
        </w:rPr>
        <w:t>日当天或之前发布于</w:t>
      </w:r>
      <w:r w:rsidRPr="005278A0">
        <w:rPr>
          <w:rFonts w:ascii="Arial" w:eastAsia="MingLiU" w:hAnsi="Arial" w:cs="Arial"/>
          <w:color w:val="auto"/>
          <w:sz w:val="22"/>
          <w:szCs w:val="22"/>
          <w:lang w:val="zh-CN" w:bidi="zh-CN"/>
        </w:rPr>
        <w:t xml:space="preserve"> S</w:t>
      </w:r>
      <w:r w:rsidRPr="005278A0">
        <w:rPr>
          <w:rFonts w:ascii="Arial" w:hAnsi="Arial" w:cs="Arial"/>
          <w:color w:val="auto"/>
          <w:sz w:val="22"/>
          <w:szCs w:val="22"/>
          <w:lang w:val="zh-CN" w:bidi="zh-CN"/>
        </w:rPr>
        <w:t xml:space="preserve">EPTA </w:t>
      </w:r>
      <w:r w:rsidRPr="005278A0">
        <w:rPr>
          <w:rFonts w:ascii="Arial" w:eastAsia="MingLiU" w:hAnsi="Arial" w:cs="Arial"/>
          <w:color w:val="auto"/>
          <w:sz w:val="22"/>
          <w:szCs w:val="22"/>
          <w:lang w:val="zh-CN" w:bidi="zh-CN"/>
        </w:rPr>
        <w:t>网站。</w:t>
      </w:r>
    </w:p>
    <w:p w14:paraId="2A4F000B" w14:textId="5223991E" w:rsidR="00D43EB6" w:rsidRPr="005278A0" w:rsidRDefault="00D43EB6" w:rsidP="0071235B">
      <w:pPr>
        <w:pStyle w:val="ListParagraph"/>
        <w:numPr>
          <w:ilvl w:val="0"/>
          <w:numId w:val="4"/>
        </w:numPr>
        <w:tabs>
          <w:tab w:val="left" w:pos="720"/>
        </w:tabs>
        <w:spacing w:line="259" w:lineRule="auto"/>
        <w:ind w:left="450" w:right="-86" w:firstLine="0"/>
        <w:jc w:val="both"/>
        <w:rPr>
          <w:rFonts w:ascii="Arial" w:eastAsia="SimSun" w:hAnsi="Arial" w:cs="Arial"/>
          <w:szCs w:val="22"/>
        </w:rPr>
      </w:pPr>
      <w:r w:rsidRPr="005278A0">
        <w:rPr>
          <w:rFonts w:ascii="Arial" w:eastAsia="SimSun" w:hAnsi="Arial" w:cs="Arial"/>
          <w:szCs w:val="22"/>
          <w:lang w:val="zh-CN" w:bidi="zh-CN"/>
        </w:rPr>
        <w:t>希望亲自参席的个人应分别于</w:t>
      </w:r>
      <w:r w:rsidRPr="005278A0">
        <w:rPr>
          <w:rFonts w:ascii="Arial" w:eastAsia="SimSun" w:hAnsi="Arial" w:cs="Arial"/>
          <w:szCs w:val="22"/>
          <w:lang w:val="zh-CN" w:bidi="zh-CN"/>
        </w:rPr>
        <w:t xml:space="preserve"> 2023 </w:t>
      </w:r>
      <w:r w:rsidRPr="005278A0">
        <w:rPr>
          <w:rFonts w:ascii="Arial" w:eastAsia="SimSun" w:hAnsi="Arial" w:cs="Arial"/>
          <w:szCs w:val="22"/>
          <w:lang w:val="zh-CN" w:bidi="zh-CN"/>
        </w:rPr>
        <w:t>年</w:t>
      </w:r>
      <w:r w:rsidRPr="005278A0">
        <w:rPr>
          <w:rFonts w:ascii="Arial" w:eastAsia="SimSun" w:hAnsi="Arial" w:cs="Arial"/>
          <w:szCs w:val="22"/>
          <w:lang w:val="zh-CN" w:bidi="zh-CN"/>
        </w:rPr>
        <w:t xml:space="preserve"> 5 </w:t>
      </w:r>
      <w:r w:rsidRPr="005278A0">
        <w:rPr>
          <w:rFonts w:ascii="Arial" w:eastAsia="SimSun" w:hAnsi="Arial" w:cs="Arial"/>
          <w:szCs w:val="22"/>
          <w:lang w:val="zh-CN" w:bidi="zh-CN"/>
        </w:rPr>
        <w:t>月</w:t>
      </w:r>
      <w:r w:rsidRPr="005278A0">
        <w:rPr>
          <w:rFonts w:ascii="Arial" w:eastAsia="SimSun" w:hAnsi="Arial" w:cs="Arial"/>
          <w:szCs w:val="22"/>
          <w:lang w:val="zh-CN" w:bidi="zh-CN"/>
        </w:rPr>
        <w:t xml:space="preserve"> 8 </w:t>
      </w:r>
      <w:r w:rsidRPr="005278A0">
        <w:rPr>
          <w:rFonts w:ascii="Arial" w:eastAsia="SimSun" w:hAnsi="Arial" w:cs="Arial"/>
          <w:szCs w:val="22"/>
          <w:lang w:val="zh-CN" w:bidi="zh-CN"/>
        </w:rPr>
        <w:t>日上午</w:t>
      </w:r>
      <w:r w:rsidRPr="005278A0">
        <w:rPr>
          <w:rFonts w:ascii="Arial" w:eastAsia="SimSun" w:hAnsi="Arial" w:cs="Arial"/>
          <w:szCs w:val="22"/>
          <w:lang w:val="zh-CN" w:bidi="zh-CN"/>
        </w:rPr>
        <w:t xml:space="preserve"> 11:00 </w:t>
      </w:r>
      <w:r w:rsidRPr="005278A0">
        <w:rPr>
          <w:rFonts w:ascii="Arial" w:eastAsia="SimSun" w:hAnsi="Arial" w:cs="Arial"/>
          <w:szCs w:val="22"/>
          <w:lang w:val="zh-CN" w:bidi="zh-CN"/>
        </w:rPr>
        <w:t>和下午</w:t>
      </w:r>
      <w:r w:rsidRPr="005278A0">
        <w:rPr>
          <w:rFonts w:ascii="Arial" w:eastAsia="SimSun" w:hAnsi="Arial" w:cs="Arial"/>
          <w:szCs w:val="22"/>
          <w:lang w:val="zh-CN" w:bidi="zh-CN"/>
        </w:rPr>
        <w:t xml:space="preserve"> 5:00 </w:t>
      </w:r>
      <w:r w:rsidRPr="005278A0">
        <w:rPr>
          <w:rFonts w:ascii="Arial" w:eastAsia="SimSun" w:hAnsi="Arial" w:cs="Arial"/>
          <w:szCs w:val="22"/>
          <w:lang w:val="zh-CN" w:bidi="zh-CN"/>
        </w:rPr>
        <w:t>以及</w:t>
      </w:r>
      <w:r w:rsidRPr="005278A0">
        <w:rPr>
          <w:rFonts w:ascii="Arial" w:eastAsia="SimSun" w:hAnsi="Arial" w:cs="Arial"/>
          <w:szCs w:val="22"/>
          <w:lang w:val="zh-CN" w:bidi="zh-CN"/>
        </w:rPr>
        <w:t xml:space="preserve"> 2023 </w:t>
      </w:r>
      <w:r w:rsidRPr="005278A0">
        <w:rPr>
          <w:rFonts w:ascii="Arial" w:eastAsia="SimSun" w:hAnsi="Arial" w:cs="Arial"/>
          <w:szCs w:val="22"/>
          <w:lang w:val="zh-CN" w:bidi="zh-CN"/>
        </w:rPr>
        <w:t>年</w:t>
      </w:r>
      <w:r w:rsidRPr="005278A0">
        <w:rPr>
          <w:rFonts w:ascii="Arial" w:eastAsia="SimSun" w:hAnsi="Arial" w:cs="Arial"/>
          <w:szCs w:val="22"/>
          <w:lang w:val="zh-CN" w:bidi="zh-CN"/>
        </w:rPr>
        <w:t xml:space="preserve"> 5 </w:t>
      </w:r>
      <w:r w:rsidRPr="005278A0">
        <w:rPr>
          <w:rFonts w:ascii="Arial" w:eastAsia="SimSun" w:hAnsi="Arial" w:cs="Arial"/>
          <w:szCs w:val="22"/>
          <w:lang w:val="zh-CN" w:bidi="zh-CN"/>
        </w:rPr>
        <w:t>月</w:t>
      </w:r>
      <w:r w:rsidRPr="005278A0">
        <w:rPr>
          <w:rFonts w:ascii="Arial" w:eastAsia="SimSun" w:hAnsi="Arial" w:cs="Arial"/>
          <w:szCs w:val="22"/>
          <w:lang w:val="zh-CN" w:bidi="zh-CN"/>
        </w:rPr>
        <w:t xml:space="preserve"> 9 </w:t>
      </w:r>
      <w:r w:rsidRPr="005278A0">
        <w:rPr>
          <w:rFonts w:ascii="Arial" w:eastAsia="SimSun" w:hAnsi="Arial" w:cs="Arial"/>
          <w:szCs w:val="22"/>
          <w:lang w:val="zh-CN" w:bidi="zh-CN"/>
        </w:rPr>
        <w:t>日上午</w:t>
      </w:r>
      <w:r w:rsidRPr="005278A0">
        <w:rPr>
          <w:rFonts w:ascii="Arial" w:eastAsia="SimSun" w:hAnsi="Arial" w:cs="Arial"/>
          <w:szCs w:val="22"/>
          <w:lang w:val="zh-CN" w:bidi="zh-CN"/>
        </w:rPr>
        <w:t xml:space="preserve"> 10:00 </w:t>
      </w:r>
      <w:r w:rsidRPr="005278A0">
        <w:rPr>
          <w:rFonts w:ascii="Arial" w:eastAsia="SimSun" w:hAnsi="Arial" w:cs="Arial"/>
          <w:szCs w:val="22"/>
          <w:lang w:val="zh-CN" w:bidi="zh-CN"/>
        </w:rPr>
        <w:t>和下午</w:t>
      </w:r>
      <w:r w:rsidRPr="005278A0">
        <w:rPr>
          <w:rFonts w:ascii="Arial" w:eastAsia="SimSun" w:hAnsi="Arial" w:cs="Arial"/>
          <w:szCs w:val="22"/>
          <w:lang w:val="zh-CN" w:bidi="zh-CN"/>
        </w:rPr>
        <w:t xml:space="preserve"> 4:00 </w:t>
      </w:r>
      <w:r w:rsidRPr="005278A0">
        <w:rPr>
          <w:rFonts w:ascii="Arial" w:eastAsia="SimSun" w:hAnsi="Arial" w:cs="Arial"/>
          <w:szCs w:val="22"/>
          <w:lang w:val="zh-CN" w:bidi="zh-CN"/>
        </w:rPr>
        <w:t>到达</w:t>
      </w:r>
      <w:r w:rsidRPr="005278A0">
        <w:rPr>
          <w:rFonts w:ascii="Arial" w:eastAsia="SimSun" w:hAnsi="Arial" w:cs="Arial"/>
          <w:szCs w:val="22"/>
          <w:lang w:val="zh-CN" w:bidi="zh-CN"/>
        </w:rPr>
        <w:t xml:space="preserve"> SEPTA </w:t>
      </w:r>
      <w:r w:rsidRPr="005278A0">
        <w:rPr>
          <w:rFonts w:ascii="Arial" w:eastAsia="SimSun" w:hAnsi="Arial" w:cs="Arial"/>
          <w:szCs w:val="22"/>
          <w:lang w:val="zh-CN" w:bidi="zh-CN"/>
        </w:rPr>
        <w:t>董事会会议室。</w:t>
      </w:r>
    </w:p>
    <w:p w14:paraId="33C16397" w14:textId="5BABE1FC" w:rsidR="00D43EB6" w:rsidRPr="005278A0" w:rsidRDefault="00D43EB6" w:rsidP="0071235B">
      <w:pPr>
        <w:pStyle w:val="ListParagraph"/>
        <w:numPr>
          <w:ilvl w:val="0"/>
          <w:numId w:val="4"/>
        </w:numPr>
        <w:tabs>
          <w:tab w:val="left" w:pos="720"/>
        </w:tabs>
        <w:spacing w:line="259" w:lineRule="auto"/>
        <w:ind w:left="450" w:right="-86" w:firstLine="0"/>
        <w:jc w:val="both"/>
        <w:rPr>
          <w:rFonts w:ascii="Arial" w:eastAsia="SimSun" w:hAnsi="Arial" w:cs="Arial"/>
          <w:szCs w:val="22"/>
        </w:rPr>
      </w:pPr>
      <w:r w:rsidRPr="005278A0">
        <w:rPr>
          <w:rFonts w:ascii="Arial" w:eastAsia="SimSun" w:hAnsi="Arial" w:cs="Arial"/>
          <w:color w:val="auto"/>
          <w:szCs w:val="22"/>
          <w:lang w:val="zh-CN" w:bidi="zh-CN"/>
        </w:rPr>
        <w:t>想要就运营预算提供口头反馈或证词的人士可以致电</w:t>
      </w:r>
    </w:p>
    <w:p w14:paraId="1D16572C" w14:textId="192D498B" w:rsidR="00D43EB6" w:rsidRPr="005278A0" w:rsidRDefault="00D43EB6" w:rsidP="0071235B">
      <w:pPr>
        <w:pStyle w:val="ListParagraph"/>
        <w:tabs>
          <w:tab w:val="left" w:pos="720"/>
        </w:tabs>
        <w:spacing w:line="259" w:lineRule="auto"/>
        <w:ind w:left="450" w:right="-86"/>
        <w:jc w:val="both"/>
        <w:rPr>
          <w:rFonts w:ascii="Arial" w:hAnsi="Arial" w:cs="Arial"/>
          <w:szCs w:val="22"/>
        </w:rPr>
      </w:pPr>
      <w:r w:rsidRPr="005278A0">
        <w:rPr>
          <w:rFonts w:ascii="Arial" w:hAnsi="Arial" w:cs="Arial"/>
          <w:szCs w:val="22"/>
          <w:lang w:val="zh-CN" w:bidi="zh-CN"/>
        </w:rPr>
        <w:t>215-580-7772</w:t>
      </w:r>
      <w:r w:rsidRPr="005278A0">
        <w:rPr>
          <w:rFonts w:ascii="MS Gothic" w:eastAsia="MS Gothic" w:hAnsi="MS Gothic" w:cs="MS Gothic" w:hint="eastAsia"/>
          <w:szCs w:val="22"/>
          <w:lang w:val="zh-CN" w:bidi="zh-CN"/>
        </w:rPr>
        <w:t>，并通</w:t>
      </w:r>
      <w:r w:rsidRPr="005278A0">
        <w:rPr>
          <w:rFonts w:ascii="Microsoft JhengHei" w:eastAsia="Microsoft JhengHei" w:hAnsi="Microsoft JhengHei" w:cs="Microsoft JhengHei" w:hint="eastAsia"/>
          <w:szCs w:val="22"/>
          <w:lang w:val="zh-CN" w:bidi="zh-CN"/>
        </w:rPr>
        <w:t>过语音留言来提交此类反馈或证词。</w:t>
      </w:r>
    </w:p>
    <w:p w14:paraId="7D1AF91D" w14:textId="66C56725" w:rsidR="00D43EB6" w:rsidRPr="005278A0" w:rsidRDefault="00D43EB6" w:rsidP="0071235B">
      <w:pPr>
        <w:pStyle w:val="ListParagraph"/>
        <w:numPr>
          <w:ilvl w:val="0"/>
          <w:numId w:val="4"/>
        </w:numPr>
        <w:tabs>
          <w:tab w:val="left" w:pos="720"/>
        </w:tabs>
        <w:spacing w:line="259" w:lineRule="auto"/>
        <w:ind w:left="450" w:firstLine="0"/>
        <w:jc w:val="both"/>
        <w:rPr>
          <w:rFonts w:ascii="Arial" w:hAnsi="Arial" w:cs="Arial"/>
          <w:color w:val="auto"/>
          <w:szCs w:val="22"/>
        </w:rPr>
      </w:pPr>
      <w:r w:rsidRPr="005278A0">
        <w:rPr>
          <w:rFonts w:ascii="MS Gothic" w:eastAsia="MS Gothic" w:hAnsi="MS Gothic" w:cs="MS Gothic" w:hint="eastAsia"/>
          <w:color w:val="auto"/>
          <w:szCs w:val="22"/>
          <w:lang w:val="zh-CN" w:bidi="zh-CN"/>
        </w:rPr>
        <w:t>想要提交</w:t>
      </w:r>
      <w:r w:rsidRPr="005278A0">
        <w:rPr>
          <w:rFonts w:ascii="Microsoft JhengHei" w:eastAsia="Microsoft JhengHei" w:hAnsi="Microsoft JhengHei" w:cs="Microsoft JhengHei" w:hint="eastAsia"/>
          <w:color w:val="auto"/>
          <w:szCs w:val="22"/>
          <w:lang w:val="zh-CN" w:bidi="zh-CN"/>
        </w:rPr>
        <w:t>书面反馈的个人可以将其邮寄到</w:t>
      </w:r>
      <w:r w:rsidRPr="005278A0">
        <w:rPr>
          <w:rFonts w:ascii="Arial" w:hAnsi="Arial" w:cs="Arial"/>
          <w:color w:val="auto"/>
          <w:szCs w:val="22"/>
          <w:lang w:val="zh-CN" w:bidi="zh-CN"/>
        </w:rPr>
        <w:t xml:space="preserve"> Director, Operating Budgets, Southeastern Pennsylvania Transportation Authority, 1234 Market St., 9th Floor, Philadelphia, PA 19107</w:t>
      </w:r>
      <w:r w:rsidRPr="005278A0">
        <w:rPr>
          <w:rFonts w:ascii="MS Gothic" w:eastAsia="MS Gothic" w:hAnsi="MS Gothic" w:cs="MS Gothic" w:hint="eastAsia"/>
          <w:color w:val="auto"/>
          <w:szCs w:val="22"/>
          <w:lang w:val="zh-CN" w:bidi="zh-CN"/>
        </w:rPr>
        <w:t>。</w:t>
      </w:r>
    </w:p>
    <w:p w14:paraId="0ED3CE57" w14:textId="3F6FA988" w:rsidR="00D43EB6" w:rsidRPr="005278A0" w:rsidRDefault="00D43EB6" w:rsidP="0071235B">
      <w:pPr>
        <w:pStyle w:val="ListParagraph"/>
        <w:numPr>
          <w:ilvl w:val="0"/>
          <w:numId w:val="4"/>
        </w:numPr>
        <w:tabs>
          <w:tab w:val="left" w:pos="720"/>
        </w:tabs>
        <w:spacing w:line="259" w:lineRule="auto"/>
        <w:ind w:left="450" w:firstLine="0"/>
        <w:rPr>
          <w:rFonts w:ascii="Arial" w:hAnsi="Arial" w:cs="Arial"/>
          <w:color w:val="auto"/>
          <w:szCs w:val="22"/>
        </w:rPr>
      </w:pPr>
      <w:r w:rsidRPr="005278A0">
        <w:rPr>
          <w:rFonts w:ascii="MS Gothic" w:eastAsia="MS Gothic" w:hAnsi="MS Gothic" w:cs="MS Gothic" w:hint="eastAsia"/>
          <w:color w:val="auto"/>
          <w:szCs w:val="22"/>
          <w:lang w:val="zh-CN" w:bidi="zh-CN"/>
        </w:rPr>
        <w:t>个人可以通</w:t>
      </w:r>
      <w:r w:rsidRPr="005278A0">
        <w:rPr>
          <w:rFonts w:ascii="Microsoft JhengHei" w:eastAsia="Microsoft JhengHei" w:hAnsi="Microsoft JhengHei" w:cs="Microsoft JhengHei" w:hint="eastAsia"/>
          <w:color w:val="auto"/>
          <w:szCs w:val="22"/>
          <w:lang w:val="zh-CN" w:bidi="zh-CN"/>
        </w:rPr>
        <w:t>过电子邮件提交反馈：</w:t>
      </w:r>
      <w:hyperlink r:id="rId16">
        <w:r w:rsidR="007D00ED" w:rsidRPr="005278A0">
          <w:rPr>
            <w:rStyle w:val="Hyperlink"/>
            <w:rFonts w:ascii="Arial" w:hAnsi="Arial" w:cs="Arial"/>
            <w:szCs w:val="22"/>
            <w:lang w:val="zh-CN" w:bidi="zh-CN"/>
          </w:rPr>
          <w:t>operatingbudget@septa.org</w:t>
        </w:r>
      </w:hyperlink>
    </w:p>
    <w:p w14:paraId="6E9F9C5F" w14:textId="77777777" w:rsidR="00D43EB6" w:rsidRPr="005278A0" w:rsidRDefault="00D43EB6" w:rsidP="0071235B">
      <w:pPr>
        <w:pStyle w:val="ListParagraph"/>
        <w:tabs>
          <w:tab w:val="left" w:pos="720"/>
        </w:tabs>
        <w:spacing w:line="259" w:lineRule="auto"/>
        <w:ind w:left="450"/>
        <w:jc w:val="both"/>
        <w:rPr>
          <w:rFonts w:ascii="Arial" w:hAnsi="Arial" w:cs="Arial"/>
          <w:color w:val="auto"/>
          <w:szCs w:val="22"/>
        </w:rPr>
      </w:pPr>
    </w:p>
    <w:p w14:paraId="5ACF680A" w14:textId="3C6F83D6" w:rsidR="00910160" w:rsidRPr="005278A0" w:rsidRDefault="00D43EB6" w:rsidP="003B566C">
      <w:pPr>
        <w:spacing w:line="259" w:lineRule="auto"/>
        <w:ind w:right="-86"/>
        <w:jc w:val="both"/>
        <w:rPr>
          <w:rFonts w:ascii="Arial" w:hAnsi="Arial" w:cs="Arial"/>
          <w:b/>
          <w:bCs/>
          <w:color w:val="auto"/>
          <w:szCs w:val="22"/>
        </w:rPr>
      </w:pPr>
      <w:r w:rsidRPr="005278A0">
        <w:rPr>
          <w:rFonts w:ascii="MS Gothic" w:eastAsia="MS Gothic" w:hAnsi="MS Gothic" w:cs="MS Gothic" w:hint="eastAsia"/>
          <w:b/>
          <w:color w:val="auto"/>
          <w:szCs w:val="22"/>
          <w:lang w:val="zh-CN" w:bidi="zh-CN"/>
        </w:rPr>
        <w:t>收到的所有反</w:t>
      </w:r>
      <w:r w:rsidRPr="005278A0">
        <w:rPr>
          <w:rFonts w:ascii="Microsoft JhengHei" w:eastAsia="Microsoft JhengHei" w:hAnsi="Microsoft JhengHei" w:cs="Microsoft JhengHei" w:hint="eastAsia"/>
          <w:b/>
          <w:color w:val="auto"/>
          <w:szCs w:val="22"/>
          <w:lang w:val="zh-CN" w:bidi="zh-CN"/>
        </w:rPr>
        <w:t>馈都将成为公众记录的一部分，并将转发给听证官。</w:t>
      </w:r>
      <w:r w:rsidRPr="005278A0">
        <w:rPr>
          <w:rFonts w:ascii="Arial" w:hAnsi="Arial" w:cs="Arial"/>
          <w:b/>
          <w:color w:val="auto"/>
          <w:szCs w:val="22"/>
          <w:lang w:val="zh-CN" w:bidi="zh-CN"/>
        </w:rPr>
        <w:t xml:space="preserve"> </w:t>
      </w:r>
      <w:r w:rsidRPr="005278A0">
        <w:rPr>
          <w:rFonts w:ascii="MS Gothic" w:eastAsia="MS Gothic" w:hAnsi="MS Gothic" w:cs="MS Gothic" w:hint="eastAsia"/>
          <w:b/>
          <w:color w:val="auto"/>
          <w:szCs w:val="22"/>
          <w:lang w:val="zh-CN" w:bidi="zh-CN"/>
        </w:rPr>
        <w:t>接收反</w:t>
      </w:r>
      <w:r w:rsidRPr="005278A0">
        <w:rPr>
          <w:rFonts w:ascii="Microsoft JhengHei" w:eastAsia="Microsoft JhengHei" w:hAnsi="Microsoft JhengHei" w:cs="Microsoft JhengHei" w:hint="eastAsia"/>
          <w:b/>
          <w:color w:val="auto"/>
          <w:szCs w:val="22"/>
          <w:lang w:val="zh-CN" w:bidi="zh-CN"/>
        </w:rPr>
        <w:t>馈的截止时间为</w:t>
      </w:r>
      <w:r w:rsidRPr="005278A0">
        <w:rPr>
          <w:rFonts w:ascii="Arial" w:hAnsi="Arial" w:cs="Arial"/>
          <w:b/>
          <w:color w:val="auto"/>
          <w:szCs w:val="22"/>
          <w:lang w:val="zh-CN" w:bidi="zh-CN"/>
        </w:rPr>
        <w:t xml:space="preserve"> 2023 </w:t>
      </w:r>
      <w:r w:rsidRPr="005278A0">
        <w:rPr>
          <w:rFonts w:ascii="MS Gothic" w:eastAsia="MS Gothic" w:hAnsi="MS Gothic" w:cs="MS Gothic" w:hint="eastAsia"/>
          <w:b/>
          <w:color w:val="auto"/>
          <w:szCs w:val="22"/>
          <w:lang w:val="zh-CN" w:bidi="zh-CN"/>
        </w:rPr>
        <w:t>年</w:t>
      </w:r>
      <w:r w:rsidRPr="005278A0">
        <w:rPr>
          <w:rFonts w:ascii="Arial" w:hAnsi="Arial" w:cs="Arial"/>
          <w:b/>
          <w:color w:val="auto"/>
          <w:szCs w:val="22"/>
          <w:lang w:val="zh-CN" w:bidi="zh-CN"/>
        </w:rPr>
        <w:t xml:space="preserve"> 5 </w:t>
      </w:r>
      <w:r w:rsidRPr="005278A0">
        <w:rPr>
          <w:rFonts w:ascii="MS Gothic" w:eastAsia="MS Gothic" w:hAnsi="MS Gothic" w:cs="MS Gothic" w:hint="eastAsia"/>
          <w:b/>
          <w:color w:val="auto"/>
          <w:szCs w:val="22"/>
          <w:lang w:val="zh-CN" w:bidi="zh-CN"/>
        </w:rPr>
        <w:t>月</w:t>
      </w:r>
      <w:r w:rsidRPr="005278A0">
        <w:rPr>
          <w:rFonts w:ascii="Arial" w:hAnsi="Arial" w:cs="Arial"/>
          <w:b/>
          <w:color w:val="auto"/>
          <w:szCs w:val="22"/>
          <w:lang w:val="zh-CN" w:bidi="zh-CN"/>
        </w:rPr>
        <w:t xml:space="preserve"> 31 </w:t>
      </w:r>
      <w:r w:rsidRPr="005278A0">
        <w:rPr>
          <w:rFonts w:ascii="MS Gothic" w:eastAsia="MS Gothic" w:hAnsi="MS Gothic" w:cs="MS Gothic" w:hint="eastAsia"/>
          <w:b/>
          <w:color w:val="auto"/>
          <w:szCs w:val="22"/>
          <w:lang w:val="zh-CN" w:bidi="zh-CN"/>
        </w:rPr>
        <w:t>日星期三下午</w:t>
      </w:r>
      <w:r w:rsidRPr="005278A0">
        <w:rPr>
          <w:rFonts w:ascii="Arial" w:hAnsi="Arial" w:cs="Arial"/>
          <w:b/>
          <w:color w:val="auto"/>
          <w:szCs w:val="22"/>
          <w:lang w:val="zh-CN" w:bidi="zh-CN"/>
        </w:rPr>
        <w:t xml:space="preserve"> 5:00</w:t>
      </w:r>
      <w:r w:rsidRPr="005278A0">
        <w:rPr>
          <w:rFonts w:ascii="MS Gothic" w:eastAsia="MS Gothic" w:hAnsi="MS Gothic" w:cs="MS Gothic" w:hint="eastAsia"/>
          <w:b/>
          <w:color w:val="auto"/>
          <w:szCs w:val="22"/>
          <w:lang w:val="zh-CN" w:bidi="zh-CN"/>
        </w:rPr>
        <w:t>，此前收到的所有反</w:t>
      </w:r>
      <w:r w:rsidRPr="005278A0">
        <w:rPr>
          <w:rFonts w:ascii="Microsoft JhengHei" w:eastAsia="Microsoft JhengHei" w:hAnsi="Microsoft JhengHei" w:cs="Microsoft JhengHei" w:hint="eastAsia"/>
          <w:b/>
          <w:color w:val="auto"/>
          <w:szCs w:val="22"/>
          <w:lang w:val="zh-CN" w:bidi="zh-CN"/>
        </w:rPr>
        <w:t>馈都将包含在公众记录中。</w:t>
      </w:r>
      <w:bookmarkStart w:id="0" w:name="_GoBack"/>
      <w:bookmarkEnd w:id="0"/>
    </w:p>
    <w:sectPr w:rsidR="00910160" w:rsidRPr="005278A0" w:rsidSect="0075510B">
      <w:footerReference w:type="even" r:id="rId17"/>
      <w:footerReference w:type="default" r:id="rId18"/>
      <w:pgSz w:w="12240" w:h="15840"/>
      <w:pgMar w:top="1008" w:right="1170" w:bottom="720" w:left="11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37C8" w14:textId="77777777" w:rsidR="008F2AB3" w:rsidRDefault="008F2AB3">
      <w:r>
        <w:separator/>
      </w:r>
    </w:p>
  </w:endnote>
  <w:endnote w:type="continuationSeparator" w:id="0">
    <w:p w14:paraId="5AF0DEA6" w14:textId="77777777" w:rsidR="008F2AB3" w:rsidRDefault="008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84FC" w14:textId="77777777" w:rsidR="00EC20B0" w:rsidRDefault="00EC20B0">
    <w:pPr>
      <w:pStyle w:val="Footer"/>
      <w:framePr w:wrap="around" w:vAnchor="text" w:hAnchor="margin" w:xAlign="center" w:y="1"/>
      <w:rPr>
        <w:rStyle w:val="PageNumber"/>
      </w:rPr>
    </w:pPr>
    <w:r>
      <w:rPr>
        <w:rStyle w:val="PageNumber"/>
        <w:lang w:val="zh-CN" w:bidi="zh-CN"/>
      </w:rPr>
      <w:fldChar w:fldCharType="begin"/>
    </w:r>
    <w:r>
      <w:rPr>
        <w:rStyle w:val="PageNumber"/>
        <w:lang w:val="zh-CN" w:bidi="zh-CN"/>
      </w:rPr>
      <w:instrText xml:space="preserve">PAGE  </w:instrText>
    </w:r>
    <w:r>
      <w:rPr>
        <w:rStyle w:val="PageNumber"/>
        <w:lang w:val="zh-CN" w:bidi="zh-CN"/>
      </w:rPr>
      <w:fldChar w:fldCharType="end"/>
    </w:r>
  </w:p>
  <w:p w14:paraId="03BF7B23" w14:textId="77777777" w:rsidR="00EC20B0" w:rsidRDefault="00EC2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F114" w14:textId="77777777" w:rsidR="00EC20B0" w:rsidRPr="0046795F" w:rsidRDefault="00EC20B0">
    <w:pPr>
      <w:pStyle w:val="Footer"/>
      <w:framePr w:wrap="around" w:vAnchor="text" w:hAnchor="margin" w:xAlign="center" w:y="1"/>
      <w:rPr>
        <w:rStyle w:val="PageNumber"/>
        <w:rFonts w:ascii="Times New Roman" w:hAnsi="Times New Roman"/>
        <w:sz w:val="24"/>
        <w:szCs w:val="24"/>
      </w:rPr>
    </w:pPr>
    <w:r w:rsidRPr="0046795F">
      <w:rPr>
        <w:rStyle w:val="PageNumber"/>
        <w:rFonts w:ascii="Times New Roman" w:hAnsi="Times New Roman"/>
        <w:sz w:val="24"/>
        <w:szCs w:val="24"/>
        <w:lang w:val="zh-CN" w:bidi="zh-CN"/>
      </w:rPr>
      <w:fldChar w:fldCharType="begin"/>
    </w:r>
    <w:r w:rsidRPr="0046795F">
      <w:rPr>
        <w:rStyle w:val="PageNumber"/>
        <w:rFonts w:ascii="Times New Roman" w:hAnsi="Times New Roman"/>
        <w:sz w:val="24"/>
        <w:szCs w:val="24"/>
        <w:lang w:val="zh-CN" w:bidi="zh-CN"/>
      </w:rPr>
      <w:instrText xml:space="preserve">PAGE  </w:instrText>
    </w:r>
    <w:r w:rsidRPr="0046795F">
      <w:rPr>
        <w:rStyle w:val="PageNumber"/>
        <w:rFonts w:ascii="Times New Roman" w:hAnsi="Times New Roman"/>
        <w:sz w:val="24"/>
        <w:szCs w:val="24"/>
        <w:lang w:val="zh-CN" w:bidi="zh-CN"/>
      </w:rPr>
      <w:fldChar w:fldCharType="separate"/>
    </w:r>
    <w:r w:rsidR="008A1CE5">
      <w:rPr>
        <w:rStyle w:val="PageNumber"/>
        <w:rFonts w:ascii="Times New Roman" w:hAnsi="Times New Roman"/>
        <w:noProof/>
        <w:sz w:val="24"/>
        <w:szCs w:val="24"/>
        <w:lang w:val="zh-CN" w:bidi="zh-CN"/>
      </w:rPr>
      <w:t>2</w:t>
    </w:r>
    <w:r w:rsidRPr="0046795F">
      <w:rPr>
        <w:rStyle w:val="PageNumber"/>
        <w:rFonts w:ascii="Times New Roman" w:hAnsi="Times New Roman"/>
        <w:sz w:val="24"/>
        <w:szCs w:val="24"/>
        <w:lang w:val="zh-CN" w:bidi="zh-CN"/>
      </w:rPr>
      <w:fldChar w:fldCharType="end"/>
    </w:r>
  </w:p>
  <w:p w14:paraId="37905E50" w14:textId="77777777" w:rsidR="00EC20B0" w:rsidRDefault="00EC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F4299" w14:textId="77777777" w:rsidR="008F2AB3" w:rsidRDefault="008F2AB3">
      <w:r>
        <w:separator/>
      </w:r>
    </w:p>
  </w:footnote>
  <w:footnote w:type="continuationSeparator" w:id="0">
    <w:p w14:paraId="0922FAAD" w14:textId="77777777" w:rsidR="008F2AB3" w:rsidRDefault="008F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1F7"/>
    <w:multiLevelType w:val="hybridMultilevel"/>
    <w:tmpl w:val="5E80C1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F036B"/>
    <w:multiLevelType w:val="singleLevel"/>
    <w:tmpl w:val="F91A2660"/>
    <w:lvl w:ilvl="0">
      <w:start w:val="1"/>
      <w:numFmt w:val="upperRoman"/>
      <w:lvlText w:val="%1."/>
      <w:lvlJc w:val="right"/>
      <w:pPr>
        <w:ind w:left="720" w:hanging="360"/>
      </w:pPr>
      <w:rPr>
        <w:rFonts w:hint="default"/>
        <w:b w:val="0"/>
        <w:color w:val="auto"/>
      </w:rPr>
    </w:lvl>
  </w:abstractNum>
  <w:abstractNum w:abstractNumId="2" w15:restartNumberingAfterBreak="0">
    <w:nsid w:val="2FFB6AE6"/>
    <w:multiLevelType w:val="hybridMultilevel"/>
    <w:tmpl w:val="AC3889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C0DDA"/>
    <w:multiLevelType w:val="hybridMultilevel"/>
    <w:tmpl w:val="F5B02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4B35E1"/>
    <w:multiLevelType w:val="hybridMultilevel"/>
    <w:tmpl w:val="C03C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D7989"/>
    <w:multiLevelType w:val="hybridMultilevel"/>
    <w:tmpl w:val="8DE8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B6"/>
    <w:rsid w:val="0000292E"/>
    <w:rsid w:val="000071E7"/>
    <w:rsid w:val="00007769"/>
    <w:rsid w:val="00014391"/>
    <w:rsid w:val="00020D38"/>
    <w:rsid w:val="0005061B"/>
    <w:rsid w:val="00055E94"/>
    <w:rsid w:val="00064FAF"/>
    <w:rsid w:val="0007007E"/>
    <w:rsid w:val="00071F6D"/>
    <w:rsid w:val="00081318"/>
    <w:rsid w:val="00085D7D"/>
    <w:rsid w:val="00092E9B"/>
    <w:rsid w:val="000A06FF"/>
    <w:rsid w:val="000A160C"/>
    <w:rsid w:val="000A6C38"/>
    <w:rsid w:val="000B11C2"/>
    <w:rsid w:val="000B129C"/>
    <w:rsid w:val="000B1A71"/>
    <w:rsid w:val="000B34EF"/>
    <w:rsid w:val="000C02F2"/>
    <w:rsid w:val="000C3088"/>
    <w:rsid w:val="000C4CC9"/>
    <w:rsid w:val="000D717A"/>
    <w:rsid w:val="000E7A16"/>
    <w:rsid w:val="000F0FDD"/>
    <w:rsid w:val="001055A8"/>
    <w:rsid w:val="00115BB0"/>
    <w:rsid w:val="00125755"/>
    <w:rsid w:val="00133585"/>
    <w:rsid w:val="00137566"/>
    <w:rsid w:val="00147E1E"/>
    <w:rsid w:val="00155817"/>
    <w:rsid w:val="00155D0F"/>
    <w:rsid w:val="00160CFA"/>
    <w:rsid w:val="001648D7"/>
    <w:rsid w:val="001665A5"/>
    <w:rsid w:val="00167EBE"/>
    <w:rsid w:val="001739EE"/>
    <w:rsid w:val="001947DB"/>
    <w:rsid w:val="00195413"/>
    <w:rsid w:val="001A300A"/>
    <w:rsid w:val="001A6EC5"/>
    <w:rsid w:val="001A7A13"/>
    <w:rsid w:val="001B1FFF"/>
    <w:rsid w:val="001B781C"/>
    <w:rsid w:val="001D0A17"/>
    <w:rsid w:val="001E4F39"/>
    <w:rsid w:val="001F1958"/>
    <w:rsid w:val="001F3405"/>
    <w:rsid w:val="00200B4A"/>
    <w:rsid w:val="00206020"/>
    <w:rsid w:val="00216EA2"/>
    <w:rsid w:val="00220B93"/>
    <w:rsid w:val="00225722"/>
    <w:rsid w:val="0022591D"/>
    <w:rsid w:val="00236B9E"/>
    <w:rsid w:val="00241814"/>
    <w:rsid w:val="002613BA"/>
    <w:rsid w:val="0026271D"/>
    <w:rsid w:val="00277AF2"/>
    <w:rsid w:val="002823FD"/>
    <w:rsid w:val="002859E4"/>
    <w:rsid w:val="002931CD"/>
    <w:rsid w:val="002936AD"/>
    <w:rsid w:val="002938B9"/>
    <w:rsid w:val="002A08C5"/>
    <w:rsid w:val="002C4218"/>
    <w:rsid w:val="002C4DD4"/>
    <w:rsid w:val="002F4D05"/>
    <w:rsid w:val="00306A2B"/>
    <w:rsid w:val="00307A0A"/>
    <w:rsid w:val="003158E5"/>
    <w:rsid w:val="00316B75"/>
    <w:rsid w:val="00324F5E"/>
    <w:rsid w:val="00330E36"/>
    <w:rsid w:val="00336020"/>
    <w:rsid w:val="00346A62"/>
    <w:rsid w:val="00357274"/>
    <w:rsid w:val="003761B0"/>
    <w:rsid w:val="003803F6"/>
    <w:rsid w:val="003912FE"/>
    <w:rsid w:val="00395C07"/>
    <w:rsid w:val="003A6E94"/>
    <w:rsid w:val="003A7E0A"/>
    <w:rsid w:val="003B23DC"/>
    <w:rsid w:val="003B5108"/>
    <w:rsid w:val="003B566C"/>
    <w:rsid w:val="003D487D"/>
    <w:rsid w:val="003E1C76"/>
    <w:rsid w:val="003E3E5B"/>
    <w:rsid w:val="003E42FE"/>
    <w:rsid w:val="003E56B4"/>
    <w:rsid w:val="003F2271"/>
    <w:rsid w:val="003F5D08"/>
    <w:rsid w:val="004071C7"/>
    <w:rsid w:val="00416FE1"/>
    <w:rsid w:val="00441D4E"/>
    <w:rsid w:val="00447462"/>
    <w:rsid w:val="00452862"/>
    <w:rsid w:val="004668BF"/>
    <w:rsid w:val="0046795F"/>
    <w:rsid w:val="004739AE"/>
    <w:rsid w:val="00494353"/>
    <w:rsid w:val="004A64C2"/>
    <w:rsid w:val="004B385A"/>
    <w:rsid w:val="004D3A5A"/>
    <w:rsid w:val="004D3AC0"/>
    <w:rsid w:val="004D4D09"/>
    <w:rsid w:val="004D6FBE"/>
    <w:rsid w:val="004D7052"/>
    <w:rsid w:val="004D7C72"/>
    <w:rsid w:val="00505E9E"/>
    <w:rsid w:val="005258F3"/>
    <w:rsid w:val="005278A0"/>
    <w:rsid w:val="0053540A"/>
    <w:rsid w:val="00535DC2"/>
    <w:rsid w:val="005425FB"/>
    <w:rsid w:val="00544DA1"/>
    <w:rsid w:val="00545B6D"/>
    <w:rsid w:val="005568C8"/>
    <w:rsid w:val="0056236B"/>
    <w:rsid w:val="00566B3E"/>
    <w:rsid w:val="00581096"/>
    <w:rsid w:val="00586798"/>
    <w:rsid w:val="005946E7"/>
    <w:rsid w:val="005A596A"/>
    <w:rsid w:val="005B7FB2"/>
    <w:rsid w:val="005C25C0"/>
    <w:rsid w:val="005D0C5C"/>
    <w:rsid w:val="005D74EE"/>
    <w:rsid w:val="005E3134"/>
    <w:rsid w:val="005E399D"/>
    <w:rsid w:val="006015D5"/>
    <w:rsid w:val="00601947"/>
    <w:rsid w:val="00606D95"/>
    <w:rsid w:val="00611FB6"/>
    <w:rsid w:val="00621CEB"/>
    <w:rsid w:val="00623142"/>
    <w:rsid w:val="00630700"/>
    <w:rsid w:val="00633DB2"/>
    <w:rsid w:val="00636361"/>
    <w:rsid w:val="00637EA6"/>
    <w:rsid w:val="0064315E"/>
    <w:rsid w:val="00647204"/>
    <w:rsid w:val="006756AD"/>
    <w:rsid w:val="006837BE"/>
    <w:rsid w:val="006B37CD"/>
    <w:rsid w:val="006B65A1"/>
    <w:rsid w:val="006D5536"/>
    <w:rsid w:val="006E1D2C"/>
    <w:rsid w:val="007012C4"/>
    <w:rsid w:val="007027A6"/>
    <w:rsid w:val="00704C38"/>
    <w:rsid w:val="007061FB"/>
    <w:rsid w:val="007101AE"/>
    <w:rsid w:val="007105B5"/>
    <w:rsid w:val="0071235B"/>
    <w:rsid w:val="00721E1E"/>
    <w:rsid w:val="00725DAC"/>
    <w:rsid w:val="00727848"/>
    <w:rsid w:val="00733985"/>
    <w:rsid w:val="00743B91"/>
    <w:rsid w:val="00745D25"/>
    <w:rsid w:val="0075510B"/>
    <w:rsid w:val="00762F4C"/>
    <w:rsid w:val="00765980"/>
    <w:rsid w:val="0077045E"/>
    <w:rsid w:val="00771B4D"/>
    <w:rsid w:val="00777132"/>
    <w:rsid w:val="00783F35"/>
    <w:rsid w:val="00790EF0"/>
    <w:rsid w:val="0079624B"/>
    <w:rsid w:val="00796B25"/>
    <w:rsid w:val="007B18D1"/>
    <w:rsid w:val="007C7E1E"/>
    <w:rsid w:val="007D00ED"/>
    <w:rsid w:val="007D099C"/>
    <w:rsid w:val="007D5C95"/>
    <w:rsid w:val="007D61F2"/>
    <w:rsid w:val="007F0EEE"/>
    <w:rsid w:val="007F30C1"/>
    <w:rsid w:val="00807480"/>
    <w:rsid w:val="0081036E"/>
    <w:rsid w:val="00810D34"/>
    <w:rsid w:val="008143B1"/>
    <w:rsid w:val="00820B2D"/>
    <w:rsid w:val="00824A5C"/>
    <w:rsid w:val="008274F2"/>
    <w:rsid w:val="0083509F"/>
    <w:rsid w:val="00836375"/>
    <w:rsid w:val="00840FC4"/>
    <w:rsid w:val="008503BB"/>
    <w:rsid w:val="00851A61"/>
    <w:rsid w:val="00852BF7"/>
    <w:rsid w:val="0088259E"/>
    <w:rsid w:val="008A1CE5"/>
    <w:rsid w:val="008C6C63"/>
    <w:rsid w:val="008C7747"/>
    <w:rsid w:val="008D3DAA"/>
    <w:rsid w:val="008D3E99"/>
    <w:rsid w:val="008E4380"/>
    <w:rsid w:val="008E4E35"/>
    <w:rsid w:val="008E51F7"/>
    <w:rsid w:val="008E75CE"/>
    <w:rsid w:val="008F28E4"/>
    <w:rsid w:val="008F2AB3"/>
    <w:rsid w:val="008F3F88"/>
    <w:rsid w:val="0090509B"/>
    <w:rsid w:val="00910160"/>
    <w:rsid w:val="00914F09"/>
    <w:rsid w:val="00915BFE"/>
    <w:rsid w:val="0092349B"/>
    <w:rsid w:val="00923D78"/>
    <w:rsid w:val="00927703"/>
    <w:rsid w:val="0094419C"/>
    <w:rsid w:val="009461B1"/>
    <w:rsid w:val="00947F61"/>
    <w:rsid w:val="00953E5A"/>
    <w:rsid w:val="00957E84"/>
    <w:rsid w:val="00972B47"/>
    <w:rsid w:val="00980CF0"/>
    <w:rsid w:val="00983BDF"/>
    <w:rsid w:val="00990089"/>
    <w:rsid w:val="009A29DE"/>
    <w:rsid w:val="009A7577"/>
    <w:rsid w:val="009B0DB6"/>
    <w:rsid w:val="009B1080"/>
    <w:rsid w:val="009B49BC"/>
    <w:rsid w:val="009B7174"/>
    <w:rsid w:val="009C1561"/>
    <w:rsid w:val="009C3B61"/>
    <w:rsid w:val="009E2DC8"/>
    <w:rsid w:val="009F1BCA"/>
    <w:rsid w:val="00A04440"/>
    <w:rsid w:val="00A1242A"/>
    <w:rsid w:val="00A25391"/>
    <w:rsid w:val="00A255B6"/>
    <w:rsid w:val="00A34E55"/>
    <w:rsid w:val="00A43B4F"/>
    <w:rsid w:val="00A45FE7"/>
    <w:rsid w:val="00A46A52"/>
    <w:rsid w:val="00A54D0C"/>
    <w:rsid w:val="00A558F5"/>
    <w:rsid w:val="00A566FD"/>
    <w:rsid w:val="00A702AD"/>
    <w:rsid w:val="00A923BC"/>
    <w:rsid w:val="00A966D4"/>
    <w:rsid w:val="00AA40D3"/>
    <w:rsid w:val="00AA5CAC"/>
    <w:rsid w:val="00AB00F7"/>
    <w:rsid w:val="00AB3811"/>
    <w:rsid w:val="00AC3E18"/>
    <w:rsid w:val="00AD27D9"/>
    <w:rsid w:val="00AD44F2"/>
    <w:rsid w:val="00AD5F57"/>
    <w:rsid w:val="00AE1E48"/>
    <w:rsid w:val="00AF120E"/>
    <w:rsid w:val="00B04357"/>
    <w:rsid w:val="00B108C7"/>
    <w:rsid w:val="00B1145F"/>
    <w:rsid w:val="00B11659"/>
    <w:rsid w:val="00B12728"/>
    <w:rsid w:val="00B16D37"/>
    <w:rsid w:val="00B265C3"/>
    <w:rsid w:val="00B335E2"/>
    <w:rsid w:val="00B33FE0"/>
    <w:rsid w:val="00B416B8"/>
    <w:rsid w:val="00B4552C"/>
    <w:rsid w:val="00B75858"/>
    <w:rsid w:val="00B857F2"/>
    <w:rsid w:val="00B939AF"/>
    <w:rsid w:val="00BA6D5E"/>
    <w:rsid w:val="00BB0A86"/>
    <w:rsid w:val="00BB1C66"/>
    <w:rsid w:val="00BF4356"/>
    <w:rsid w:val="00C03C0A"/>
    <w:rsid w:val="00C06874"/>
    <w:rsid w:val="00C1431A"/>
    <w:rsid w:val="00C14B50"/>
    <w:rsid w:val="00C156D6"/>
    <w:rsid w:val="00C21109"/>
    <w:rsid w:val="00C3582F"/>
    <w:rsid w:val="00C666F4"/>
    <w:rsid w:val="00C72A81"/>
    <w:rsid w:val="00C736E3"/>
    <w:rsid w:val="00C76531"/>
    <w:rsid w:val="00C768D6"/>
    <w:rsid w:val="00C8152A"/>
    <w:rsid w:val="00C92DE0"/>
    <w:rsid w:val="00C94343"/>
    <w:rsid w:val="00C96D6F"/>
    <w:rsid w:val="00CB3B18"/>
    <w:rsid w:val="00CB4377"/>
    <w:rsid w:val="00CD0800"/>
    <w:rsid w:val="00CD246A"/>
    <w:rsid w:val="00CD3746"/>
    <w:rsid w:val="00CD4892"/>
    <w:rsid w:val="00CD5F83"/>
    <w:rsid w:val="00CD698C"/>
    <w:rsid w:val="00CE129A"/>
    <w:rsid w:val="00CE5FF5"/>
    <w:rsid w:val="00CF0D16"/>
    <w:rsid w:val="00D1324E"/>
    <w:rsid w:val="00D13FA9"/>
    <w:rsid w:val="00D35621"/>
    <w:rsid w:val="00D4081F"/>
    <w:rsid w:val="00D43EB6"/>
    <w:rsid w:val="00D447E3"/>
    <w:rsid w:val="00D44B9D"/>
    <w:rsid w:val="00D44E1E"/>
    <w:rsid w:val="00D65C07"/>
    <w:rsid w:val="00D66C41"/>
    <w:rsid w:val="00D71205"/>
    <w:rsid w:val="00D764F1"/>
    <w:rsid w:val="00D76E2C"/>
    <w:rsid w:val="00D80B47"/>
    <w:rsid w:val="00D85273"/>
    <w:rsid w:val="00D87195"/>
    <w:rsid w:val="00D97BBF"/>
    <w:rsid w:val="00DB65E1"/>
    <w:rsid w:val="00DB6CDF"/>
    <w:rsid w:val="00DC58DE"/>
    <w:rsid w:val="00DD142D"/>
    <w:rsid w:val="00DD2BAC"/>
    <w:rsid w:val="00DD5E0A"/>
    <w:rsid w:val="00DE28B5"/>
    <w:rsid w:val="00E0197B"/>
    <w:rsid w:val="00E07FA0"/>
    <w:rsid w:val="00E23E20"/>
    <w:rsid w:val="00E3683D"/>
    <w:rsid w:val="00E4174E"/>
    <w:rsid w:val="00E54EE4"/>
    <w:rsid w:val="00E56228"/>
    <w:rsid w:val="00E7725F"/>
    <w:rsid w:val="00E86264"/>
    <w:rsid w:val="00E91838"/>
    <w:rsid w:val="00E929B7"/>
    <w:rsid w:val="00E97511"/>
    <w:rsid w:val="00EB426B"/>
    <w:rsid w:val="00EB47EC"/>
    <w:rsid w:val="00EB6D0E"/>
    <w:rsid w:val="00EB73EC"/>
    <w:rsid w:val="00EC20B0"/>
    <w:rsid w:val="00EC5504"/>
    <w:rsid w:val="00EC754A"/>
    <w:rsid w:val="00EE02DE"/>
    <w:rsid w:val="00EE4FF2"/>
    <w:rsid w:val="00EF0BB6"/>
    <w:rsid w:val="00EF77B8"/>
    <w:rsid w:val="00EF7808"/>
    <w:rsid w:val="00F05808"/>
    <w:rsid w:val="00F270F5"/>
    <w:rsid w:val="00F44CCC"/>
    <w:rsid w:val="00F5521A"/>
    <w:rsid w:val="00F56317"/>
    <w:rsid w:val="00F5738E"/>
    <w:rsid w:val="00F579E2"/>
    <w:rsid w:val="00F61750"/>
    <w:rsid w:val="00F65E43"/>
    <w:rsid w:val="00FA56FF"/>
    <w:rsid w:val="00FC0E8C"/>
    <w:rsid w:val="00FF2790"/>
    <w:rsid w:val="00FF28C1"/>
    <w:rsid w:val="00FF4935"/>
    <w:rsid w:val="00FF7503"/>
    <w:rsid w:val="06168F5A"/>
    <w:rsid w:val="0F795B88"/>
    <w:rsid w:val="13ED60C7"/>
    <w:rsid w:val="1DE74DA5"/>
    <w:rsid w:val="407DD804"/>
    <w:rsid w:val="4F66C124"/>
    <w:rsid w:val="55277E71"/>
    <w:rsid w:val="7973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F4764"/>
  <w15:docId w15:val="{722C2ED9-428F-4C28-BC5D-03E98392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color w:val="000000"/>
      <w:sz w:val="22"/>
    </w:rPr>
  </w:style>
  <w:style w:type="paragraph" w:styleId="Heading1">
    <w:name w:val="heading 1"/>
    <w:basedOn w:val="Normal"/>
    <w:next w:val="Normal"/>
    <w:qFormat/>
    <w:pPr>
      <w:keepNext/>
      <w:jc w:val="center"/>
      <w:outlineLvl w:val="0"/>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link w:val="BodyTextChar"/>
    <w:pPr>
      <w:spacing w:line="480" w:lineRule="auto"/>
      <w:jc w:val="both"/>
    </w:pPr>
    <w:rPr>
      <w:rFonts w:ascii="Times New Roman" w:hAnsi="Times New Roman"/>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46795F"/>
    <w:pPr>
      <w:tabs>
        <w:tab w:val="center" w:pos="4320"/>
        <w:tab w:val="right" w:pos="8640"/>
      </w:tabs>
    </w:pPr>
  </w:style>
  <w:style w:type="paragraph" w:styleId="BalloonText">
    <w:name w:val="Balloon Text"/>
    <w:basedOn w:val="Normal"/>
    <w:semiHidden/>
    <w:rsid w:val="001B1FFF"/>
    <w:rPr>
      <w:rFonts w:ascii="Tahoma" w:hAnsi="Tahoma" w:cs="Tahoma"/>
      <w:sz w:val="16"/>
      <w:szCs w:val="16"/>
    </w:rPr>
  </w:style>
  <w:style w:type="paragraph" w:styleId="NormalWeb">
    <w:name w:val="Normal (Web)"/>
    <w:basedOn w:val="Normal"/>
    <w:rsid w:val="00581096"/>
    <w:rPr>
      <w:rFonts w:ascii="Times New Roman" w:hAnsi="Times New Roman"/>
      <w:sz w:val="24"/>
      <w:szCs w:val="24"/>
    </w:rPr>
  </w:style>
  <w:style w:type="character" w:customStyle="1" w:styleId="BodyTextChar">
    <w:name w:val="Body Text Char"/>
    <w:link w:val="BodyText"/>
    <w:rsid w:val="008C7747"/>
    <w:rPr>
      <w:color w:val="000000"/>
      <w:sz w:val="24"/>
    </w:rPr>
  </w:style>
  <w:style w:type="character" w:styleId="FollowedHyperlink">
    <w:name w:val="FollowedHyperlink"/>
    <w:rsid w:val="008F28E4"/>
    <w:rPr>
      <w:color w:val="800080"/>
      <w:u w:val="single"/>
    </w:rPr>
  </w:style>
  <w:style w:type="character" w:styleId="CommentReference">
    <w:name w:val="annotation reference"/>
    <w:rsid w:val="008F28E4"/>
    <w:rPr>
      <w:sz w:val="16"/>
      <w:szCs w:val="16"/>
    </w:rPr>
  </w:style>
  <w:style w:type="paragraph" w:styleId="CommentText">
    <w:name w:val="annotation text"/>
    <w:basedOn w:val="Normal"/>
    <w:link w:val="CommentTextChar"/>
    <w:rsid w:val="008F28E4"/>
    <w:rPr>
      <w:sz w:val="20"/>
    </w:rPr>
  </w:style>
  <w:style w:type="character" w:customStyle="1" w:styleId="CommentTextChar">
    <w:name w:val="Comment Text Char"/>
    <w:link w:val="CommentText"/>
    <w:rsid w:val="008F28E4"/>
    <w:rPr>
      <w:rFonts w:ascii="Verdana" w:hAnsi="Verdana"/>
      <w:color w:val="000000"/>
    </w:rPr>
  </w:style>
  <w:style w:type="paragraph" w:styleId="CommentSubject">
    <w:name w:val="annotation subject"/>
    <w:basedOn w:val="CommentText"/>
    <w:next w:val="CommentText"/>
    <w:link w:val="CommentSubjectChar"/>
    <w:rsid w:val="008F28E4"/>
    <w:rPr>
      <w:b/>
      <w:bCs/>
    </w:rPr>
  </w:style>
  <w:style w:type="character" w:customStyle="1" w:styleId="CommentSubjectChar">
    <w:name w:val="Comment Subject Char"/>
    <w:link w:val="CommentSubject"/>
    <w:rsid w:val="008F28E4"/>
    <w:rPr>
      <w:rFonts w:ascii="Verdana" w:hAnsi="Verdana"/>
      <w:b/>
      <w:bCs/>
      <w:color w:val="000000"/>
    </w:rPr>
  </w:style>
  <w:style w:type="paragraph" w:styleId="ListParagraph">
    <w:name w:val="List Paragraph"/>
    <w:basedOn w:val="Normal"/>
    <w:uiPriority w:val="34"/>
    <w:qFormat/>
    <w:rsid w:val="00637EA6"/>
    <w:pPr>
      <w:ind w:left="720"/>
      <w:contextualSpacing/>
    </w:pPr>
  </w:style>
  <w:style w:type="character" w:customStyle="1" w:styleId="StyleCourierNew">
    <w:name w:val="Style Courier New"/>
    <w:rsid w:val="00CB4377"/>
    <w:rPr>
      <w:rFonts w:ascii="Courier New" w:hAnsi="Courier New"/>
    </w:rPr>
  </w:style>
  <w:style w:type="character" w:customStyle="1" w:styleId="UnresolvedMention1">
    <w:name w:val="Unresolved Mention1"/>
    <w:basedOn w:val="DefaultParagraphFont"/>
    <w:uiPriority w:val="99"/>
    <w:semiHidden/>
    <w:unhideWhenUsed/>
    <w:rsid w:val="00007769"/>
    <w:rPr>
      <w:color w:val="605E5C"/>
      <w:shd w:val="clear" w:color="auto" w:fill="E1DFDD"/>
    </w:rPr>
  </w:style>
  <w:style w:type="character" w:customStyle="1" w:styleId="UnresolvedMention">
    <w:name w:val="Unresolved Mention"/>
    <w:basedOn w:val="DefaultParagraphFont"/>
    <w:uiPriority w:val="99"/>
    <w:semiHidden/>
    <w:unhideWhenUsed/>
    <w:rsid w:val="00C94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5374">
      <w:bodyDiv w:val="1"/>
      <w:marLeft w:val="0"/>
      <w:marRight w:val="0"/>
      <w:marTop w:val="0"/>
      <w:marBottom w:val="0"/>
      <w:divBdr>
        <w:top w:val="none" w:sz="0" w:space="0" w:color="auto"/>
        <w:left w:val="none" w:sz="0" w:space="0" w:color="auto"/>
        <w:bottom w:val="none" w:sz="0" w:space="0" w:color="auto"/>
        <w:right w:val="none" w:sz="0" w:space="0" w:color="auto"/>
      </w:divBdr>
    </w:div>
    <w:div w:id="333069081">
      <w:bodyDiv w:val="1"/>
      <w:marLeft w:val="0"/>
      <w:marRight w:val="0"/>
      <w:marTop w:val="0"/>
      <w:marBottom w:val="0"/>
      <w:divBdr>
        <w:top w:val="none" w:sz="0" w:space="0" w:color="auto"/>
        <w:left w:val="none" w:sz="0" w:space="0" w:color="auto"/>
        <w:bottom w:val="none" w:sz="0" w:space="0" w:color="auto"/>
        <w:right w:val="none" w:sz="0" w:space="0" w:color="auto"/>
      </w:divBdr>
    </w:div>
    <w:div w:id="709308326">
      <w:bodyDiv w:val="1"/>
      <w:marLeft w:val="0"/>
      <w:marRight w:val="0"/>
      <w:marTop w:val="0"/>
      <w:marBottom w:val="0"/>
      <w:divBdr>
        <w:top w:val="none" w:sz="0" w:space="0" w:color="auto"/>
        <w:left w:val="none" w:sz="0" w:space="0" w:color="auto"/>
        <w:bottom w:val="none" w:sz="0" w:space="0" w:color="auto"/>
        <w:right w:val="none" w:sz="0" w:space="0" w:color="auto"/>
      </w:divBdr>
    </w:div>
    <w:div w:id="9151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b.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nning.septa.org/repor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peratingbudget@sept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pta.org/notice" TargetMode="External"/><Relationship Id="rId5" Type="http://schemas.openxmlformats.org/officeDocument/2006/relationships/styles" Target="styles.xml"/><Relationship Id="rId15" Type="http://schemas.openxmlformats.org/officeDocument/2006/relationships/hyperlink" Target="http://septa.org/notice"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septa.or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FE28764BAC564687884E94A5543497" ma:contentTypeVersion="17" ma:contentTypeDescription="Create a new document." ma:contentTypeScope="" ma:versionID="4febebb31b3ccdf683ed3699689f3594">
  <xsd:schema xmlns:xsd="http://www.w3.org/2001/XMLSchema" xmlns:xs="http://www.w3.org/2001/XMLSchema" xmlns:p="http://schemas.microsoft.com/office/2006/metadata/properties" xmlns:ns1="http://schemas.microsoft.com/sharepoint/v3" xmlns:ns2="16a26609-0f85-476c-bc44-28ee88f3aff3" xmlns:ns3="cc122df4-09bf-4087-bf37-66e078e10103" targetNamespace="http://schemas.microsoft.com/office/2006/metadata/properties" ma:root="true" ma:fieldsID="6395282bb5fc03bdae927f0ec35faa84" ns1:_="" ns2:_="" ns3:_="">
    <xsd:import namespace="http://schemas.microsoft.com/sharepoint/v3"/>
    <xsd:import namespace="16a26609-0f85-476c-bc44-28ee88f3aff3"/>
    <xsd:import namespace="cc122df4-09bf-4087-bf37-66e078e10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26609-0f85-476c-bc44-28ee88f3a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9a7567-3351-4ba5-9229-c17ae6f9d8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22df4-09bf-4087-bf37-66e078e101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8f1381-6bc9-4ae5-9201-e7696868c504}" ma:internalName="TaxCatchAll" ma:showField="CatchAllData" ma:web="cc122df4-09bf-4087-bf37-66e078e10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122df4-09bf-4087-bf37-66e078e10103">
      <UserInfo>
        <DisplayName/>
        <AccountId xsi:nil="true"/>
        <AccountType/>
      </UserInfo>
    </SharedWithUsers>
    <_ip_UnifiedCompliancePolicyUIAction xmlns="http://schemas.microsoft.com/sharepoint/v3" xsi:nil="true"/>
    <_ip_UnifiedCompliancePolicyProperties xmlns="http://schemas.microsoft.com/sharepoint/v3" xsi:nil="true"/>
    <TaxCatchAll xmlns="cc122df4-09bf-4087-bf37-66e078e10103" xsi:nil="true"/>
    <lcf76f155ced4ddcb4097134ff3c332f xmlns="16a26609-0f85-476c-bc44-28ee88f3af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D909B-712F-4DE7-979C-64256D1AFF18}">
  <ds:schemaRefs>
    <ds:schemaRef ds:uri="http://schemas.microsoft.com/sharepoint/v3/contenttype/forms"/>
  </ds:schemaRefs>
</ds:datastoreItem>
</file>

<file path=customXml/itemProps2.xml><?xml version="1.0" encoding="utf-8"?>
<ds:datastoreItem xmlns:ds="http://schemas.openxmlformats.org/officeDocument/2006/customXml" ds:itemID="{4D037FFF-F749-4A62-A1D2-78C78C189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a26609-0f85-476c-bc44-28ee88f3aff3"/>
    <ds:schemaRef ds:uri="cc122df4-09bf-4087-bf37-66e078e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0EB86-8047-4865-A1E3-81CED924C975}">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cc122df4-09bf-4087-bf37-66e078e10103"/>
    <ds:schemaRef ds:uri="16a26609-0f85-476c-bc44-28ee88f3aff3"/>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797</Words>
  <Characters>1106</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SEPTA</dc:creator>
  <cp:lastModifiedBy>Samantha Hoh</cp:lastModifiedBy>
  <cp:revision>42</cp:revision>
  <cp:lastPrinted>2020-03-13T21:13:00Z</cp:lastPrinted>
  <dcterms:created xsi:type="dcterms:W3CDTF">2022-03-14T10:51:00Z</dcterms:created>
  <dcterms:modified xsi:type="dcterms:W3CDTF">2023-04-07T19:46:00Z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0x0101004CFE28764BAC564687884E94A5543497</vt:lpwstr>
  </property>
  <property fmtid="{D5CDD505-2E9C-101B-9397-08002B2CF9AE}" pid="3" name="Order">
    <vt:r8>5181600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