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C2A9" w14:textId="77777777" w:rsidR="004D4C86" w:rsidRDefault="004D4C86" w:rsidP="00D62881">
      <w:pPr>
        <w:pStyle w:val="Body"/>
      </w:pPr>
      <w:bookmarkStart w:id="0" w:name="_GoBack"/>
      <w:bookmarkEnd w:id="0"/>
    </w:p>
    <w:p w14:paraId="61F452DE" w14:textId="111917BC" w:rsidR="004D4C86" w:rsidRPr="002051F0" w:rsidRDefault="00204440" w:rsidP="00D62881">
      <w:pPr>
        <w:pStyle w:val="Body"/>
        <w:spacing w:line="240" w:lineRule="auto"/>
        <w:contextualSpacing/>
        <w:rPr>
          <w:b/>
          <w:bCs/>
          <w:sz w:val="32"/>
          <w:szCs w:val="32"/>
        </w:rPr>
      </w:pPr>
      <w:r w:rsidRPr="002051F0">
        <w:rPr>
          <w:b/>
          <w:bCs/>
          <w:sz w:val="32"/>
          <w:szCs w:val="32"/>
        </w:rPr>
        <w:t>Let’s Get Virtually Insane With Our White Cane</w:t>
      </w:r>
      <w:r w:rsidR="00C4502B">
        <w:rPr>
          <w:b/>
          <w:bCs/>
          <w:sz w:val="32"/>
          <w:szCs w:val="32"/>
        </w:rPr>
        <w:t>s</w:t>
      </w:r>
      <w:r w:rsidRPr="002051F0">
        <w:rPr>
          <w:b/>
          <w:bCs/>
          <w:sz w:val="32"/>
          <w:szCs w:val="32"/>
        </w:rPr>
        <w:t xml:space="preserve">!!! </w:t>
      </w:r>
    </w:p>
    <w:p w14:paraId="5A968030" w14:textId="77777777" w:rsidR="00C4502B" w:rsidRDefault="00204440" w:rsidP="009713C2">
      <w:pPr>
        <w:pStyle w:val="Body"/>
        <w:spacing w:line="240" w:lineRule="auto"/>
        <w:contextualSpacing/>
        <w:rPr>
          <w:b/>
          <w:bCs/>
          <w:sz w:val="32"/>
          <w:szCs w:val="32"/>
        </w:rPr>
      </w:pPr>
      <w:r w:rsidRPr="002051F0">
        <w:rPr>
          <w:b/>
          <w:bCs/>
          <w:sz w:val="32"/>
          <w:szCs w:val="32"/>
        </w:rPr>
        <w:t>Come one, come all walkers and sponsors</w:t>
      </w:r>
      <w:r w:rsidR="00C4502B">
        <w:rPr>
          <w:b/>
          <w:bCs/>
          <w:sz w:val="32"/>
          <w:szCs w:val="32"/>
        </w:rPr>
        <w:t>!</w:t>
      </w:r>
    </w:p>
    <w:p w14:paraId="0B2A1BD1" w14:textId="06DE4535" w:rsidR="009713C2" w:rsidRDefault="009713C2" w:rsidP="009713C2">
      <w:pPr>
        <w:pStyle w:val="Body"/>
        <w:spacing w:line="240" w:lineRule="auto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"Walking Alone and Marching Together"</w:t>
      </w:r>
    </w:p>
    <w:p w14:paraId="100F442E" w14:textId="3BD472F8" w:rsidR="004D4C86" w:rsidRDefault="004D4C86" w:rsidP="00D62881">
      <w:pPr>
        <w:pStyle w:val="Body"/>
        <w:spacing w:line="240" w:lineRule="auto"/>
        <w:contextualSpacing/>
        <w:rPr>
          <w:b/>
          <w:bCs/>
        </w:rPr>
      </w:pPr>
    </w:p>
    <w:p w14:paraId="34B761B1" w14:textId="67972D3A" w:rsidR="004D4C86" w:rsidRDefault="00204440" w:rsidP="00D62881">
      <w:pPr>
        <w:pStyle w:val="Body"/>
      </w:pPr>
      <w:r>
        <w:t xml:space="preserve">Aloha and greetings from the National Federation of the Blind </w:t>
      </w:r>
      <w:r w:rsidR="00E32E70">
        <w:t>of Hawai’i</w:t>
      </w:r>
      <w:r w:rsidR="00A8388A">
        <w:t>,</w:t>
      </w:r>
      <w:r>
        <w:t xml:space="preserve"> NFBH</w:t>
      </w:r>
      <w:r w:rsidR="00A8388A">
        <w:t>,</w:t>
      </w:r>
      <w:r>
        <w:t xml:space="preserve"> </w:t>
      </w:r>
    </w:p>
    <w:p w14:paraId="609BDF91" w14:textId="5A95DC4A" w:rsidR="00A8388A" w:rsidRDefault="00204440" w:rsidP="00D62881">
      <w:pPr>
        <w:pStyle w:val="Body"/>
      </w:pPr>
      <w:r>
        <w:t xml:space="preserve">We as your local Federation Family </w:t>
      </w:r>
      <w:r w:rsidR="002051F0">
        <w:t>invite everyone</w:t>
      </w:r>
      <w:r>
        <w:t xml:space="preserve"> and anyone in </w:t>
      </w:r>
      <w:r w:rsidR="008F34B2">
        <w:t xml:space="preserve">our annual </w:t>
      </w:r>
      <w:r>
        <w:t xml:space="preserve">celebration of October   </w:t>
      </w:r>
      <w:r>
        <w:rPr>
          <w:rtl/>
          <w:lang w:val="ar-SA"/>
        </w:rPr>
        <w:t>“</w:t>
      </w:r>
      <w:r>
        <w:t xml:space="preserve">Meet The Blind Month”, and along with this celebration we highlight </w:t>
      </w:r>
      <w:r w:rsidR="00791590">
        <w:t xml:space="preserve">our </w:t>
      </w:r>
      <w:r>
        <w:t xml:space="preserve">annual White Cane Walk. </w:t>
      </w:r>
    </w:p>
    <w:p w14:paraId="6CC41CAB" w14:textId="5D5C98A3" w:rsidR="003619FB" w:rsidRPr="00E32E70" w:rsidRDefault="003619FB" w:rsidP="00D62881">
      <w:pPr>
        <w:pStyle w:val="Body"/>
      </w:pPr>
      <w:r>
        <w:t>Wh</w:t>
      </w:r>
      <w:r w:rsidR="00791590">
        <w:t>i</w:t>
      </w:r>
      <w:r>
        <w:t xml:space="preserve">te Cane Awareness day established </w:t>
      </w:r>
      <w:r w:rsidR="004C3635">
        <w:t xml:space="preserve">nationally </w:t>
      </w:r>
      <w:r>
        <w:t xml:space="preserve">in 1964 </w:t>
      </w:r>
      <w:r w:rsidR="003E5168">
        <w:t xml:space="preserve">continues </w:t>
      </w:r>
      <w:r>
        <w:t xml:space="preserve">each year </w:t>
      </w:r>
      <w:r w:rsidR="00204440">
        <w:t xml:space="preserve">where </w:t>
      </w:r>
      <w:r w:rsidR="002051F0">
        <w:t>people, blind</w:t>
      </w:r>
      <w:r w:rsidR="00204440">
        <w:t xml:space="preserve"> or sighted</w:t>
      </w:r>
      <w:r w:rsidR="002051F0">
        <w:t>,</w:t>
      </w:r>
      <w:r w:rsidR="00204440">
        <w:t xml:space="preserve"> come together to spread “White</w:t>
      </w:r>
      <w:r w:rsidR="002051F0">
        <w:t xml:space="preserve"> </w:t>
      </w:r>
      <w:r w:rsidR="00204440">
        <w:t xml:space="preserve">Cane” awareness and safety </w:t>
      </w:r>
      <w:r w:rsidR="004C3635">
        <w:t xml:space="preserve">across the nation </w:t>
      </w:r>
      <w:r w:rsidR="00204440">
        <w:t xml:space="preserve">to the </w:t>
      </w:r>
      <w:r w:rsidR="002051F0">
        <w:t xml:space="preserve">public. </w:t>
      </w:r>
      <w:r w:rsidR="004C3635">
        <w:t xml:space="preserve">For many years </w:t>
      </w:r>
      <w:r w:rsidR="00204440">
        <w:t xml:space="preserve">our NFBH family </w:t>
      </w:r>
      <w:r>
        <w:t xml:space="preserve">celebrates </w:t>
      </w:r>
      <w:r w:rsidR="00204440">
        <w:t>with other fellow blin</w:t>
      </w:r>
      <w:r>
        <w:t xml:space="preserve">d peers and supporters </w:t>
      </w:r>
      <w:r w:rsidR="00204440">
        <w:t xml:space="preserve">to walk </w:t>
      </w:r>
      <w:r w:rsidR="00E32E70">
        <w:t>publicly</w:t>
      </w:r>
      <w:r w:rsidR="003E5168">
        <w:t xml:space="preserve"> with local </w:t>
      </w:r>
      <w:r w:rsidR="00066D7B">
        <w:t>officials</w:t>
      </w:r>
      <w:r w:rsidR="003E5168">
        <w:t xml:space="preserve"> on each island. </w:t>
      </w:r>
      <w:r w:rsidR="00204440">
        <w:t xml:space="preserve">But how do we do </w:t>
      </w:r>
      <w:r w:rsidR="006A06EF">
        <w:t>that when</w:t>
      </w:r>
      <w:r w:rsidR="00204440">
        <w:t xml:space="preserve"> there is a </w:t>
      </w:r>
      <w:r w:rsidR="00E32E70">
        <w:t>pandemic amongst</w:t>
      </w:r>
      <w:r>
        <w:t xml:space="preserve"> us</w:t>
      </w:r>
      <w:r w:rsidR="00FF7092">
        <w:t xml:space="preserve">? </w:t>
      </w:r>
      <w:r>
        <w:rPr>
          <w:lang w:eastAsia="zh-TW"/>
        </w:rPr>
        <w:t xml:space="preserve">Well </w:t>
      </w:r>
      <w:r w:rsidR="00204440">
        <w:t xml:space="preserve">since COVID 19 still exists, your local National Federation of the Blind of </w:t>
      </w:r>
      <w:r w:rsidR="00E32E70">
        <w:t>Hawai’i leaders</w:t>
      </w:r>
      <w:r w:rsidR="00204440">
        <w:t xml:space="preserve"> of the Leeward O</w:t>
      </w:r>
      <w:r w:rsidR="00204440">
        <w:rPr>
          <w:rtl/>
        </w:rPr>
        <w:t>’</w:t>
      </w:r>
      <w:r w:rsidR="00204440">
        <w:t xml:space="preserve">ahu Chapter are introducing our first annual </w:t>
      </w:r>
      <w:r>
        <w:t xml:space="preserve">virtual </w:t>
      </w:r>
      <w:r w:rsidR="00204440">
        <w:t xml:space="preserve">statewide </w:t>
      </w:r>
      <w:r w:rsidR="00204440">
        <w:rPr>
          <w:rtl/>
          <w:lang w:val="ar-SA"/>
        </w:rPr>
        <w:t>“</w:t>
      </w:r>
      <w:r w:rsidR="00204440">
        <w:t xml:space="preserve">White Cane Walk-A-Thon!” </w:t>
      </w:r>
      <w:r w:rsidR="001F370A">
        <w:t>We are inviting</w:t>
      </w:r>
      <w:r w:rsidR="00204440">
        <w:t xml:space="preserve"> everyone and anyone and all </w:t>
      </w:r>
      <w:r w:rsidR="002051F0">
        <w:t>of Hawaii</w:t>
      </w:r>
      <w:r w:rsidR="00204440">
        <w:t xml:space="preserve"> Keiki to Kupuna </w:t>
      </w:r>
      <w:r w:rsidR="001F370A">
        <w:t>t</w:t>
      </w:r>
      <w:r w:rsidR="00204440">
        <w:t>o join in the fun. We are looking for participants who would like to donate their time as a White Cane Walker or supporter. This walk will take place in our own neighborhoods</w:t>
      </w:r>
      <w:r>
        <w:t xml:space="preserve">, keeping social distance and wearing our </w:t>
      </w:r>
      <w:r w:rsidR="00E32E70">
        <w:t>masks, while</w:t>
      </w:r>
      <w:r>
        <w:t xml:space="preserve"> being </w:t>
      </w:r>
      <w:r w:rsidR="00204440">
        <w:t>broadcast</w:t>
      </w:r>
      <w:r>
        <w:t>ed</w:t>
      </w:r>
      <w:r w:rsidR="00204440">
        <w:t xml:space="preserve"> via zoom, and </w:t>
      </w:r>
      <w:r w:rsidR="00204440" w:rsidRPr="00E32E70">
        <w:t xml:space="preserve">featured streaming on Facebook Live.  </w:t>
      </w:r>
      <w:r w:rsidR="002051F0" w:rsidRPr="00E32E70">
        <w:t>Supporters can</w:t>
      </w:r>
      <w:r w:rsidR="00204440" w:rsidRPr="00E32E70">
        <w:t xml:space="preserve"> watch participants   walk in real time!</w:t>
      </w:r>
    </w:p>
    <w:p w14:paraId="3D9D79E4" w14:textId="7D0F4E18" w:rsidR="004D4C86" w:rsidRDefault="00204440" w:rsidP="00D62881">
      <w:pPr>
        <w:pStyle w:val="Body"/>
      </w:pPr>
      <w:r w:rsidRPr="00E32E70">
        <w:rPr>
          <w:b/>
          <w:bCs/>
          <w:sz w:val="32"/>
          <w:szCs w:val="32"/>
          <w:u w:val="single"/>
        </w:rPr>
        <w:t>Our Mission</w:t>
      </w:r>
    </w:p>
    <w:p w14:paraId="1FC0DA83" w14:textId="2E5293C0" w:rsidR="002051F0" w:rsidRDefault="00204440" w:rsidP="00D62881">
      <w:pPr>
        <w:pStyle w:val="Body"/>
      </w:pPr>
      <w:r>
        <w:t>To engage the community in raising funds for our National Federation of the Blind of Hawai’i</w:t>
      </w:r>
      <w:r w:rsidR="002051F0">
        <w:t>. We</w:t>
      </w:r>
      <w:r w:rsidR="008754F3">
        <w:t xml:space="preserve">, NFBH, </w:t>
      </w:r>
      <w:r w:rsidR="002051F0">
        <w:t xml:space="preserve"> have many local and national programs that support blind individuals, including but not limited to our free white cane service, Newsline </w:t>
      </w:r>
      <w:r w:rsidR="00940D73">
        <w:t xml:space="preserve">telephonic service providing </w:t>
      </w:r>
      <w:r w:rsidR="00E27D68">
        <w:t xml:space="preserve">newspapers and </w:t>
      </w:r>
      <w:r w:rsidR="002051F0">
        <w:t xml:space="preserve">publications </w:t>
      </w:r>
      <w:r w:rsidR="00940D73">
        <w:t xml:space="preserve">to individuals who are </w:t>
      </w:r>
      <w:r w:rsidR="00FB27E8">
        <w:t>blind</w:t>
      </w:r>
      <w:r w:rsidR="00940D73">
        <w:t xml:space="preserve"> and print disabled, </w:t>
      </w:r>
      <w:r w:rsidR="00FB27E8">
        <w:t>scholarships</w:t>
      </w:r>
      <w:r w:rsidR="003619FB">
        <w:t xml:space="preserve"> for blind individuals seeking higher </w:t>
      </w:r>
      <w:r w:rsidR="00FB27E8">
        <w:t>education</w:t>
      </w:r>
      <w:r w:rsidR="003619FB">
        <w:t xml:space="preserve">, </w:t>
      </w:r>
      <w:r w:rsidR="002051F0">
        <w:t>and programs that support braille literacy for youth</w:t>
      </w:r>
      <w:r w:rsidR="003619FB">
        <w:t xml:space="preserve"> to name a few</w:t>
      </w:r>
      <w:r w:rsidR="002051F0">
        <w:t>.</w:t>
      </w:r>
    </w:p>
    <w:p w14:paraId="61920CE4" w14:textId="07649DB7" w:rsidR="003619FB" w:rsidRDefault="00204440" w:rsidP="00D62881">
      <w:pPr>
        <w:pStyle w:val="Body"/>
      </w:pPr>
      <w:r>
        <w:t xml:space="preserve"> </w:t>
      </w:r>
      <w:r w:rsidR="002051F0">
        <w:t>**(For more information about the National Federation of the Blind please visit:</w:t>
      </w:r>
      <w:r w:rsidR="003619FB">
        <w:t xml:space="preserve"> </w:t>
      </w:r>
      <w:r w:rsidR="003619FB" w:rsidRPr="003619FB">
        <w:t>hawaii.nfb.org</w:t>
      </w:r>
    </w:p>
    <w:p w14:paraId="5FB23060" w14:textId="1DB63E83" w:rsidR="004D4C86" w:rsidRPr="00D62881" w:rsidRDefault="00204440" w:rsidP="00D62881">
      <w:pPr>
        <w:pStyle w:val="Body"/>
        <w:rPr>
          <w:b/>
          <w:bCs/>
        </w:rPr>
      </w:pPr>
      <w:r w:rsidRPr="00D62881">
        <w:rPr>
          <w:b/>
          <w:bCs/>
        </w:rPr>
        <w:t>How do</w:t>
      </w:r>
      <w:r w:rsidR="002051F0" w:rsidRPr="00D62881">
        <w:rPr>
          <w:b/>
          <w:bCs/>
        </w:rPr>
        <w:t>es the Walk A Thon work</w:t>
      </w:r>
      <w:r w:rsidRPr="00D62881">
        <w:rPr>
          <w:b/>
          <w:bCs/>
        </w:rPr>
        <w:t>?</w:t>
      </w:r>
    </w:p>
    <w:p w14:paraId="51F6AFDC" w14:textId="77777777" w:rsidR="004D4C86" w:rsidRDefault="00204440" w:rsidP="00D62881">
      <w:pPr>
        <w:pStyle w:val="Body"/>
      </w:pPr>
      <w:r>
        <w:t xml:space="preserve">1.  we are looking for the following: </w:t>
      </w:r>
    </w:p>
    <w:p w14:paraId="7FC574B8" w14:textId="0DF2F751" w:rsidR="004D4C86" w:rsidRDefault="002051F0" w:rsidP="00D62881">
      <w:pPr>
        <w:pStyle w:val="Body"/>
      </w:pPr>
      <w:r>
        <w:t xml:space="preserve">* </w:t>
      </w:r>
      <w:r w:rsidR="00204440">
        <w:t>Sponsors</w:t>
      </w:r>
    </w:p>
    <w:p w14:paraId="2047BBC5" w14:textId="3335FCF5" w:rsidR="004D4C86" w:rsidRDefault="00D62881" w:rsidP="00D62881">
      <w:pPr>
        <w:pStyle w:val="Body"/>
      </w:pPr>
      <w:r>
        <w:t xml:space="preserve">* </w:t>
      </w:r>
      <w:r w:rsidR="00204440">
        <w:t>Walkers</w:t>
      </w:r>
    </w:p>
    <w:p w14:paraId="30729758" w14:textId="242ED08F" w:rsidR="000709D7" w:rsidRDefault="00A666B5" w:rsidP="000709D7">
      <w:pPr>
        <w:rPr>
          <w:rFonts w:ascii="Georgia" w:hAnsi="Georgia"/>
        </w:rPr>
      </w:pPr>
      <w:r>
        <w:rPr>
          <w:rFonts w:ascii="Georgia" w:hAnsi="Georgia"/>
        </w:rPr>
        <w:t>*supporters</w:t>
      </w:r>
    </w:p>
    <w:p w14:paraId="1038D266" w14:textId="77777777" w:rsidR="00E32E70" w:rsidRDefault="00E32E70" w:rsidP="007D63F6">
      <w:pPr>
        <w:pStyle w:val="Body"/>
      </w:pPr>
    </w:p>
    <w:p w14:paraId="77833649" w14:textId="77777777" w:rsidR="00E32E70" w:rsidRDefault="00E32E70" w:rsidP="007D63F6">
      <w:pPr>
        <w:pStyle w:val="Body"/>
      </w:pPr>
    </w:p>
    <w:p w14:paraId="5C0B3E72" w14:textId="77777777" w:rsidR="00E32E70" w:rsidRDefault="00E32E70" w:rsidP="007D63F6">
      <w:pPr>
        <w:pStyle w:val="Body"/>
      </w:pPr>
    </w:p>
    <w:p w14:paraId="2F4C70CD" w14:textId="5722C787" w:rsidR="00E32E70" w:rsidRPr="00E32E70" w:rsidRDefault="00E32E70" w:rsidP="007D63F6">
      <w:pPr>
        <w:pStyle w:val="Body"/>
        <w:rPr>
          <w:b/>
          <w:bCs/>
          <w:sz w:val="32"/>
          <w:szCs w:val="32"/>
          <w:u w:val="single"/>
        </w:rPr>
      </w:pPr>
      <w:r w:rsidRPr="00E32E70">
        <w:rPr>
          <w:b/>
          <w:bCs/>
          <w:sz w:val="32"/>
          <w:szCs w:val="32"/>
          <w:u w:val="single"/>
        </w:rPr>
        <w:t>Donations</w:t>
      </w:r>
    </w:p>
    <w:p w14:paraId="1222F36E" w14:textId="5D9EC730" w:rsidR="007D63F6" w:rsidRDefault="00204440" w:rsidP="007D63F6">
      <w:pPr>
        <w:pStyle w:val="Body"/>
      </w:pPr>
      <w:r>
        <w:t xml:space="preserve">Each participating walker will walk for a minimum of one hour and a maximum of three hours. The walker will seek sponsors to fund them for </w:t>
      </w:r>
      <w:r w:rsidR="00A666B5">
        <w:t xml:space="preserve">their </w:t>
      </w:r>
      <w:r>
        <w:t xml:space="preserve">walk. The starting minimum sponsorship donation is $5. </w:t>
      </w:r>
      <w:r w:rsidR="00D62881">
        <w:t>The f</w:t>
      </w:r>
      <w:r>
        <w:t xml:space="preserve">orms of donations can be cash, check, </w:t>
      </w:r>
      <w:r w:rsidR="00D62881">
        <w:t>and</w:t>
      </w:r>
      <w:r>
        <w:t xml:space="preserve"> our preferred method of Pay Pal or Square.</w:t>
      </w:r>
    </w:p>
    <w:p w14:paraId="5DC79EE0" w14:textId="77777777" w:rsidR="007D63F6" w:rsidRDefault="007D63F6" w:rsidP="007D63F6">
      <w:pPr>
        <w:pStyle w:val="Body"/>
        <w:rPr>
          <w:rFonts w:ascii="Georgia" w:hAnsi="Georgia"/>
        </w:rPr>
      </w:pPr>
      <w:r>
        <w:rPr>
          <w:rFonts w:ascii="Georgia" w:hAnsi="Georgia"/>
        </w:rPr>
        <w:t>Donate via Paypal: </w:t>
      </w:r>
      <w:hyperlink r:id="rId7" w:history="1">
        <w:r>
          <w:rPr>
            <w:rStyle w:val="Hyperlink"/>
            <w:rFonts w:ascii="Georgia" w:hAnsi="Georgia"/>
          </w:rPr>
          <w:t>https://www.paypal.com/cgi-bin/webscr?cmd=_s-xclick&amp;hosted_button_id=S77D6AUCZS6QN&amp;source=url</w:t>
        </w:r>
      </w:hyperlink>
    </w:p>
    <w:p w14:paraId="4E26F22F" w14:textId="77777777" w:rsidR="007D63F6" w:rsidRDefault="007D63F6" w:rsidP="007D63F6">
      <w:pPr>
        <w:rPr>
          <w:rFonts w:ascii="Georgia" w:hAnsi="Georgia"/>
        </w:rPr>
      </w:pPr>
      <w:r>
        <w:rPr>
          <w:rFonts w:ascii="Georgia" w:hAnsi="Georgia"/>
        </w:rPr>
        <w:t xml:space="preserve">Donate  via Square : </w:t>
      </w:r>
      <w:hyperlink r:id="rId8" w:history="1">
        <w:r>
          <w:rPr>
            <w:rStyle w:val="Hyperlink"/>
            <w:rFonts w:ascii="Georgia" w:hAnsi="Georgia"/>
            <w:color w:val="000000"/>
          </w:rPr>
          <w:t>https://checkout.square.site/pay/2449d6cf845b4fd4969327fa6a1b7203</w:t>
        </w:r>
      </w:hyperlink>
    </w:p>
    <w:p w14:paraId="4725C3C0" w14:textId="77777777" w:rsidR="007D63F6" w:rsidRDefault="007D63F6" w:rsidP="007D63F6">
      <w:pPr>
        <w:pStyle w:val="Body"/>
        <w:rPr>
          <w:b/>
          <w:bCs/>
        </w:rPr>
      </w:pPr>
    </w:p>
    <w:p w14:paraId="5B4973EC" w14:textId="37EECF66" w:rsidR="00940D73" w:rsidRDefault="00940D73" w:rsidP="00E32E70">
      <w:pPr>
        <w:pStyle w:val="Body"/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Make money </w:t>
      </w:r>
      <w:r w:rsidR="00FB27E8">
        <w:rPr>
          <w:b/>
          <w:bCs/>
        </w:rPr>
        <w:t>orders</w:t>
      </w:r>
      <w:r>
        <w:rPr>
          <w:b/>
          <w:bCs/>
        </w:rPr>
        <w:t xml:space="preserve"> and checks out to: The National Federation of the Blind of Hawaii, </w:t>
      </w:r>
      <w:r w:rsidR="00FB27E8">
        <w:rPr>
          <w:b/>
          <w:bCs/>
        </w:rPr>
        <w:t>NFBH</w:t>
      </w:r>
    </w:p>
    <w:p w14:paraId="081528A5" w14:textId="39848FDB" w:rsidR="00A666B5" w:rsidRDefault="00940D73" w:rsidP="00E32E70">
      <w:pPr>
        <w:pStyle w:val="Body"/>
        <w:spacing w:line="240" w:lineRule="auto"/>
        <w:contextualSpacing/>
        <w:rPr>
          <w:b/>
          <w:bCs/>
        </w:rPr>
      </w:pPr>
      <w:r>
        <w:rPr>
          <w:b/>
          <w:bCs/>
        </w:rPr>
        <w:t>M</w:t>
      </w:r>
      <w:r w:rsidR="00A666B5">
        <w:rPr>
          <w:b/>
          <w:bCs/>
        </w:rPr>
        <w:t>ail to:</w:t>
      </w:r>
    </w:p>
    <w:p w14:paraId="2D8F9F00" w14:textId="77777777" w:rsidR="00E32E70" w:rsidRDefault="00E32E70" w:rsidP="00E32E70">
      <w:pPr>
        <w:pStyle w:val="Body"/>
        <w:spacing w:line="240" w:lineRule="auto"/>
        <w:contextualSpacing/>
        <w:rPr>
          <w:b/>
          <w:bCs/>
        </w:rPr>
      </w:pPr>
    </w:p>
    <w:p w14:paraId="60C8A1F7" w14:textId="77D98284" w:rsidR="00A666B5" w:rsidRDefault="00A666B5" w:rsidP="007D63F6">
      <w:pPr>
        <w:pStyle w:val="Body"/>
        <w:rPr>
          <w:b/>
          <w:bCs/>
        </w:rPr>
      </w:pPr>
      <w:r>
        <w:rPr>
          <w:b/>
          <w:bCs/>
        </w:rPr>
        <w:t>The National Federation of the B</w:t>
      </w:r>
      <w:r w:rsidR="00940D73">
        <w:rPr>
          <w:b/>
          <w:bCs/>
        </w:rPr>
        <w:t>l</w:t>
      </w:r>
      <w:r>
        <w:rPr>
          <w:b/>
          <w:bCs/>
        </w:rPr>
        <w:t>ind of Hawaii, NFBH</w:t>
      </w:r>
    </w:p>
    <w:p w14:paraId="4BEDCD15" w14:textId="3D2A2373" w:rsidR="00A666B5" w:rsidRDefault="00A666B5" w:rsidP="007D63F6">
      <w:pPr>
        <w:pStyle w:val="Body"/>
        <w:rPr>
          <w:b/>
          <w:bCs/>
        </w:rPr>
      </w:pPr>
      <w:r>
        <w:rPr>
          <w:b/>
          <w:bCs/>
        </w:rPr>
        <w:t>P.O. Box 4605, Honolulu, Hawaii, 9681</w:t>
      </w:r>
      <w:r w:rsidR="007D4062">
        <w:rPr>
          <w:b/>
          <w:bCs/>
        </w:rPr>
        <w:t>2</w:t>
      </w:r>
    </w:p>
    <w:p w14:paraId="46C0DC94" w14:textId="183F2281" w:rsidR="00A666B5" w:rsidRPr="00E32E70" w:rsidRDefault="00E32E70" w:rsidP="007D63F6">
      <w:pPr>
        <w:pStyle w:val="Body"/>
        <w:rPr>
          <w:b/>
          <w:bCs/>
          <w:sz w:val="32"/>
          <w:szCs w:val="32"/>
          <w:u w:val="single"/>
        </w:rPr>
      </w:pPr>
      <w:r w:rsidRPr="00E32E70">
        <w:rPr>
          <w:b/>
          <w:bCs/>
          <w:sz w:val="32"/>
          <w:szCs w:val="32"/>
          <w:u w:val="single"/>
        </w:rPr>
        <w:t>Event Details</w:t>
      </w:r>
    </w:p>
    <w:p w14:paraId="06712BD3" w14:textId="66352C3B" w:rsidR="004D4C86" w:rsidRPr="00D62881" w:rsidRDefault="00D62881" w:rsidP="00D62881">
      <w:pPr>
        <w:pStyle w:val="Body"/>
        <w:spacing w:line="240" w:lineRule="auto"/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</w:t>
      </w:r>
      <w:r w:rsidR="00204440" w:rsidRPr="00D62881">
        <w:rPr>
          <w:b/>
          <w:bCs/>
          <w:sz w:val="32"/>
          <w:szCs w:val="32"/>
        </w:rPr>
        <w:t>hen: Saturday, 10/24/2020</w:t>
      </w:r>
    </w:p>
    <w:p w14:paraId="3EAAEE5B" w14:textId="456D1F97" w:rsidR="004D4C86" w:rsidRDefault="00204440" w:rsidP="00D62881">
      <w:pPr>
        <w:pStyle w:val="Body"/>
        <w:spacing w:line="240" w:lineRule="auto"/>
        <w:ind w:left="1440"/>
        <w:rPr>
          <w:b/>
          <w:bCs/>
          <w:sz w:val="32"/>
          <w:szCs w:val="32"/>
        </w:rPr>
      </w:pPr>
      <w:r w:rsidRPr="00D62881">
        <w:rPr>
          <w:b/>
          <w:bCs/>
          <w:sz w:val="32"/>
          <w:szCs w:val="32"/>
        </w:rPr>
        <w:t xml:space="preserve">Time: </w:t>
      </w:r>
      <w:r w:rsidR="00A666B5">
        <w:rPr>
          <w:b/>
          <w:bCs/>
          <w:sz w:val="32"/>
          <w:szCs w:val="32"/>
        </w:rPr>
        <w:t xml:space="preserve">Walkers </w:t>
      </w:r>
      <w:r w:rsidRPr="00D62881">
        <w:rPr>
          <w:b/>
          <w:bCs/>
          <w:sz w:val="32"/>
          <w:szCs w:val="32"/>
        </w:rPr>
        <w:t xml:space="preserve">may start between the hours of 8-10am. </w:t>
      </w:r>
      <w:r w:rsidR="00A666B5">
        <w:rPr>
          <w:b/>
          <w:bCs/>
          <w:sz w:val="32"/>
          <w:szCs w:val="32"/>
        </w:rPr>
        <w:t xml:space="preserve">Walkers </w:t>
      </w:r>
      <w:r w:rsidRPr="00D62881">
        <w:rPr>
          <w:b/>
          <w:bCs/>
          <w:sz w:val="32"/>
          <w:szCs w:val="32"/>
        </w:rPr>
        <w:t>can extend Their time as needed.</w:t>
      </w:r>
    </w:p>
    <w:p w14:paraId="6C1121BD" w14:textId="6FFB15E3" w:rsidR="004D4C86" w:rsidRDefault="00E32E70" w:rsidP="00D62881">
      <w:pPr>
        <w:pStyle w:val="Body"/>
        <w:rPr>
          <w:b/>
          <w:bCs/>
          <w:sz w:val="32"/>
          <w:szCs w:val="32"/>
          <w:u w:val="single"/>
        </w:rPr>
      </w:pPr>
      <w:r w:rsidRPr="00E32E70">
        <w:rPr>
          <w:b/>
          <w:bCs/>
          <w:sz w:val="32"/>
          <w:szCs w:val="32"/>
          <w:u w:val="single"/>
        </w:rPr>
        <w:t>Registrati</w:t>
      </w:r>
      <w:r>
        <w:rPr>
          <w:b/>
          <w:bCs/>
          <w:sz w:val="32"/>
          <w:szCs w:val="32"/>
          <w:u w:val="single"/>
        </w:rPr>
        <w:t>on</w:t>
      </w:r>
    </w:p>
    <w:p w14:paraId="0E8396AF" w14:textId="0C95C4BA" w:rsidR="006E705A" w:rsidRDefault="00B10CF7" w:rsidP="00D62881">
      <w:pPr>
        <w:pStyle w:val="Body"/>
      </w:pPr>
      <w:r>
        <w:t>To register as a walker contact Melissa Gerber, via phone or email , with the following information:</w:t>
      </w:r>
    </w:p>
    <w:p w14:paraId="62BC3C7B" w14:textId="23DF6AB7" w:rsidR="00B10CF7" w:rsidRPr="00B10CF7" w:rsidRDefault="00B10CF7" w:rsidP="00D62881">
      <w:pPr>
        <w:pStyle w:val="Body"/>
      </w:pPr>
      <w:r>
        <w:t xml:space="preserve">Name, Contact information, the chapter or division you are raising funds for, time slot you will be starting your walk (8am, 9am, or 10am), and whether you want to participate as a virtual featured walker. </w:t>
      </w:r>
    </w:p>
    <w:p w14:paraId="1890D682" w14:textId="77777777" w:rsidR="00B10CF7" w:rsidRDefault="00B10CF7" w:rsidP="00D62881">
      <w:pPr>
        <w:pStyle w:val="Body"/>
      </w:pPr>
      <w:r>
        <w:t>Registration contact LOC/ Leeward O</w:t>
      </w:r>
      <w:r>
        <w:rPr>
          <w:rtl/>
        </w:rPr>
        <w:t>’</w:t>
      </w:r>
      <w:r>
        <w:t>ahu Chapter President: Melissa Gerber.</w:t>
      </w:r>
    </w:p>
    <w:p w14:paraId="769A5E7E" w14:textId="1DDB6D25" w:rsidR="004D4C86" w:rsidRDefault="00204440" w:rsidP="00D62881">
      <w:pPr>
        <w:pStyle w:val="Body"/>
      </w:pPr>
      <w:r>
        <w:t>Email: 247mjgerber@gmail.com Ph.: 808 227 4271</w:t>
      </w:r>
      <w:r w:rsidR="00B10CF7">
        <w:t>.</w:t>
      </w:r>
    </w:p>
    <w:p w14:paraId="4566E9FD" w14:textId="77777777" w:rsidR="005F1B65" w:rsidRPr="00D62881" w:rsidRDefault="005F1B65" w:rsidP="005F1B65">
      <w:pPr>
        <w:pStyle w:val="Body"/>
        <w:rPr>
          <w:b/>
          <w:bCs/>
        </w:rPr>
      </w:pPr>
      <w:r>
        <w:rPr>
          <w:b/>
          <w:bCs/>
        </w:rPr>
        <w:t xml:space="preserve">We look forward to you </w:t>
      </w:r>
      <w:r w:rsidRPr="00D62881">
        <w:rPr>
          <w:b/>
          <w:bCs/>
        </w:rPr>
        <w:t>join</w:t>
      </w:r>
      <w:r>
        <w:rPr>
          <w:b/>
          <w:bCs/>
        </w:rPr>
        <w:t>ing</w:t>
      </w:r>
      <w:r w:rsidRPr="00D62881">
        <w:rPr>
          <w:b/>
          <w:bCs/>
        </w:rPr>
        <w:t xml:space="preserve"> us on our statewide virtual mission to help support the National Federation of the Blind</w:t>
      </w:r>
      <w:r>
        <w:rPr>
          <w:b/>
          <w:bCs/>
        </w:rPr>
        <w:t xml:space="preserve"> of Hawaii</w:t>
      </w:r>
      <w:r w:rsidRPr="00D62881">
        <w:rPr>
          <w:b/>
          <w:bCs/>
        </w:rPr>
        <w:t xml:space="preserve"> and our </w:t>
      </w:r>
      <w:r>
        <w:rPr>
          <w:b/>
          <w:bCs/>
        </w:rPr>
        <w:t xml:space="preserve">important </w:t>
      </w:r>
      <w:r w:rsidRPr="00D62881">
        <w:rPr>
          <w:b/>
          <w:bCs/>
        </w:rPr>
        <w:t xml:space="preserve">blind programs </w:t>
      </w:r>
      <w:r>
        <w:rPr>
          <w:b/>
          <w:bCs/>
        </w:rPr>
        <w:t>for the blind of Hawaii</w:t>
      </w:r>
      <w:r w:rsidRPr="00D62881">
        <w:rPr>
          <w:b/>
          <w:bCs/>
        </w:rPr>
        <w:t>.</w:t>
      </w:r>
    </w:p>
    <w:p w14:paraId="05F6D958" w14:textId="390E8D3F" w:rsidR="00B10CF7" w:rsidRDefault="005F1B65" w:rsidP="005F1B65">
      <w:pPr>
        <w:pStyle w:val="Body"/>
        <w:spacing w:line="240" w:lineRule="auto"/>
      </w:pPr>
      <w:r>
        <w:rPr>
          <w:b/>
          <w:bCs/>
          <w:sz w:val="32"/>
          <w:szCs w:val="32"/>
        </w:rPr>
        <w:t xml:space="preserve">Let's get out there </w:t>
      </w:r>
      <w:r w:rsidR="007D4062">
        <w:rPr>
          <w:b/>
          <w:bCs/>
          <w:sz w:val="32"/>
          <w:szCs w:val="32"/>
        </w:rPr>
        <w:t xml:space="preserve">have fun </w:t>
      </w:r>
      <w:r>
        <w:rPr>
          <w:b/>
          <w:bCs/>
          <w:sz w:val="32"/>
          <w:szCs w:val="32"/>
        </w:rPr>
        <w:t>and Go!</w:t>
      </w:r>
    </w:p>
    <w:sectPr w:rsidR="00B10CF7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63F2A" w14:textId="77777777" w:rsidR="001B064D" w:rsidRDefault="001B064D">
      <w:r>
        <w:separator/>
      </w:r>
    </w:p>
  </w:endnote>
  <w:endnote w:type="continuationSeparator" w:id="0">
    <w:p w14:paraId="59A28C5B" w14:textId="77777777" w:rsidR="001B064D" w:rsidRDefault="001B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D4AD7" w14:textId="77777777" w:rsidR="001B064D" w:rsidRDefault="001B064D">
      <w:r>
        <w:separator/>
      </w:r>
    </w:p>
  </w:footnote>
  <w:footnote w:type="continuationSeparator" w:id="0">
    <w:p w14:paraId="60AAA848" w14:textId="77777777" w:rsidR="001B064D" w:rsidRDefault="001B0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E247" w14:textId="77777777" w:rsidR="004D4C86" w:rsidRDefault="00204440">
    <w:pPr>
      <w:pStyle w:val="Header"/>
      <w:tabs>
        <w:tab w:val="clear" w:pos="9360"/>
        <w:tab w:val="right" w:pos="9340"/>
      </w:tabs>
    </w:pPr>
    <w:r>
      <w:rPr>
        <w:noProof/>
      </w:rPr>
      <w:drawing>
        <wp:inline distT="0" distB="0" distL="0" distR="0" wp14:anchorId="4B7D059F" wp14:editId="164D8366">
          <wp:extent cx="2838450" cy="1041400"/>
          <wp:effectExtent l="0" t="0" r="0" b="0"/>
          <wp:docPr id="1073741825" name="officeArt object" descr="C:\Users\Admin\SEI-Tech\NFBH\2019 Hawaii national approved letterhead and logo\NFBHI Logo RGB Rec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dmin\SEI-Tech\NFBH\2019 Hawaii national approved letterhead and logo\NFBHI Logo RGB Rect.jpg" descr="C:\Users\Admin\SEI-Tech\NFBH\2019 Hawaii national approved letterhead and logo\NFBHI Logo RGB Rect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8450" cy="1041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86"/>
    <w:rsid w:val="000355AB"/>
    <w:rsid w:val="00066D7B"/>
    <w:rsid w:val="000709D7"/>
    <w:rsid w:val="000A7081"/>
    <w:rsid w:val="001B064D"/>
    <w:rsid w:val="001B4DC9"/>
    <w:rsid w:val="001F370A"/>
    <w:rsid w:val="00204440"/>
    <w:rsid w:val="002051F0"/>
    <w:rsid w:val="003279CD"/>
    <w:rsid w:val="003619FB"/>
    <w:rsid w:val="003E5168"/>
    <w:rsid w:val="004C3635"/>
    <w:rsid w:val="004D4C86"/>
    <w:rsid w:val="005F1B65"/>
    <w:rsid w:val="006A06EF"/>
    <w:rsid w:val="006E705A"/>
    <w:rsid w:val="007030B2"/>
    <w:rsid w:val="00791590"/>
    <w:rsid w:val="007D4062"/>
    <w:rsid w:val="007D63F6"/>
    <w:rsid w:val="008754F3"/>
    <w:rsid w:val="00896CC0"/>
    <w:rsid w:val="008B11D1"/>
    <w:rsid w:val="008F34B2"/>
    <w:rsid w:val="0092766A"/>
    <w:rsid w:val="0093170C"/>
    <w:rsid w:val="00940D73"/>
    <w:rsid w:val="009713C2"/>
    <w:rsid w:val="00A666B5"/>
    <w:rsid w:val="00A8388A"/>
    <w:rsid w:val="00B10CF7"/>
    <w:rsid w:val="00C4502B"/>
    <w:rsid w:val="00CD2350"/>
    <w:rsid w:val="00D62881"/>
    <w:rsid w:val="00DB0350"/>
    <w:rsid w:val="00E25157"/>
    <w:rsid w:val="00E27D68"/>
    <w:rsid w:val="00E32E70"/>
    <w:rsid w:val="00FB27E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51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out.square.site/pay/2449d6cf845b4fd4969327fa6a1b72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ypal.com/cgi-bin/webscr?cmd=_s-xclick&amp;hosted_button_id=S77D6AUCZS6QN&amp;source=ur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Stinnett Enterprises Inc.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mgerber</dc:creator>
  <cp:lastModifiedBy>Stinnett Enterprises Inc.</cp:lastModifiedBy>
  <cp:revision>5</cp:revision>
  <dcterms:created xsi:type="dcterms:W3CDTF">2020-10-05T03:08:00Z</dcterms:created>
  <dcterms:modified xsi:type="dcterms:W3CDTF">2020-10-05T03:19:00Z</dcterms:modified>
</cp:coreProperties>
</file>