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851BA" w14:textId="77777777" w:rsidR="00601A5B" w:rsidRPr="002935D5" w:rsidRDefault="00601A5B" w:rsidP="002935D5">
      <w:pPr>
        <w:rPr>
          <w:rFonts w:ascii="Arial" w:hAnsi="Arial" w:cs="Arial"/>
          <w:b/>
        </w:rPr>
      </w:pPr>
    </w:p>
    <w:p w14:paraId="6C1434DE" w14:textId="77777777" w:rsidR="00601A5B" w:rsidRPr="002935D5" w:rsidRDefault="00601A5B" w:rsidP="002935D5">
      <w:pPr>
        <w:rPr>
          <w:rFonts w:ascii="Arial" w:hAnsi="Arial" w:cs="Arial"/>
          <w:b/>
        </w:rPr>
      </w:pPr>
    </w:p>
    <w:p w14:paraId="5E3D22DB" w14:textId="77777777" w:rsidR="00601A5B" w:rsidRPr="002935D5" w:rsidRDefault="00601A5B" w:rsidP="002935D5">
      <w:pPr>
        <w:rPr>
          <w:rFonts w:ascii="Arial" w:hAnsi="Arial" w:cs="Arial"/>
          <w:b/>
        </w:rPr>
      </w:pPr>
    </w:p>
    <w:p w14:paraId="6A6F0F49" w14:textId="77777777" w:rsidR="00601A5B" w:rsidRPr="002935D5" w:rsidRDefault="00601A5B" w:rsidP="002935D5">
      <w:pPr>
        <w:rPr>
          <w:rFonts w:ascii="Arial" w:hAnsi="Arial" w:cs="Arial"/>
          <w:b/>
        </w:rPr>
      </w:pPr>
    </w:p>
    <w:p w14:paraId="41AA5AA8" w14:textId="77777777" w:rsidR="00601A5B" w:rsidRPr="002935D5" w:rsidRDefault="00601A5B" w:rsidP="002935D5">
      <w:pPr>
        <w:rPr>
          <w:rFonts w:ascii="Arial" w:hAnsi="Arial" w:cs="Arial"/>
          <w:b/>
        </w:rPr>
      </w:pPr>
    </w:p>
    <w:p w14:paraId="3F64B187" w14:textId="77777777" w:rsidR="00AA083C" w:rsidRDefault="00AA083C" w:rsidP="002935D5">
      <w:pPr>
        <w:pStyle w:val="Heading1"/>
        <w:contextualSpacing w:val="0"/>
        <w:rPr>
          <w:rFonts w:cs="Arial"/>
          <w:sz w:val="24"/>
        </w:rPr>
      </w:pPr>
    </w:p>
    <w:p w14:paraId="54295C15" w14:textId="7CAE0B72" w:rsidR="00E428EC" w:rsidRPr="00161BA9" w:rsidRDefault="00601A5B" w:rsidP="00161BA9">
      <w:pPr>
        <w:pStyle w:val="Heading1"/>
      </w:pPr>
      <w:r w:rsidRPr="00161BA9">
        <w:t>Frequently Asked Questi</w:t>
      </w:r>
      <w:r w:rsidR="007F576D" w:rsidRPr="00161BA9">
        <w:t xml:space="preserve">ons </w:t>
      </w:r>
      <w:r w:rsidR="001F0F38" w:rsidRPr="00161BA9">
        <w:t xml:space="preserve">for </w:t>
      </w:r>
      <w:r w:rsidRPr="00161BA9">
        <w:t>the</w:t>
      </w:r>
      <w:r w:rsidR="001F0F38" w:rsidRPr="00161BA9">
        <w:t xml:space="preserve"> </w:t>
      </w:r>
      <w:r w:rsidR="0099063D" w:rsidRPr="00161BA9">
        <w:br/>
      </w:r>
      <w:r w:rsidR="00C92105" w:rsidRPr="00161BA9">
        <w:t xml:space="preserve">Medical Device Nonvisual </w:t>
      </w:r>
      <w:r w:rsidR="001F0F38" w:rsidRPr="00161BA9">
        <w:t>A</w:t>
      </w:r>
      <w:r w:rsidR="00C92105" w:rsidRPr="00161BA9">
        <w:t>ccessibility Act</w:t>
      </w:r>
      <w:r w:rsidR="007F576D" w:rsidRPr="00161BA9">
        <w:t xml:space="preserve"> (MDNA)</w:t>
      </w:r>
    </w:p>
    <w:p w14:paraId="31A4E395" w14:textId="1DBB8799" w:rsidR="007F576D" w:rsidRDefault="007F576D" w:rsidP="002935D5">
      <w:pPr>
        <w:rPr>
          <w:rFonts w:ascii="Arial" w:hAnsi="Arial" w:cs="Arial"/>
          <w:b/>
        </w:rPr>
      </w:pPr>
    </w:p>
    <w:p w14:paraId="3E4DC276" w14:textId="482A0674" w:rsidR="007F576D" w:rsidRDefault="007F576D" w:rsidP="002935D5">
      <w:pPr>
        <w:rPr>
          <w:rFonts w:ascii="Arial" w:hAnsi="Arial" w:cs="Arial"/>
          <w:b/>
        </w:rPr>
      </w:pPr>
    </w:p>
    <w:p w14:paraId="51BE8398" w14:textId="29CDB268" w:rsidR="004C54F9" w:rsidRPr="00161BA9" w:rsidRDefault="004C54F9" w:rsidP="00161BA9">
      <w:pPr>
        <w:pStyle w:val="Heading2"/>
        <w:rPr>
          <w:rStyle w:val="Heading2Char"/>
        </w:rPr>
      </w:pPr>
      <w:r w:rsidRPr="0099063D">
        <w:t>Wh</w:t>
      </w:r>
      <w:r w:rsidR="00C92105" w:rsidRPr="0099063D">
        <w:t>at does nonvisual access mean</w:t>
      </w:r>
      <w:r w:rsidRPr="0099063D">
        <w:t>?</w:t>
      </w:r>
    </w:p>
    <w:p w14:paraId="2943794A" w14:textId="497B01C5" w:rsidR="00C92105" w:rsidRPr="001F0F38" w:rsidRDefault="00C92105" w:rsidP="002935D5">
      <w:pPr>
        <w:rPr>
          <w:rFonts w:ascii="Arial" w:hAnsi="Arial" w:cs="Arial"/>
        </w:rPr>
      </w:pPr>
      <w:r w:rsidRPr="001F0F38">
        <w:rPr>
          <w:rFonts w:ascii="Arial" w:hAnsi="Arial" w:cs="Arial"/>
        </w:rPr>
        <w:t xml:space="preserve">Nonvisual access means </w:t>
      </w:r>
      <w:r w:rsidR="001F0F38">
        <w:rPr>
          <w:rFonts w:ascii="Arial" w:hAnsi="Arial" w:cs="Arial"/>
        </w:rPr>
        <w:t xml:space="preserve">in a manner </w:t>
      </w:r>
      <w:r w:rsidR="001F0F38" w:rsidRPr="001F0F38">
        <w:rPr>
          <w:rFonts w:ascii="Arial" w:hAnsi="Arial" w:cs="Arial"/>
        </w:rPr>
        <w:t>that allows blind or low-vision persons to access the same information, to engage in the same interactions</w:t>
      </w:r>
      <w:r w:rsidR="001F0F38">
        <w:rPr>
          <w:rFonts w:ascii="Arial" w:hAnsi="Arial" w:cs="Arial"/>
        </w:rPr>
        <w:t>,</w:t>
      </w:r>
      <w:r w:rsidR="001F0F38" w:rsidRPr="001F0F38">
        <w:rPr>
          <w:rFonts w:ascii="Arial" w:hAnsi="Arial" w:cs="Arial"/>
        </w:rPr>
        <w:t xml:space="preserve"> and to enjoy the same services offered to other persons with the same privacy, independence, and the same ease of use.</w:t>
      </w:r>
      <w:r w:rsidR="001F0F38">
        <w:rPr>
          <w:rFonts w:ascii="Arial" w:hAnsi="Arial" w:cs="Arial"/>
        </w:rPr>
        <w:t xml:space="preserve"> </w:t>
      </w:r>
    </w:p>
    <w:p w14:paraId="14CB42A0" w14:textId="77777777" w:rsidR="004C54F9" w:rsidRPr="001F0F38" w:rsidRDefault="004C54F9" w:rsidP="002935D5">
      <w:pPr>
        <w:rPr>
          <w:rFonts w:ascii="Arial" w:hAnsi="Arial" w:cs="Arial"/>
        </w:rPr>
      </w:pPr>
    </w:p>
    <w:p w14:paraId="54C7B6E3" w14:textId="2843BB73" w:rsidR="004C54F9" w:rsidRPr="0099063D" w:rsidRDefault="00C92105" w:rsidP="00161BA9">
      <w:pPr>
        <w:pStyle w:val="Heading2"/>
      </w:pPr>
      <w:r w:rsidRPr="0099063D">
        <w:t xml:space="preserve">Why is nonvisual access to medical devices important to blind </w:t>
      </w:r>
      <w:r w:rsidR="004C54F9" w:rsidRPr="0099063D">
        <w:t>Americans?</w:t>
      </w:r>
    </w:p>
    <w:p w14:paraId="04A4C9C6" w14:textId="7F03DF7B" w:rsidR="007F576D" w:rsidRPr="001F0F38" w:rsidRDefault="001F0F38" w:rsidP="002935D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F576D" w:rsidRPr="001F0F38">
        <w:rPr>
          <w:rFonts w:ascii="Arial" w:hAnsi="Arial" w:cs="Arial"/>
        </w:rPr>
        <w:t xml:space="preserve">he lack of nonvisual accessibility </w:t>
      </w:r>
      <w:r>
        <w:rPr>
          <w:rFonts w:ascii="Arial" w:hAnsi="Arial" w:cs="Arial"/>
        </w:rPr>
        <w:t xml:space="preserve">in home-use medical devices prevents blind Americans with </w:t>
      </w:r>
      <w:r w:rsidR="00F52ABE">
        <w:rPr>
          <w:rFonts w:ascii="Arial" w:hAnsi="Arial" w:cs="Arial"/>
        </w:rPr>
        <w:t>conditions</w:t>
      </w:r>
      <w:r>
        <w:rPr>
          <w:rFonts w:ascii="Arial" w:hAnsi="Arial" w:cs="Arial"/>
        </w:rPr>
        <w:t xml:space="preserve"> like diabetes from being able to independently monitor their conditions and care for themselves</w:t>
      </w:r>
      <w:r w:rsidR="007F576D" w:rsidRPr="001F0F3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Adding n</w:t>
      </w:r>
      <w:r w:rsidR="007F576D" w:rsidRPr="001F0F38">
        <w:rPr>
          <w:rFonts w:ascii="Arial" w:hAnsi="Arial" w:cs="Arial"/>
        </w:rPr>
        <w:t xml:space="preserve">onvisual accessibility </w:t>
      </w:r>
      <w:r>
        <w:rPr>
          <w:rFonts w:ascii="Arial" w:hAnsi="Arial" w:cs="Arial"/>
        </w:rPr>
        <w:t xml:space="preserve">to these devices </w:t>
      </w:r>
      <w:r w:rsidR="00F52ABE">
        <w:rPr>
          <w:rFonts w:ascii="Arial" w:hAnsi="Arial" w:cs="Arial"/>
        </w:rPr>
        <w:t>has the potential to help blind people maintain privacy, self-sufficiency, and k</w:t>
      </w:r>
      <w:r w:rsidR="007F576D" w:rsidRPr="001F0F38">
        <w:rPr>
          <w:rFonts w:ascii="Arial" w:hAnsi="Arial" w:cs="Arial"/>
        </w:rPr>
        <w:t xml:space="preserve">eep </w:t>
      </w:r>
      <w:r w:rsidR="00F52ABE">
        <w:rPr>
          <w:rFonts w:ascii="Arial" w:hAnsi="Arial" w:cs="Arial"/>
        </w:rPr>
        <w:t xml:space="preserve">them </w:t>
      </w:r>
      <w:r w:rsidR="007F576D" w:rsidRPr="001F0F38">
        <w:rPr>
          <w:rFonts w:ascii="Arial" w:hAnsi="Arial" w:cs="Arial"/>
        </w:rPr>
        <w:t>from having to prematu</w:t>
      </w:r>
      <w:r w:rsidR="00C7294E" w:rsidRPr="001F0F38">
        <w:rPr>
          <w:rFonts w:ascii="Arial" w:hAnsi="Arial" w:cs="Arial"/>
        </w:rPr>
        <w:t>rely</w:t>
      </w:r>
      <w:r w:rsidR="007F576D" w:rsidRPr="001F0F38">
        <w:rPr>
          <w:rFonts w:ascii="Arial" w:hAnsi="Arial" w:cs="Arial"/>
        </w:rPr>
        <w:t xml:space="preserve"> live at government-funded nursing facilities.</w:t>
      </w:r>
    </w:p>
    <w:p w14:paraId="0CBFF63D" w14:textId="77777777" w:rsidR="004C54F9" w:rsidRPr="001F0F38" w:rsidRDefault="004C54F9" w:rsidP="002935D5">
      <w:pPr>
        <w:rPr>
          <w:rFonts w:ascii="Arial" w:hAnsi="Arial" w:cs="Arial"/>
        </w:rPr>
      </w:pPr>
    </w:p>
    <w:p w14:paraId="2FD3F5DA" w14:textId="09B9C364" w:rsidR="00C7294E" w:rsidRPr="0099063D" w:rsidRDefault="00C7294E" w:rsidP="00161BA9">
      <w:pPr>
        <w:pStyle w:val="Heading2"/>
      </w:pPr>
      <w:r w:rsidRPr="0099063D">
        <w:t xml:space="preserve">Are </w:t>
      </w:r>
      <w:r w:rsidR="00F52ABE">
        <w:t>prevalent are</w:t>
      </w:r>
      <w:r w:rsidRPr="0099063D">
        <w:t xml:space="preserve"> </w:t>
      </w:r>
      <w:proofErr w:type="spellStart"/>
      <w:r w:rsidRPr="0099063D">
        <w:t>nonvisually</w:t>
      </w:r>
      <w:proofErr w:type="spellEnd"/>
      <w:r w:rsidRPr="0099063D">
        <w:t xml:space="preserve"> accessible medical devices? </w:t>
      </w:r>
    </w:p>
    <w:p w14:paraId="1D8F6C05" w14:textId="49275701" w:rsidR="00C26A94" w:rsidRPr="001F0F38" w:rsidRDefault="00F52ABE" w:rsidP="002935D5">
      <w:pPr>
        <w:rPr>
          <w:rFonts w:ascii="Arial" w:hAnsi="Arial" w:cs="Arial"/>
        </w:rPr>
      </w:pPr>
      <w:r>
        <w:rPr>
          <w:rFonts w:ascii="Arial" w:hAnsi="Arial" w:cs="Arial"/>
        </w:rPr>
        <w:t>While nonvisual accessibility is not difficult, m</w:t>
      </w:r>
      <w:r w:rsidR="00C26A94" w:rsidRPr="001F0F38">
        <w:rPr>
          <w:rFonts w:ascii="Arial" w:hAnsi="Arial" w:cs="Arial"/>
        </w:rPr>
        <w:t xml:space="preserve">anufacturers who produce medical devices that are </w:t>
      </w:r>
      <w:proofErr w:type="spellStart"/>
      <w:r w:rsidR="00C26A94" w:rsidRPr="001F0F38">
        <w:rPr>
          <w:rFonts w:ascii="Arial" w:hAnsi="Arial" w:cs="Arial"/>
        </w:rPr>
        <w:t>nonvisually</w:t>
      </w:r>
      <w:proofErr w:type="spellEnd"/>
      <w:r w:rsidR="00C26A94" w:rsidRPr="001F0F38">
        <w:rPr>
          <w:rFonts w:ascii="Arial" w:hAnsi="Arial" w:cs="Arial"/>
        </w:rPr>
        <w:t xml:space="preserve"> accessible are few and far between. </w:t>
      </w:r>
    </w:p>
    <w:p w14:paraId="3B56387C" w14:textId="69F51C76" w:rsidR="004C54F9" w:rsidRPr="001F0F38" w:rsidRDefault="004C54F9" w:rsidP="002935D5">
      <w:pPr>
        <w:rPr>
          <w:rFonts w:ascii="Arial" w:hAnsi="Arial" w:cs="Arial"/>
        </w:rPr>
      </w:pPr>
    </w:p>
    <w:p w14:paraId="20CDA93F" w14:textId="49355AA8" w:rsidR="00933232" w:rsidRPr="0099063D" w:rsidRDefault="00CD6F47" w:rsidP="00161BA9">
      <w:pPr>
        <w:pStyle w:val="Heading2"/>
      </w:pPr>
      <w:r>
        <w:t>How many will benefit from this legislation</w:t>
      </w:r>
      <w:r w:rsidR="00933232" w:rsidRPr="0099063D">
        <w:t>?</w:t>
      </w:r>
      <w:r w:rsidR="00C26A94" w:rsidRPr="0099063D">
        <w:t xml:space="preserve"> </w:t>
      </w:r>
    </w:p>
    <w:p w14:paraId="4A6498CB" w14:textId="2D00D581" w:rsidR="00C26A94" w:rsidRPr="001F0F38" w:rsidRDefault="00CD6F47" w:rsidP="002935D5">
      <w:pPr>
        <w:rPr>
          <w:rFonts w:ascii="Arial" w:hAnsi="Arial" w:cs="Arial"/>
        </w:rPr>
      </w:pPr>
      <w:r>
        <w:rPr>
          <w:rFonts w:ascii="Arial" w:hAnsi="Arial" w:cs="Arial"/>
        </w:rPr>
        <w:t>According to the 2018 American Community Survey from the US Census Bureau, there are more than 7.5 million Americans who self-identify as being blind or low-vision</w:t>
      </w:r>
      <w:r w:rsidR="00C26A94" w:rsidRPr="001F0F38">
        <w:rPr>
          <w:rFonts w:ascii="Arial" w:hAnsi="Arial" w:cs="Arial"/>
        </w:rPr>
        <w:t>.</w:t>
      </w:r>
    </w:p>
    <w:p w14:paraId="7A192300" w14:textId="77777777" w:rsidR="00C26A94" w:rsidRPr="001F0F38" w:rsidRDefault="00C26A94" w:rsidP="002935D5">
      <w:pPr>
        <w:rPr>
          <w:rFonts w:ascii="Arial" w:hAnsi="Arial" w:cs="Arial"/>
        </w:rPr>
      </w:pPr>
    </w:p>
    <w:p w14:paraId="0CE28B3D" w14:textId="650434CF" w:rsidR="004C54F9" w:rsidRPr="0099063D" w:rsidRDefault="00C26A94" w:rsidP="00161BA9">
      <w:pPr>
        <w:pStyle w:val="Heading2"/>
      </w:pPr>
      <w:r w:rsidRPr="0099063D">
        <w:t xml:space="preserve">What are the </w:t>
      </w:r>
      <w:r w:rsidR="00CD6F47">
        <w:t>impacts to safety and efficacy</w:t>
      </w:r>
      <w:r w:rsidRPr="0099063D">
        <w:t xml:space="preserve"> </w:t>
      </w:r>
      <w:r w:rsidR="000E198D">
        <w:t>if</w:t>
      </w:r>
      <w:r w:rsidRPr="0099063D">
        <w:t xml:space="preserve"> medical devices </w:t>
      </w:r>
      <w:r w:rsidR="000E198D">
        <w:t xml:space="preserve">are </w:t>
      </w:r>
      <w:r w:rsidRPr="0099063D">
        <w:t>not accessible to blind people and others with disabilities</w:t>
      </w:r>
      <w:r w:rsidR="004C54F9" w:rsidRPr="0099063D">
        <w:t>?</w:t>
      </w:r>
    </w:p>
    <w:p w14:paraId="6E48B27F" w14:textId="52A16765" w:rsidR="00C26A94" w:rsidRPr="001F0F38" w:rsidRDefault="00C26A94" w:rsidP="002935D5">
      <w:pPr>
        <w:rPr>
          <w:rFonts w:ascii="Arial" w:hAnsi="Arial" w:cs="Arial"/>
        </w:rPr>
      </w:pPr>
      <w:r w:rsidRPr="001F0F38">
        <w:rPr>
          <w:rFonts w:ascii="Arial" w:hAnsi="Arial" w:cs="Arial"/>
        </w:rPr>
        <w:t>The inaccessibility of these devices can pose extremely seriou</w:t>
      </w:r>
      <w:r w:rsidR="00A76015" w:rsidRPr="001F0F38">
        <w:rPr>
          <w:rFonts w:ascii="Arial" w:hAnsi="Arial" w:cs="Arial"/>
        </w:rPr>
        <w:t>s consequences, including, but not limited</w:t>
      </w:r>
      <w:r w:rsidR="00C92C1B">
        <w:rPr>
          <w:rFonts w:ascii="Arial" w:hAnsi="Arial" w:cs="Arial"/>
        </w:rPr>
        <w:t xml:space="preserve"> to</w:t>
      </w:r>
      <w:r w:rsidR="00A76015" w:rsidRPr="001F0F38">
        <w:rPr>
          <w:rFonts w:ascii="Arial" w:hAnsi="Arial" w:cs="Arial"/>
        </w:rPr>
        <w:t>, overdose on injected med</w:t>
      </w:r>
      <w:r w:rsidR="00CD6F47">
        <w:rPr>
          <w:rFonts w:ascii="Arial" w:hAnsi="Arial" w:cs="Arial"/>
        </w:rPr>
        <w:t>icine</w:t>
      </w:r>
      <w:r w:rsidR="00A76015" w:rsidRPr="001F0F38">
        <w:rPr>
          <w:rFonts w:ascii="Arial" w:hAnsi="Arial" w:cs="Arial"/>
        </w:rPr>
        <w:t>, avoidable hospitalizations, and death</w:t>
      </w:r>
      <w:r w:rsidR="0066712A">
        <w:rPr>
          <w:rFonts w:ascii="Arial" w:hAnsi="Arial" w:cs="Arial"/>
        </w:rPr>
        <w:t xml:space="preserve">, </w:t>
      </w:r>
      <w:r w:rsidR="00A76015" w:rsidRPr="001F0F38">
        <w:rPr>
          <w:rFonts w:ascii="Arial" w:hAnsi="Arial" w:cs="Arial"/>
        </w:rPr>
        <w:t>in some cases.</w:t>
      </w:r>
      <w:r w:rsidR="000E198D">
        <w:rPr>
          <w:rFonts w:ascii="Arial" w:hAnsi="Arial" w:cs="Arial"/>
        </w:rPr>
        <w:t xml:space="preserve"> Additionally, lack of nonvisual accessibility impedes the use of such devices as home-based dialysis and chemotherapy treatments. </w:t>
      </w:r>
    </w:p>
    <w:p w14:paraId="6A046339" w14:textId="77777777" w:rsidR="004C54F9" w:rsidRPr="001F0F38" w:rsidRDefault="004C54F9" w:rsidP="002935D5">
      <w:pPr>
        <w:rPr>
          <w:rFonts w:ascii="Arial" w:hAnsi="Arial" w:cs="Arial"/>
        </w:rPr>
      </w:pPr>
    </w:p>
    <w:p w14:paraId="025FE6DA" w14:textId="095A831A" w:rsidR="004C54F9" w:rsidRPr="0099063D" w:rsidRDefault="004C54F9" w:rsidP="00161BA9">
      <w:pPr>
        <w:pStyle w:val="Heading2"/>
      </w:pPr>
      <w:bookmarkStart w:id="0" w:name="_GoBack"/>
      <w:r w:rsidRPr="0099063D">
        <w:t>Where can I learn more about this Act?</w:t>
      </w:r>
      <w:bookmarkEnd w:id="0"/>
    </w:p>
    <w:p w14:paraId="029147FC" w14:textId="540AA2A1" w:rsidR="00AA083C" w:rsidRPr="001F0F38" w:rsidRDefault="00A76015" w:rsidP="00A76015">
      <w:pPr>
        <w:rPr>
          <w:rFonts w:ascii="Arial" w:hAnsi="Arial" w:cs="Arial"/>
        </w:rPr>
      </w:pPr>
      <w:r w:rsidRPr="001F0F38">
        <w:rPr>
          <w:rFonts w:ascii="Arial" w:hAnsi="Arial" w:cs="Arial"/>
        </w:rPr>
        <w:t>For more info</w:t>
      </w:r>
      <w:r w:rsidR="00C92C1B">
        <w:rPr>
          <w:rFonts w:ascii="Arial" w:hAnsi="Arial" w:cs="Arial"/>
        </w:rPr>
        <w:t>rmation</w:t>
      </w:r>
      <w:r w:rsidRPr="001F0F38">
        <w:rPr>
          <w:rFonts w:ascii="Arial" w:hAnsi="Arial" w:cs="Arial"/>
        </w:rPr>
        <w:t xml:space="preserve"> about our proposal, </w:t>
      </w:r>
      <w:r w:rsidR="00C92C1B">
        <w:rPr>
          <w:rFonts w:ascii="Arial" w:hAnsi="Arial" w:cs="Arial"/>
        </w:rPr>
        <w:t xml:space="preserve">please </w:t>
      </w:r>
      <w:r w:rsidRPr="001F0F38">
        <w:rPr>
          <w:rFonts w:ascii="Arial" w:hAnsi="Arial" w:cs="Arial"/>
        </w:rPr>
        <w:t xml:space="preserve">contact Stephanie Flynt, </w:t>
      </w:r>
      <w:r w:rsidR="0099063D">
        <w:rPr>
          <w:rFonts w:ascii="Arial" w:hAnsi="Arial" w:cs="Arial"/>
        </w:rPr>
        <w:t>g</w:t>
      </w:r>
      <w:r w:rsidRPr="001F0F38">
        <w:rPr>
          <w:rFonts w:ascii="Arial" w:hAnsi="Arial" w:cs="Arial"/>
        </w:rPr>
        <w:t xml:space="preserve">overnment </w:t>
      </w:r>
      <w:r w:rsidR="0099063D">
        <w:rPr>
          <w:rFonts w:ascii="Arial" w:hAnsi="Arial" w:cs="Arial"/>
        </w:rPr>
        <w:t>a</w:t>
      </w:r>
      <w:r w:rsidRPr="001F0F38">
        <w:rPr>
          <w:rFonts w:ascii="Arial" w:hAnsi="Arial" w:cs="Arial"/>
        </w:rPr>
        <w:t xml:space="preserve">ffairs </w:t>
      </w:r>
      <w:r w:rsidR="0099063D">
        <w:rPr>
          <w:rFonts w:ascii="Arial" w:hAnsi="Arial" w:cs="Arial"/>
        </w:rPr>
        <w:t>s</w:t>
      </w:r>
      <w:r w:rsidRPr="001F0F38">
        <w:rPr>
          <w:rFonts w:ascii="Arial" w:hAnsi="Arial" w:cs="Arial"/>
        </w:rPr>
        <w:t xml:space="preserve">pecialist </w:t>
      </w:r>
      <w:r w:rsidR="0099063D">
        <w:rPr>
          <w:rFonts w:ascii="Arial" w:hAnsi="Arial" w:cs="Arial"/>
        </w:rPr>
        <w:t xml:space="preserve">at the National Federation of the Blind, </w:t>
      </w:r>
      <w:r w:rsidRPr="001F0F38">
        <w:rPr>
          <w:rFonts w:ascii="Arial" w:hAnsi="Arial" w:cs="Arial"/>
        </w:rPr>
        <w:t xml:space="preserve">by email at </w:t>
      </w:r>
      <w:hyperlink r:id="rId7" w:history="1">
        <w:r w:rsidRPr="001F0F38">
          <w:rPr>
            <w:rStyle w:val="Hyperlink"/>
            <w:rFonts w:ascii="Arial" w:hAnsi="Arial" w:cs="Arial"/>
          </w:rPr>
          <w:t>sflynt@nfb.org</w:t>
        </w:r>
      </w:hyperlink>
      <w:r w:rsidRPr="001F0F38">
        <w:rPr>
          <w:rFonts w:ascii="Arial" w:hAnsi="Arial" w:cs="Arial"/>
        </w:rPr>
        <w:t xml:space="preserve"> or by phone at 410-659-9314, extension 2210.</w:t>
      </w:r>
    </w:p>
    <w:p w14:paraId="1A8337AF" w14:textId="77777777" w:rsidR="00AA083C" w:rsidRPr="001F0F38" w:rsidRDefault="00AA083C" w:rsidP="002935D5">
      <w:pPr>
        <w:rPr>
          <w:rFonts w:ascii="Arial" w:hAnsi="Arial" w:cs="Arial"/>
        </w:rPr>
      </w:pPr>
    </w:p>
    <w:sectPr w:rsidR="00AA083C" w:rsidRPr="001F0F38" w:rsidSect="002935D5">
      <w:footerReference w:type="default" r:id="rId8"/>
      <w:headerReference w:type="first" r:id="rId9"/>
      <w:footerReference w:type="first" r:id="rId10"/>
      <w:type w:val="continuous"/>
      <w:pgSz w:w="12240" w:h="15840" w:code="1"/>
      <w:pgMar w:top="1260" w:right="900" w:bottom="1440" w:left="900" w:header="720" w:footer="855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9FA0" w16cex:dateUtc="2021-02-02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84CCCC" w16cid:durableId="23C39FA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26FB9" w14:textId="77777777" w:rsidR="00C50481" w:rsidRDefault="00C50481">
      <w:r>
        <w:separator/>
      </w:r>
    </w:p>
  </w:endnote>
  <w:endnote w:type="continuationSeparator" w:id="0">
    <w:p w14:paraId="47A2917B" w14:textId="77777777" w:rsidR="00C50481" w:rsidRDefault="00C5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C749F" w14:textId="77777777" w:rsidR="00226FA7" w:rsidRDefault="009963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9CC178" wp14:editId="53B70025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A5D0C" w14:textId="77777777" w:rsidR="0069124A" w:rsidRPr="0069124A" w:rsidRDefault="00996341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Federation of the Blind</w:t>
                          </w:r>
                        </w:p>
                        <w:p w14:paraId="1C308EF8" w14:textId="77777777" w:rsidR="0069124A" w:rsidRPr="0069124A" w:rsidRDefault="000E0C07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Mark Riccobono</w:t>
                          </w:r>
                          <w:r w:rsidR="00996341"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 w:rsidR="00996341" w:rsidRPr="0069124A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</w:t>
                          </w:r>
                          <w:r w:rsidR="009963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996341"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|</w:t>
                          </w:r>
                          <w:r w:rsidR="009963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996341"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200 East Wells Street </w:t>
                          </w:r>
                          <w:r w:rsidR="0099634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at Jernigan </w:t>
                          </w:r>
                          <w:r w:rsidR="00996341" w:rsidRPr="0069124A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Place</w:t>
                          </w:r>
                          <w:r w:rsidR="00996341"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Baltimore, MD 21230</w:t>
                          </w:r>
                          <w:r w:rsidR="009963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996341"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|</w:t>
                          </w:r>
                          <w:r w:rsidR="009963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996341"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410 659 9314</w:t>
                          </w:r>
                          <w:r w:rsidR="009963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996341"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|</w:t>
                          </w:r>
                          <w:r w:rsidR="009963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996341"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www.nfb.org</w:t>
                          </w:r>
                        </w:p>
                        <w:p w14:paraId="0DE9925E" w14:textId="77777777" w:rsidR="009F0608" w:rsidRPr="0069124A" w:rsidRDefault="00C50481" w:rsidP="009F060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79CC17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" filled="f" stroked="f">
              <v:textbox>
                <w:txbxContent>
                  <w:p w14:paraId="68DA5D0C" w14:textId="77777777" w:rsidR="0069124A" w:rsidRPr="0069124A" w:rsidRDefault="00996341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Federation of the Blind</w:t>
                    </w:r>
                  </w:p>
                  <w:p w14:paraId="1C308EF8" w14:textId="77777777" w:rsidR="0069124A" w:rsidRPr="0069124A" w:rsidRDefault="000E0C07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Mark Riccobono</w:t>
                    </w:r>
                    <w:r w:rsidR="00996341"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, </w:t>
                    </w:r>
                    <w:r w:rsidR="00996341" w:rsidRPr="0069124A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</w:t>
                    </w:r>
                    <w:r w:rsidR="0099634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996341" w:rsidRPr="0069124A">
                      <w:rPr>
                        <w:rFonts w:ascii="Arial" w:hAnsi="Arial" w:cs="Arial"/>
                        <w:sz w:val="20"/>
                        <w:szCs w:val="20"/>
                      </w:rPr>
                      <w:t>|</w:t>
                    </w:r>
                    <w:r w:rsidR="0099634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996341" w:rsidRPr="0069124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200 East Wells Street </w:t>
                    </w:r>
                    <w:r w:rsidR="00996341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at Jernigan </w:t>
                    </w:r>
                    <w:r w:rsidR="00996341" w:rsidRPr="0069124A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Place</w:t>
                    </w:r>
                    <w:r w:rsidR="00996341" w:rsidRPr="0069124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Baltimore, MD 21230</w:t>
                    </w:r>
                    <w:r w:rsidR="0099634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996341" w:rsidRPr="0069124A">
                      <w:rPr>
                        <w:rFonts w:ascii="Arial" w:hAnsi="Arial" w:cs="Arial"/>
                        <w:sz w:val="20"/>
                        <w:szCs w:val="20"/>
                      </w:rPr>
                      <w:t>|</w:t>
                    </w:r>
                    <w:r w:rsidR="0099634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996341" w:rsidRPr="0069124A">
                      <w:rPr>
                        <w:rFonts w:ascii="Arial" w:hAnsi="Arial" w:cs="Arial"/>
                        <w:sz w:val="20"/>
                        <w:szCs w:val="20"/>
                      </w:rPr>
                      <w:t>410 659 9314</w:t>
                    </w:r>
                    <w:r w:rsidR="0099634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996341" w:rsidRPr="0069124A">
                      <w:rPr>
                        <w:rFonts w:ascii="Arial" w:hAnsi="Arial" w:cs="Arial"/>
                        <w:sz w:val="20"/>
                        <w:szCs w:val="20"/>
                      </w:rPr>
                      <w:t>|</w:t>
                    </w:r>
                    <w:r w:rsidR="0099634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996341"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www.nfb.org</w:t>
                    </w:r>
                  </w:p>
                  <w:p w14:paraId="0DE9925E" w14:textId="77777777" w:rsidR="009F0608" w:rsidRPr="0069124A" w:rsidRDefault="006F3886" w:rsidP="009F060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CB7F4" w14:textId="77777777" w:rsidR="00226FA7" w:rsidRDefault="009963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DD8A8" wp14:editId="452D7940">
              <wp:simplePos x="0" y="0"/>
              <wp:positionH relativeFrom="column">
                <wp:posOffset>-342900</wp:posOffset>
              </wp:positionH>
              <wp:positionV relativeFrom="paragraph">
                <wp:posOffset>-33655</wp:posOffset>
              </wp:positionV>
              <wp:extent cx="7277100" cy="4476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D1592" w14:textId="77777777" w:rsidR="0024227C" w:rsidRPr="0069124A" w:rsidRDefault="00996341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Mark Riccobono</w:t>
                          </w: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69124A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200 East Wells Street </w:t>
                          </w:r>
                          <w:r w:rsidRPr="0069124A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at Jernigan Place</w:t>
                          </w:r>
                          <w:r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Baltimore, MD 21230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410 659 9314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912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3BDD8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-2.65pt;width:57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" filled="f" stroked="f">
              <v:textbox>
                <w:txbxContent>
                  <w:p w14:paraId="3B6D1592" w14:textId="77777777" w:rsidR="0024227C" w:rsidRPr="0069124A" w:rsidRDefault="00996341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Mark Riccobono</w:t>
                    </w: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, </w:t>
                    </w:r>
                    <w:r w:rsidRPr="0069124A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9124A">
                      <w:rPr>
                        <w:rFonts w:ascii="Arial" w:hAnsi="Arial" w:cs="Arial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9124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200 East Wells Street </w:t>
                    </w:r>
                    <w:r w:rsidRPr="0069124A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at Jernigan Place</w:t>
                    </w:r>
                    <w:r w:rsidRPr="0069124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Baltimore, MD 21230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9124A">
                      <w:rPr>
                        <w:rFonts w:ascii="Arial" w:hAnsi="Arial" w:cs="Arial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9124A">
                      <w:rPr>
                        <w:rFonts w:ascii="Arial" w:hAnsi="Arial" w:cs="Arial"/>
                        <w:sz w:val="20"/>
                        <w:szCs w:val="20"/>
                      </w:rPr>
                      <w:t>410 659 9314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9124A">
                      <w:rPr>
                        <w:rFonts w:ascii="Arial" w:hAnsi="Arial" w:cs="Arial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CFF64" w14:textId="77777777" w:rsidR="00C50481" w:rsidRDefault="00C50481">
      <w:r>
        <w:separator/>
      </w:r>
    </w:p>
  </w:footnote>
  <w:footnote w:type="continuationSeparator" w:id="0">
    <w:p w14:paraId="7A7D2E22" w14:textId="77777777" w:rsidR="00C50481" w:rsidRDefault="00C5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B778A" w14:textId="77777777" w:rsidR="00226FA7" w:rsidRDefault="0099634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8D667B" wp14:editId="01A14AC3">
          <wp:simplePos x="0" y="0"/>
          <wp:positionH relativeFrom="column">
            <wp:posOffset>1447800</wp:posOffset>
          </wp:positionH>
          <wp:positionV relativeFrom="paragraph">
            <wp:posOffset>-74930</wp:posOffset>
          </wp:positionV>
          <wp:extent cx="3526607" cy="1285875"/>
          <wp:effectExtent l="0" t="0" r="0" b="0"/>
          <wp:wrapNone/>
          <wp:docPr id="5" name="Picture 5" title="National Federation of the Blind logo with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NFB Logo Black -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607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5B"/>
    <w:rsid w:val="000109BA"/>
    <w:rsid w:val="000267EC"/>
    <w:rsid w:val="00033EFF"/>
    <w:rsid w:val="000620F6"/>
    <w:rsid w:val="00063E02"/>
    <w:rsid w:val="0006412B"/>
    <w:rsid w:val="00064823"/>
    <w:rsid w:val="000765B5"/>
    <w:rsid w:val="000917C5"/>
    <w:rsid w:val="000A2D1A"/>
    <w:rsid w:val="000C4B31"/>
    <w:rsid w:val="000D264E"/>
    <w:rsid w:val="000E0C07"/>
    <w:rsid w:val="000E198D"/>
    <w:rsid w:val="00101A7D"/>
    <w:rsid w:val="00143554"/>
    <w:rsid w:val="001566A5"/>
    <w:rsid w:val="00157C0C"/>
    <w:rsid w:val="00161BA9"/>
    <w:rsid w:val="00166A3A"/>
    <w:rsid w:val="001A436E"/>
    <w:rsid w:val="001A5A40"/>
    <w:rsid w:val="001C78C5"/>
    <w:rsid w:val="001E1827"/>
    <w:rsid w:val="001E2785"/>
    <w:rsid w:val="001E6C7D"/>
    <w:rsid w:val="001F0F38"/>
    <w:rsid w:val="001F32E0"/>
    <w:rsid w:val="002154A3"/>
    <w:rsid w:val="0024396F"/>
    <w:rsid w:val="002465E9"/>
    <w:rsid w:val="00250EB2"/>
    <w:rsid w:val="00256C02"/>
    <w:rsid w:val="0028514E"/>
    <w:rsid w:val="002935D5"/>
    <w:rsid w:val="00296D74"/>
    <w:rsid w:val="002A1D86"/>
    <w:rsid w:val="002B0359"/>
    <w:rsid w:val="002B3184"/>
    <w:rsid w:val="002C7060"/>
    <w:rsid w:val="0031115C"/>
    <w:rsid w:val="003B007C"/>
    <w:rsid w:val="003B6AA1"/>
    <w:rsid w:val="003D47CD"/>
    <w:rsid w:val="00433A51"/>
    <w:rsid w:val="004349FE"/>
    <w:rsid w:val="0046142D"/>
    <w:rsid w:val="0048656B"/>
    <w:rsid w:val="004A061B"/>
    <w:rsid w:val="004C54F9"/>
    <w:rsid w:val="004C60B3"/>
    <w:rsid w:val="004F0433"/>
    <w:rsid w:val="00501CF8"/>
    <w:rsid w:val="00502B07"/>
    <w:rsid w:val="00516548"/>
    <w:rsid w:val="00524881"/>
    <w:rsid w:val="00525034"/>
    <w:rsid w:val="00533209"/>
    <w:rsid w:val="0054185E"/>
    <w:rsid w:val="00545B7E"/>
    <w:rsid w:val="00570DCD"/>
    <w:rsid w:val="005717EA"/>
    <w:rsid w:val="00574FC5"/>
    <w:rsid w:val="00577A9B"/>
    <w:rsid w:val="005816AA"/>
    <w:rsid w:val="00591260"/>
    <w:rsid w:val="005A2901"/>
    <w:rsid w:val="005B6714"/>
    <w:rsid w:val="005B67A6"/>
    <w:rsid w:val="005B7071"/>
    <w:rsid w:val="005C74BD"/>
    <w:rsid w:val="005E562F"/>
    <w:rsid w:val="005E5ECA"/>
    <w:rsid w:val="005E6F08"/>
    <w:rsid w:val="00601A5B"/>
    <w:rsid w:val="00603642"/>
    <w:rsid w:val="00613931"/>
    <w:rsid w:val="00621F58"/>
    <w:rsid w:val="006239DA"/>
    <w:rsid w:val="0063592B"/>
    <w:rsid w:val="00636497"/>
    <w:rsid w:val="00636EC2"/>
    <w:rsid w:val="006439FA"/>
    <w:rsid w:val="00645BA3"/>
    <w:rsid w:val="00646340"/>
    <w:rsid w:val="006479F8"/>
    <w:rsid w:val="00666925"/>
    <w:rsid w:val="0066712A"/>
    <w:rsid w:val="00682689"/>
    <w:rsid w:val="006935F4"/>
    <w:rsid w:val="006B5A9B"/>
    <w:rsid w:val="006D77F8"/>
    <w:rsid w:val="006F3886"/>
    <w:rsid w:val="006F5D05"/>
    <w:rsid w:val="00717430"/>
    <w:rsid w:val="007273D2"/>
    <w:rsid w:val="0073483B"/>
    <w:rsid w:val="00737ABB"/>
    <w:rsid w:val="007438E3"/>
    <w:rsid w:val="00775827"/>
    <w:rsid w:val="007918D9"/>
    <w:rsid w:val="007A244B"/>
    <w:rsid w:val="007D10EE"/>
    <w:rsid w:val="007F576D"/>
    <w:rsid w:val="00811039"/>
    <w:rsid w:val="008119CB"/>
    <w:rsid w:val="00861812"/>
    <w:rsid w:val="008657C7"/>
    <w:rsid w:val="008775EA"/>
    <w:rsid w:val="008804A4"/>
    <w:rsid w:val="00887DDD"/>
    <w:rsid w:val="008940CA"/>
    <w:rsid w:val="008A2AE6"/>
    <w:rsid w:val="008A6357"/>
    <w:rsid w:val="008B0C38"/>
    <w:rsid w:val="008B0FCD"/>
    <w:rsid w:val="008B56AD"/>
    <w:rsid w:val="008D64C6"/>
    <w:rsid w:val="008F00E5"/>
    <w:rsid w:val="008F117D"/>
    <w:rsid w:val="00933232"/>
    <w:rsid w:val="009339B9"/>
    <w:rsid w:val="00935E7C"/>
    <w:rsid w:val="009422E1"/>
    <w:rsid w:val="00947453"/>
    <w:rsid w:val="00962E06"/>
    <w:rsid w:val="0096513A"/>
    <w:rsid w:val="00970FC4"/>
    <w:rsid w:val="00975D0E"/>
    <w:rsid w:val="009878AB"/>
    <w:rsid w:val="0099063D"/>
    <w:rsid w:val="00992DA6"/>
    <w:rsid w:val="00993825"/>
    <w:rsid w:val="00994DB9"/>
    <w:rsid w:val="00996341"/>
    <w:rsid w:val="00997FB6"/>
    <w:rsid w:val="009E1086"/>
    <w:rsid w:val="009F1187"/>
    <w:rsid w:val="00A10AB8"/>
    <w:rsid w:val="00A131D0"/>
    <w:rsid w:val="00A22356"/>
    <w:rsid w:val="00A23E63"/>
    <w:rsid w:val="00A244FA"/>
    <w:rsid w:val="00A57999"/>
    <w:rsid w:val="00A61A4F"/>
    <w:rsid w:val="00A71B8B"/>
    <w:rsid w:val="00A76015"/>
    <w:rsid w:val="00A8534E"/>
    <w:rsid w:val="00A95973"/>
    <w:rsid w:val="00AA083C"/>
    <w:rsid w:val="00AA1DE3"/>
    <w:rsid w:val="00AA49DB"/>
    <w:rsid w:val="00AA7652"/>
    <w:rsid w:val="00AC5DED"/>
    <w:rsid w:val="00AE1E34"/>
    <w:rsid w:val="00AE604A"/>
    <w:rsid w:val="00B07A8E"/>
    <w:rsid w:val="00B248D7"/>
    <w:rsid w:val="00B47B42"/>
    <w:rsid w:val="00B93919"/>
    <w:rsid w:val="00BA15C2"/>
    <w:rsid w:val="00BB02C3"/>
    <w:rsid w:val="00BE1A67"/>
    <w:rsid w:val="00BE2258"/>
    <w:rsid w:val="00BE47EC"/>
    <w:rsid w:val="00BE489E"/>
    <w:rsid w:val="00BE73F8"/>
    <w:rsid w:val="00BF4460"/>
    <w:rsid w:val="00C0449F"/>
    <w:rsid w:val="00C2004E"/>
    <w:rsid w:val="00C26A94"/>
    <w:rsid w:val="00C32C33"/>
    <w:rsid w:val="00C50481"/>
    <w:rsid w:val="00C5568B"/>
    <w:rsid w:val="00C7294E"/>
    <w:rsid w:val="00C75475"/>
    <w:rsid w:val="00C8171E"/>
    <w:rsid w:val="00C82B1B"/>
    <w:rsid w:val="00C92105"/>
    <w:rsid w:val="00C92C1B"/>
    <w:rsid w:val="00CB4995"/>
    <w:rsid w:val="00CC3638"/>
    <w:rsid w:val="00CD6F47"/>
    <w:rsid w:val="00CD780F"/>
    <w:rsid w:val="00CE6640"/>
    <w:rsid w:val="00CF1CA2"/>
    <w:rsid w:val="00CF4C6B"/>
    <w:rsid w:val="00CF6C08"/>
    <w:rsid w:val="00CF75F4"/>
    <w:rsid w:val="00D275BD"/>
    <w:rsid w:val="00D31D36"/>
    <w:rsid w:val="00D7665D"/>
    <w:rsid w:val="00D80A84"/>
    <w:rsid w:val="00D9102C"/>
    <w:rsid w:val="00DA0972"/>
    <w:rsid w:val="00DB5800"/>
    <w:rsid w:val="00DC007D"/>
    <w:rsid w:val="00DC7F6C"/>
    <w:rsid w:val="00DD691A"/>
    <w:rsid w:val="00E15365"/>
    <w:rsid w:val="00E16E6E"/>
    <w:rsid w:val="00E3151C"/>
    <w:rsid w:val="00E3562F"/>
    <w:rsid w:val="00E4158F"/>
    <w:rsid w:val="00E428EC"/>
    <w:rsid w:val="00E44B63"/>
    <w:rsid w:val="00E5401E"/>
    <w:rsid w:val="00E65E9B"/>
    <w:rsid w:val="00E67A28"/>
    <w:rsid w:val="00E74459"/>
    <w:rsid w:val="00EA0CE9"/>
    <w:rsid w:val="00EB1B5E"/>
    <w:rsid w:val="00EC62AA"/>
    <w:rsid w:val="00ED1B63"/>
    <w:rsid w:val="00EF3D64"/>
    <w:rsid w:val="00F04DA3"/>
    <w:rsid w:val="00F17DEC"/>
    <w:rsid w:val="00F25577"/>
    <w:rsid w:val="00F275E5"/>
    <w:rsid w:val="00F4001D"/>
    <w:rsid w:val="00F52ABE"/>
    <w:rsid w:val="00F80325"/>
    <w:rsid w:val="00F92D62"/>
    <w:rsid w:val="00F97E08"/>
    <w:rsid w:val="00FB61A1"/>
    <w:rsid w:val="00FB725C"/>
    <w:rsid w:val="00FC27D8"/>
    <w:rsid w:val="00FD670F"/>
    <w:rsid w:val="00FD6EC7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07110"/>
  <w15:docId w15:val="{2D9E271C-968D-6845-A6A7-263367C5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2C33"/>
    <w:pPr>
      <w:contextualSpacing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C33"/>
    <w:pPr>
      <w:contextualSpacing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C33"/>
    <w:rPr>
      <w:rFonts w:ascii="Arial" w:eastAsia="Times New Roman" w:hAnsi="Arial" w:cs="Times New Roman"/>
      <w:b/>
      <w:sz w:val="28"/>
      <w:szCs w:val="24"/>
    </w:rPr>
  </w:style>
  <w:style w:type="paragraph" w:styleId="Header">
    <w:name w:val="header"/>
    <w:basedOn w:val="Normal"/>
    <w:link w:val="HeaderChar"/>
    <w:rsid w:val="00601A5B"/>
    <w:pPr>
      <w:tabs>
        <w:tab w:val="center" w:pos="4320"/>
        <w:tab w:val="right" w:pos="8640"/>
      </w:tabs>
    </w:pPr>
    <w:rPr>
      <w:rFonts w:ascii="Helvetica" w:hAnsi="Helvetica"/>
      <w:sz w:val="28"/>
    </w:rPr>
  </w:style>
  <w:style w:type="character" w:customStyle="1" w:styleId="HeaderChar">
    <w:name w:val="Header Char"/>
    <w:basedOn w:val="DefaultParagraphFont"/>
    <w:link w:val="Header"/>
    <w:rsid w:val="00601A5B"/>
    <w:rPr>
      <w:rFonts w:ascii="Helvetica" w:eastAsia="Times New Roman" w:hAnsi="Helvetica" w:cs="Times New Roman"/>
      <w:sz w:val="28"/>
      <w:szCs w:val="24"/>
    </w:rPr>
  </w:style>
  <w:style w:type="paragraph" w:styleId="Footer">
    <w:name w:val="footer"/>
    <w:basedOn w:val="Normal"/>
    <w:link w:val="FooterChar"/>
    <w:rsid w:val="00601A5B"/>
    <w:pPr>
      <w:tabs>
        <w:tab w:val="center" w:pos="4320"/>
        <w:tab w:val="right" w:pos="8640"/>
      </w:tabs>
    </w:pPr>
    <w:rPr>
      <w:rFonts w:ascii="Helvetica" w:hAnsi="Helvetica"/>
      <w:sz w:val="28"/>
    </w:rPr>
  </w:style>
  <w:style w:type="character" w:customStyle="1" w:styleId="FooterChar">
    <w:name w:val="Footer Char"/>
    <w:basedOn w:val="DefaultParagraphFont"/>
    <w:link w:val="Footer"/>
    <w:rsid w:val="00601A5B"/>
    <w:rPr>
      <w:rFonts w:ascii="Helvetica" w:eastAsia="Times New Roman" w:hAnsi="Helvetica" w:cs="Times New Roman"/>
      <w:sz w:val="28"/>
      <w:szCs w:val="24"/>
    </w:rPr>
  </w:style>
  <w:style w:type="character" w:styleId="Hyperlink">
    <w:name w:val="Hyperlink"/>
    <w:basedOn w:val="DefaultParagraphFont"/>
    <w:rsid w:val="00601A5B"/>
    <w:rPr>
      <w:color w:val="0000FF"/>
      <w:u w:val="single"/>
    </w:rPr>
  </w:style>
  <w:style w:type="paragraph" w:styleId="NormalWeb">
    <w:name w:val="Normal (Web)"/>
    <w:basedOn w:val="Normal"/>
    <w:rsid w:val="00601A5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01A5B"/>
    <w:pPr>
      <w:ind w:left="720"/>
      <w:contextualSpacing/>
    </w:pPr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816A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7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4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4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BD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2C33"/>
    <w:rPr>
      <w:rFonts w:ascii="Arial" w:eastAsia="Times New Roman" w:hAnsi="Arial" w:cs="Arial"/>
      <w:b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32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323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323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35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5D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35D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6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sflynt@nf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2ECF-3C79-40EA-9C74-4CE0F825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Sloan</dc:creator>
  <cp:lastModifiedBy>Cascone, Stephanie</cp:lastModifiedBy>
  <cp:revision>2</cp:revision>
  <dcterms:created xsi:type="dcterms:W3CDTF">2021-02-02T22:34:00Z</dcterms:created>
  <dcterms:modified xsi:type="dcterms:W3CDTF">2021-02-02T22:34:00Z</dcterms:modified>
</cp:coreProperties>
</file>