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E2" w:rsidRPr="00FD34BD" w:rsidRDefault="009914E2" w:rsidP="0099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E2" w:rsidRPr="00FD34BD" w:rsidRDefault="009914E2" w:rsidP="0099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E2" w:rsidRPr="00FD34BD" w:rsidRDefault="009914E2" w:rsidP="0099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E2" w:rsidRPr="00FD34BD" w:rsidRDefault="009914E2" w:rsidP="009914E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14E2" w:rsidRDefault="009914E2" w:rsidP="00C42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72A3" w:rsidRDefault="009914E2" w:rsidP="00C427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423F8">
        <w:rPr>
          <w:rFonts w:ascii="Arial" w:hAnsi="Arial" w:cs="Arial"/>
          <w:b/>
          <w:sz w:val="28"/>
          <w:szCs w:val="28"/>
        </w:rPr>
        <w:t>Transitioning to Integrated and Meaningful Employment Act (HR 188) (S 2001)</w:t>
      </w:r>
    </w:p>
    <w:p w:rsidR="00C42718" w:rsidRPr="002D0C15" w:rsidRDefault="00C42718" w:rsidP="00C427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672A3" w:rsidRPr="004423F8" w:rsidRDefault="002672A3" w:rsidP="002672A3">
      <w:pPr>
        <w:pBdr>
          <w:top w:val="single" w:sz="36" w:space="1" w:color="800080"/>
          <w:left w:val="single" w:sz="36" w:space="0" w:color="800080"/>
          <w:bottom w:val="single" w:sz="36" w:space="1" w:color="800080"/>
          <w:right w:val="single" w:sz="36" w:space="4" w:color="800080"/>
        </w:pBd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Current labor laws unjustly prohibit workers with disabilities from reaching their full vocational and socioeconomic potential.</w:t>
      </w:r>
    </w:p>
    <w:p w:rsidR="00C42718" w:rsidRPr="002672A3" w:rsidRDefault="00C42718" w:rsidP="002672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5730" w:rsidRPr="004423F8" w:rsidRDefault="00315493" w:rsidP="00315493">
      <w:pPr>
        <w:rPr>
          <w:rFonts w:ascii="Arial" w:hAnsi="Arial" w:cs="Arial"/>
          <w:sz w:val="24"/>
          <w:szCs w:val="24"/>
        </w:rPr>
      </w:pPr>
      <w:r w:rsidRPr="004423F8">
        <w:rPr>
          <w:rFonts w:ascii="Arial" w:hAnsi="Arial" w:cs="Arial"/>
          <w:b/>
          <w:color w:val="FF0000"/>
          <w:sz w:val="24"/>
          <w:szCs w:val="24"/>
        </w:rPr>
        <w:t>Passed in 1938, Section 14(c) of the Fair Labor Standards Act</w:t>
      </w:r>
      <w:r w:rsidRPr="004423F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23F8">
        <w:rPr>
          <w:rFonts w:ascii="Arial" w:hAnsi="Arial" w:cs="Arial"/>
          <w:sz w:val="24"/>
          <w:szCs w:val="24"/>
        </w:rPr>
        <w:t>al</w:t>
      </w:r>
      <w:r w:rsidR="00160B2F" w:rsidRPr="004423F8">
        <w:rPr>
          <w:rFonts w:ascii="Arial" w:hAnsi="Arial" w:cs="Arial"/>
          <w:sz w:val="24"/>
          <w:szCs w:val="24"/>
        </w:rPr>
        <w:t>lows the Secretary of Labor to issue</w:t>
      </w:r>
      <w:r w:rsidRPr="004423F8">
        <w:rPr>
          <w:rFonts w:ascii="Arial" w:hAnsi="Arial" w:cs="Arial"/>
          <w:sz w:val="24"/>
          <w:szCs w:val="24"/>
        </w:rPr>
        <w:t xml:space="preserve"> </w:t>
      </w:r>
      <w:r w:rsidR="004A7AF7" w:rsidRPr="004423F8">
        <w:rPr>
          <w:rFonts w:ascii="Arial" w:hAnsi="Arial" w:cs="Arial"/>
          <w:sz w:val="24"/>
          <w:szCs w:val="24"/>
        </w:rPr>
        <w:t>S</w:t>
      </w:r>
      <w:r w:rsidRPr="004423F8">
        <w:rPr>
          <w:rFonts w:ascii="Arial" w:hAnsi="Arial" w:cs="Arial"/>
          <w:sz w:val="24"/>
          <w:szCs w:val="24"/>
        </w:rPr>
        <w:t xml:space="preserve">pecial </w:t>
      </w:r>
      <w:r w:rsidR="004A7AF7" w:rsidRPr="004423F8">
        <w:rPr>
          <w:rFonts w:ascii="Arial" w:hAnsi="Arial" w:cs="Arial"/>
          <w:sz w:val="24"/>
          <w:szCs w:val="24"/>
        </w:rPr>
        <w:t>W</w:t>
      </w:r>
      <w:r w:rsidRPr="004423F8">
        <w:rPr>
          <w:rFonts w:ascii="Arial" w:hAnsi="Arial" w:cs="Arial"/>
          <w:sz w:val="24"/>
          <w:szCs w:val="24"/>
        </w:rPr>
        <w:t xml:space="preserve">age </w:t>
      </w:r>
      <w:r w:rsidR="004A7AF7" w:rsidRPr="004423F8">
        <w:rPr>
          <w:rFonts w:ascii="Arial" w:hAnsi="Arial" w:cs="Arial"/>
          <w:sz w:val="24"/>
          <w:szCs w:val="24"/>
        </w:rPr>
        <w:t>C</w:t>
      </w:r>
      <w:r w:rsidRPr="004423F8">
        <w:rPr>
          <w:rFonts w:ascii="Arial" w:hAnsi="Arial" w:cs="Arial"/>
          <w:sz w:val="24"/>
          <w:szCs w:val="24"/>
        </w:rPr>
        <w:t xml:space="preserve">ertificates to certain entities, permitting them to pay </w:t>
      </w:r>
      <w:r w:rsidR="00057C63" w:rsidRPr="004423F8">
        <w:rPr>
          <w:rFonts w:ascii="Arial" w:hAnsi="Arial" w:cs="Arial"/>
          <w:sz w:val="24"/>
          <w:szCs w:val="24"/>
        </w:rPr>
        <w:t>workers</w:t>
      </w:r>
      <w:r w:rsidRPr="004423F8">
        <w:rPr>
          <w:rFonts w:ascii="Arial" w:hAnsi="Arial" w:cs="Arial"/>
          <w:sz w:val="24"/>
          <w:szCs w:val="24"/>
        </w:rPr>
        <w:t xml:space="preserve"> with disabilities subminimum wages. </w:t>
      </w:r>
      <w:r w:rsidR="00160B2F" w:rsidRPr="004423F8">
        <w:rPr>
          <w:rFonts w:ascii="Arial" w:hAnsi="Arial" w:cs="Arial"/>
          <w:sz w:val="24"/>
          <w:szCs w:val="24"/>
        </w:rPr>
        <w:t>The original intent of Section 14(c) was to incentivize for-profit businesses to hire people with disabilities</w:t>
      </w:r>
      <w:r w:rsidR="00025730" w:rsidRPr="004423F8">
        <w:rPr>
          <w:rFonts w:ascii="Arial" w:hAnsi="Arial" w:cs="Arial"/>
          <w:sz w:val="24"/>
          <w:szCs w:val="24"/>
        </w:rPr>
        <w:t xml:space="preserve"> in integrated settings</w:t>
      </w:r>
      <w:r w:rsidR="00160B2F" w:rsidRPr="004423F8">
        <w:rPr>
          <w:rFonts w:ascii="Arial" w:hAnsi="Arial" w:cs="Arial"/>
          <w:sz w:val="24"/>
          <w:szCs w:val="24"/>
        </w:rPr>
        <w:t xml:space="preserve">, but today </w:t>
      </w:r>
      <w:r w:rsidRPr="004423F8">
        <w:rPr>
          <w:rFonts w:ascii="Arial" w:hAnsi="Arial" w:cs="Arial"/>
          <w:sz w:val="24"/>
          <w:szCs w:val="24"/>
        </w:rPr>
        <w:t>95</w:t>
      </w:r>
      <w:r w:rsidR="00AB6B28">
        <w:rPr>
          <w:rFonts w:ascii="Arial" w:hAnsi="Arial" w:cs="Arial"/>
          <w:sz w:val="24"/>
          <w:szCs w:val="24"/>
        </w:rPr>
        <w:t xml:space="preserve"> percent</w:t>
      </w:r>
      <w:r w:rsidRPr="004423F8">
        <w:rPr>
          <w:rFonts w:ascii="Arial" w:hAnsi="Arial" w:cs="Arial"/>
          <w:sz w:val="24"/>
          <w:szCs w:val="24"/>
        </w:rPr>
        <w:t xml:space="preserve"> of </w:t>
      </w:r>
      <w:r w:rsidR="009D7DCD">
        <w:rPr>
          <w:rFonts w:ascii="Arial" w:hAnsi="Arial" w:cs="Arial"/>
          <w:sz w:val="24"/>
          <w:szCs w:val="24"/>
        </w:rPr>
        <w:t>14(c)-certificate-</w:t>
      </w:r>
      <w:r w:rsidR="00160B2F" w:rsidRPr="004423F8">
        <w:rPr>
          <w:rFonts w:ascii="Arial" w:hAnsi="Arial" w:cs="Arial"/>
          <w:sz w:val="24"/>
          <w:szCs w:val="24"/>
        </w:rPr>
        <w:t>holding</w:t>
      </w:r>
      <w:r w:rsidRPr="004423F8">
        <w:rPr>
          <w:rFonts w:ascii="Arial" w:hAnsi="Arial" w:cs="Arial"/>
          <w:sz w:val="24"/>
          <w:szCs w:val="24"/>
        </w:rPr>
        <w:t xml:space="preserve"> entities </w:t>
      </w:r>
      <w:proofErr w:type="gramStart"/>
      <w:r w:rsidRPr="004423F8">
        <w:rPr>
          <w:rFonts w:ascii="Arial" w:hAnsi="Arial" w:cs="Arial"/>
          <w:sz w:val="24"/>
          <w:szCs w:val="24"/>
        </w:rPr>
        <w:t>are</w:t>
      </w:r>
      <w:proofErr w:type="gramEnd"/>
      <w:r w:rsidRPr="004423F8">
        <w:rPr>
          <w:rFonts w:ascii="Arial" w:hAnsi="Arial" w:cs="Arial"/>
          <w:sz w:val="24"/>
          <w:szCs w:val="24"/>
        </w:rPr>
        <w:t xml:space="preserve"> non-profit “sheltered workshops</w:t>
      </w:r>
      <w:r w:rsidR="00057C63" w:rsidRPr="004423F8">
        <w:rPr>
          <w:rFonts w:ascii="Arial" w:hAnsi="Arial" w:cs="Arial"/>
          <w:sz w:val="24"/>
          <w:szCs w:val="24"/>
        </w:rPr>
        <w:t>.</w:t>
      </w:r>
      <w:r w:rsidRPr="004423F8">
        <w:rPr>
          <w:rFonts w:ascii="Arial" w:hAnsi="Arial" w:cs="Arial"/>
          <w:sz w:val="24"/>
          <w:szCs w:val="24"/>
        </w:rPr>
        <w:t>”</w:t>
      </w:r>
      <w:r w:rsidR="00160B2F" w:rsidRPr="004423F8">
        <w:rPr>
          <w:rStyle w:val="EndnoteReference"/>
          <w:rFonts w:ascii="Arial" w:hAnsi="Arial" w:cs="Arial"/>
          <w:sz w:val="24"/>
          <w:szCs w:val="24"/>
        </w:rPr>
        <w:endnoteReference w:id="1"/>
      </w:r>
      <w:r w:rsidR="00025730" w:rsidRPr="004423F8">
        <w:rPr>
          <w:rFonts w:ascii="Arial" w:hAnsi="Arial" w:cs="Arial"/>
          <w:sz w:val="24"/>
          <w:szCs w:val="24"/>
        </w:rPr>
        <w:t xml:space="preserve"> </w:t>
      </w:r>
      <w:r w:rsidR="00057C63" w:rsidRPr="004423F8">
        <w:rPr>
          <w:rFonts w:ascii="Arial" w:hAnsi="Arial" w:cs="Arial"/>
          <w:sz w:val="24"/>
          <w:szCs w:val="24"/>
        </w:rPr>
        <w:t xml:space="preserve">These entities </w:t>
      </w:r>
      <w:r w:rsidR="00025730" w:rsidRPr="004423F8">
        <w:rPr>
          <w:rFonts w:ascii="Arial" w:hAnsi="Arial" w:cs="Arial"/>
          <w:sz w:val="24"/>
          <w:szCs w:val="24"/>
        </w:rPr>
        <w:t>compensate</w:t>
      </w:r>
      <w:r w:rsidRPr="004423F8">
        <w:rPr>
          <w:rFonts w:ascii="Arial" w:hAnsi="Arial" w:cs="Arial"/>
          <w:sz w:val="24"/>
          <w:szCs w:val="24"/>
        </w:rPr>
        <w:t xml:space="preserve"> workers with disabilitie</w:t>
      </w:r>
      <w:r w:rsidR="00025730" w:rsidRPr="004423F8">
        <w:rPr>
          <w:rFonts w:ascii="Arial" w:hAnsi="Arial" w:cs="Arial"/>
          <w:sz w:val="24"/>
          <w:szCs w:val="24"/>
        </w:rPr>
        <w:t>s as little as pennies per hour</w:t>
      </w:r>
      <w:r w:rsidR="004423F8">
        <w:rPr>
          <w:rFonts w:ascii="Arial" w:hAnsi="Arial" w:cs="Arial"/>
          <w:sz w:val="24"/>
          <w:szCs w:val="24"/>
        </w:rPr>
        <w:t>,</w:t>
      </w:r>
      <w:r w:rsidR="00025730" w:rsidRPr="004423F8">
        <w:rPr>
          <w:rFonts w:ascii="Arial" w:hAnsi="Arial" w:cs="Arial"/>
          <w:sz w:val="24"/>
          <w:szCs w:val="24"/>
        </w:rPr>
        <w:t xml:space="preserve"> forcing </w:t>
      </w:r>
      <w:r w:rsidR="00057C63" w:rsidRPr="004423F8">
        <w:rPr>
          <w:rFonts w:ascii="Arial" w:hAnsi="Arial" w:cs="Arial"/>
          <w:sz w:val="24"/>
          <w:szCs w:val="24"/>
        </w:rPr>
        <w:t>many workers</w:t>
      </w:r>
      <w:r w:rsidR="00025730" w:rsidRPr="004423F8">
        <w:rPr>
          <w:rFonts w:ascii="Arial" w:hAnsi="Arial" w:cs="Arial"/>
          <w:sz w:val="24"/>
          <w:szCs w:val="24"/>
        </w:rPr>
        <w:t xml:space="preserve"> with disabilities to rely on government assistance such as Supplemental Security Income (SSI) and Medicaid.</w:t>
      </w:r>
    </w:p>
    <w:p w:rsidR="00315493" w:rsidRPr="004423F8" w:rsidRDefault="005B07F9" w:rsidP="00315493">
      <w:pPr>
        <w:rPr>
          <w:rFonts w:ascii="Arial" w:hAnsi="Arial" w:cs="Arial"/>
          <w:sz w:val="24"/>
          <w:szCs w:val="24"/>
        </w:rPr>
      </w:pPr>
      <w:r w:rsidRPr="004423F8">
        <w:rPr>
          <w:rFonts w:ascii="Arial" w:hAnsi="Arial" w:cs="Arial"/>
          <w:b/>
          <w:color w:val="FF0000"/>
          <w:sz w:val="24"/>
          <w:szCs w:val="24"/>
        </w:rPr>
        <w:t xml:space="preserve">Entities that obtain </w:t>
      </w:r>
      <w:r w:rsidR="00160B2F" w:rsidRPr="004423F8">
        <w:rPr>
          <w:rFonts w:ascii="Arial" w:hAnsi="Arial" w:cs="Arial"/>
          <w:b/>
          <w:color w:val="FF0000"/>
          <w:sz w:val="24"/>
          <w:szCs w:val="24"/>
        </w:rPr>
        <w:t xml:space="preserve">Section </w:t>
      </w:r>
      <w:r w:rsidR="009D7DCD">
        <w:rPr>
          <w:rFonts w:ascii="Arial" w:hAnsi="Arial" w:cs="Arial"/>
          <w:b/>
          <w:color w:val="FF0000"/>
          <w:sz w:val="24"/>
          <w:szCs w:val="24"/>
        </w:rPr>
        <w:t xml:space="preserve">14(c) </w:t>
      </w:r>
      <w:r w:rsidR="00315493" w:rsidRPr="004423F8">
        <w:rPr>
          <w:rFonts w:ascii="Arial" w:hAnsi="Arial" w:cs="Arial"/>
          <w:b/>
          <w:color w:val="FF0000"/>
          <w:sz w:val="24"/>
          <w:szCs w:val="24"/>
        </w:rPr>
        <w:t>certificat</w:t>
      </w:r>
      <w:r w:rsidRPr="004423F8">
        <w:rPr>
          <w:rFonts w:ascii="Arial" w:hAnsi="Arial" w:cs="Arial"/>
          <w:b/>
          <w:color w:val="FF0000"/>
          <w:sz w:val="24"/>
          <w:szCs w:val="24"/>
        </w:rPr>
        <w:t>es</w:t>
      </w:r>
      <w:r w:rsidR="00315493" w:rsidRPr="004423F8">
        <w:rPr>
          <w:rFonts w:ascii="Arial" w:hAnsi="Arial" w:cs="Arial"/>
          <w:b/>
          <w:color w:val="FF0000"/>
          <w:sz w:val="24"/>
          <w:szCs w:val="24"/>
        </w:rPr>
        <w:t xml:space="preserve"> hold workers with disabilities to low expectations.</w:t>
      </w:r>
      <w:r w:rsidR="00315493" w:rsidRPr="004423F8">
        <w:rPr>
          <w:rFonts w:ascii="Arial" w:hAnsi="Arial" w:cs="Arial"/>
          <w:sz w:val="24"/>
          <w:szCs w:val="24"/>
        </w:rPr>
        <w:t xml:space="preserve"> Workers in </w:t>
      </w:r>
      <w:r w:rsidR="00025730" w:rsidRPr="004423F8">
        <w:rPr>
          <w:rFonts w:ascii="Arial" w:hAnsi="Arial" w:cs="Arial"/>
          <w:sz w:val="24"/>
          <w:szCs w:val="24"/>
        </w:rPr>
        <w:t>sheltered, subminimum-wage</w:t>
      </w:r>
      <w:r w:rsidR="00315493" w:rsidRPr="004423F8">
        <w:rPr>
          <w:rFonts w:ascii="Arial" w:hAnsi="Arial" w:cs="Arial"/>
          <w:sz w:val="24"/>
          <w:szCs w:val="24"/>
        </w:rPr>
        <w:t xml:space="preserve"> environments often perform mundane tasks that do not utilize existing skil</w:t>
      </w:r>
      <w:r w:rsidR="00025730" w:rsidRPr="004423F8">
        <w:rPr>
          <w:rFonts w:ascii="Arial" w:hAnsi="Arial" w:cs="Arial"/>
          <w:sz w:val="24"/>
          <w:szCs w:val="24"/>
        </w:rPr>
        <w:t>ls, interests</w:t>
      </w:r>
      <w:r w:rsidR="009D7DCD">
        <w:rPr>
          <w:rFonts w:ascii="Arial" w:hAnsi="Arial" w:cs="Arial"/>
          <w:sz w:val="24"/>
          <w:szCs w:val="24"/>
        </w:rPr>
        <w:t>,</w:t>
      </w:r>
      <w:r w:rsidR="00025730" w:rsidRPr="004423F8">
        <w:rPr>
          <w:rFonts w:ascii="Arial" w:hAnsi="Arial" w:cs="Arial"/>
          <w:sz w:val="24"/>
          <w:szCs w:val="24"/>
        </w:rPr>
        <w:t xml:space="preserve"> and talents, but i</w:t>
      </w:r>
      <w:r w:rsidR="00315493" w:rsidRPr="004423F8">
        <w:rPr>
          <w:rFonts w:ascii="Arial" w:hAnsi="Arial" w:cs="Arial"/>
          <w:sz w:val="24"/>
          <w:szCs w:val="24"/>
        </w:rPr>
        <w:t>nnovative strategies, such as customized and supported employment,</w:t>
      </w:r>
      <w:r w:rsidR="00160B2F" w:rsidRPr="004423F8">
        <w:rPr>
          <w:rFonts w:ascii="Arial" w:hAnsi="Arial" w:cs="Arial"/>
          <w:sz w:val="24"/>
          <w:szCs w:val="24"/>
        </w:rPr>
        <w:t xml:space="preserve"> </w:t>
      </w:r>
      <w:r w:rsidR="00315493" w:rsidRPr="004423F8">
        <w:rPr>
          <w:rFonts w:ascii="Arial" w:hAnsi="Arial" w:cs="Arial"/>
          <w:sz w:val="24"/>
          <w:szCs w:val="24"/>
        </w:rPr>
        <w:t>when paired with appropriate rehabilitative services, training, tools</w:t>
      </w:r>
      <w:r w:rsidR="009D7DCD">
        <w:rPr>
          <w:rFonts w:ascii="Arial" w:hAnsi="Arial" w:cs="Arial"/>
          <w:sz w:val="24"/>
          <w:szCs w:val="24"/>
        </w:rPr>
        <w:t>,</w:t>
      </w:r>
      <w:r w:rsidR="00315493" w:rsidRPr="004423F8">
        <w:rPr>
          <w:rFonts w:ascii="Arial" w:hAnsi="Arial" w:cs="Arial"/>
          <w:sz w:val="24"/>
          <w:szCs w:val="24"/>
        </w:rPr>
        <w:t xml:space="preserve"> and expectations, allow employees with disabilities to be as productive as their nondisabled coworkers.</w:t>
      </w:r>
      <w:r w:rsidR="00160B2F" w:rsidRPr="004423F8">
        <w:rPr>
          <w:rStyle w:val="EndnoteReference"/>
          <w:rFonts w:ascii="Arial" w:hAnsi="Arial" w:cs="Arial"/>
          <w:sz w:val="24"/>
          <w:szCs w:val="24"/>
        </w:rPr>
        <w:endnoteReference w:id="2"/>
      </w:r>
      <w:r w:rsidR="00315493" w:rsidRPr="004423F8">
        <w:rPr>
          <w:rFonts w:ascii="Arial" w:hAnsi="Arial" w:cs="Arial"/>
          <w:sz w:val="24"/>
          <w:szCs w:val="24"/>
        </w:rPr>
        <w:t xml:space="preserve"> </w:t>
      </w:r>
      <w:r w:rsidR="00057C63" w:rsidRPr="004423F8">
        <w:rPr>
          <w:rFonts w:ascii="Arial" w:hAnsi="Arial" w:cs="Arial"/>
          <w:sz w:val="24"/>
          <w:szCs w:val="24"/>
        </w:rPr>
        <w:t>Many former 14(c)-certificate-holding entities have successfully transitioned</w:t>
      </w:r>
      <w:r w:rsidR="00FF7785" w:rsidRPr="004423F8">
        <w:rPr>
          <w:rFonts w:ascii="Arial" w:hAnsi="Arial" w:cs="Arial"/>
          <w:sz w:val="24"/>
          <w:szCs w:val="24"/>
        </w:rPr>
        <w:t xml:space="preserve"> their business model. No entities</w:t>
      </w:r>
      <w:r w:rsidR="00057C63" w:rsidRPr="004423F8">
        <w:rPr>
          <w:rFonts w:ascii="Arial" w:hAnsi="Arial" w:cs="Arial"/>
          <w:sz w:val="24"/>
          <w:szCs w:val="24"/>
        </w:rPr>
        <w:t xml:space="preserve"> in Vermont or New Ha</w:t>
      </w:r>
      <w:r w:rsidR="009D7DCD">
        <w:rPr>
          <w:rFonts w:ascii="Arial" w:hAnsi="Arial" w:cs="Arial"/>
          <w:sz w:val="24"/>
          <w:szCs w:val="24"/>
        </w:rPr>
        <w:t>mpshire use 14(c) certificates.</w:t>
      </w:r>
    </w:p>
    <w:p w:rsidR="00315493" w:rsidRPr="004423F8" w:rsidRDefault="00057C63" w:rsidP="00315493">
      <w:pPr>
        <w:rPr>
          <w:rFonts w:ascii="Arial" w:hAnsi="Arial" w:cs="Arial"/>
          <w:sz w:val="24"/>
          <w:szCs w:val="24"/>
        </w:rPr>
      </w:pPr>
      <w:r w:rsidRPr="004423F8">
        <w:rPr>
          <w:rFonts w:ascii="Arial" w:hAnsi="Arial" w:cs="Arial"/>
          <w:b/>
          <w:color w:val="FF0000"/>
          <w:sz w:val="24"/>
          <w:szCs w:val="24"/>
        </w:rPr>
        <w:t xml:space="preserve">Section 14(c) is not </w:t>
      </w:r>
      <w:r w:rsidR="00315493" w:rsidRPr="004423F8">
        <w:rPr>
          <w:rFonts w:ascii="Arial" w:hAnsi="Arial" w:cs="Arial"/>
          <w:b/>
          <w:color w:val="FF0000"/>
          <w:sz w:val="24"/>
          <w:szCs w:val="24"/>
        </w:rPr>
        <w:t xml:space="preserve">necessary for the successful operation of </w:t>
      </w:r>
      <w:r w:rsidR="009D7DCD">
        <w:rPr>
          <w:rFonts w:ascii="Arial" w:hAnsi="Arial" w:cs="Arial"/>
          <w:b/>
          <w:color w:val="FF0000"/>
          <w:sz w:val="24"/>
          <w:szCs w:val="24"/>
        </w:rPr>
        <w:t xml:space="preserve">a disability training program. </w:t>
      </w:r>
      <w:r w:rsidR="00025730" w:rsidRPr="004423F8">
        <w:rPr>
          <w:rFonts w:ascii="Arial" w:hAnsi="Arial" w:cs="Arial"/>
          <w:sz w:val="24"/>
          <w:szCs w:val="24"/>
        </w:rPr>
        <w:t>Seminars</w:t>
      </w:r>
      <w:r w:rsidR="00315493" w:rsidRPr="004423F8">
        <w:rPr>
          <w:rFonts w:ascii="Arial" w:hAnsi="Arial" w:cs="Arial"/>
          <w:sz w:val="24"/>
          <w:szCs w:val="24"/>
        </w:rPr>
        <w:t xml:space="preserve"> such as the Vermont Convers</w:t>
      </w:r>
      <w:r w:rsidR="00025730" w:rsidRPr="004423F8">
        <w:rPr>
          <w:rFonts w:ascii="Arial" w:hAnsi="Arial" w:cs="Arial"/>
          <w:sz w:val="24"/>
          <w:szCs w:val="24"/>
        </w:rPr>
        <w:t xml:space="preserve">ion Institute highlight successful </w:t>
      </w:r>
      <w:r w:rsidR="00315493" w:rsidRPr="004423F8">
        <w:rPr>
          <w:rFonts w:ascii="Arial" w:hAnsi="Arial" w:cs="Arial"/>
          <w:sz w:val="24"/>
          <w:szCs w:val="24"/>
        </w:rPr>
        <w:t xml:space="preserve">entities </w:t>
      </w:r>
      <w:r w:rsidR="00025730" w:rsidRPr="004423F8">
        <w:rPr>
          <w:rFonts w:ascii="Arial" w:hAnsi="Arial" w:cs="Arial"/>
          <w:sz w:val="24"/>
          <w:szCs w:val="24"/>
        </w:rPr>
        <w:t>that</w:t>
      </w:r>
      <w:r w:rsidR="009D7DCD">
        <w:rPr>
          <w:rFonts w:ascii="Arial" w:hAnsi="Arial" w:cs="Arial"/>
          <w:sz w:val="24"/>
          <w:szCs w:val="24"/>
        </w:rPr>
        <w:t xml:space="preserve"> have</w:t>
      </w:r>
      <w:r w:rsidR="00025730" w:rsidRPr="004423F8">
        <w:rPr>
          <w:rFonts w:ascii="Arial" w:hAnsi="Arial" w:cs="Arial"/>
          <w:sz w:val="24"/>
          <w:szCs w:val="24"/>
        </w:rPr>
        <w:t xml:space="preserve"> already phased</w:t>
      </w:r>
      <w:r w:rsidR="00315493" w:rsidRPr="004423F8">
        <w:rPr>
          <w:rFonts w:ascii="Arial" w:hAnsi="Arial" w:cs="Arial"/>
          <w:sz w:val="24"/>
          <w:szCs w:val="24"/>
        </w:rPr>
        <w:t xml:space="preserve"> out reliance on Section 14(c) certificates. This transition not only benefits employees with disabilities but the budget of the organizations</w:t>
      </w:r>
      <w:r w:rsidR="00AF14D7" w:rsidRPr="004423F8">
        <w:rPr>
          <w:rFonts w:ascii="Arial" w:hAnsi="Arial" w:cs="Arial"/>
          <w:sz w:val="24"/>
          <w:szCs w:val="24"/>
        </w:rPr>
        <w:t xml:space="preserve"> that employ them</w:t>
      </w:r>
      <w:r w:rsidR="00315493" w:rsidRPr="004423F8">
        <w:rPr>
          <w:rFonts w:ascii="Arial" w:hAnsi="Arial" w:cs="Arial"/>
          <w:sz w:val="24"/>
          <w:szCs w:val="24"/>
        </w:rPr>
        <w:t>.</w:t>
      </w:r>
      <w:r w:rsidR="00160B2F" w:rsidRPr="004423F8">
        <w:rPr>
          <w:rStyle w:val="EndnoteReference"/>
          <w:rFonts w:ascii="Arial" w:hAnsi="Arial" w:cs="Arial"/>
          <w:sz w:val="24"/>
          <w:szCs w:val="24"/>
        </w:rPr>
        <w:endnoteReference w:id="3"/>
      </w:r>
      <w:r w:rsidR="00315493" w:rsidRPr="004423F8">
        <w:rPr>
          <w:rFonts w:ascii="Arial" w:hAnsi="Arial" w:cs="Arial"/>
          <w:sz w:val="24"/>
          <w:szCs w:val="24"/>
        </w:rPr>
        <w:t xml:space="preserve"> </w:t>
      </w:r>
      <w:r w:rsidR="00160B2F" w:rsidRPr="004423F8">
        <w:rPr>
          <w:rFonts w:ascii="Arial" w:hAnsi="Arial" w:cs="Arial"/>
          <w:sz w:val="24"/>
          <w:szCs w:val="24"/>
        </w:rPr>
        <w:t>Research shows that sheltered</w:t>
      </w:r>
      <w:r w:rsidR="009D7DCD">
        <w:rPr>
          <w:rFonts w:ascii="Arial" w:hAnsi="Arial" w:cs="Arial"/>
          <w:sz w:val="24"/>
          <w:szCs w:val="24"/>
        </w:rPr>
        <w:t>,</w:t>
      </w:r>
      <w:r w:rsidR="00160B2F" w:rsidRPr="004423F8">
        <w:rPr>
          <w:rFonts w:ascii="Arial" w:hAnsi="Arial" w:cs="Arial"/>
          <w:sz w:val="24"/>
          <w:szCs w:val="24"/>
        </w:rPr>
        <w:t xml:space="preserve"> subminimum wage environments cost more to operate than alternatives</w:t>
      </w:r>
      <w:r w:rsidR="009D7DCD">
        <w:rPr>
          <w:rFonts w:ascii="Arial" w:hAnsi="Arial" w:cs="Arial"/>
          <w:sz w:val="24"/>
          <w:szCs w:val="24"/>
        </w:rPr>
        <w:t>, and</w:t>
      </w:r>
      <w:r w:rsidR="00160B2F" w:rsidRPr="004423F8">
        <w:rPr>
          <w:rFonts w:ascii="Arial" w:hAnsi="Arial" w:cs="Arial"/>
          <w:sz w:val="24"/>
          <w:szCs w:val="24"/>
        </w:rPr>
        <w:t xml:space="preserve"> consumers who </w:t>
      </w:r>
      <w:r w:rsidR="00025730" w:rsidRPr="004423F8">
        <w:rPr>
          <w:rFonts w:ascii="Arial" w:hAnsi="Arial" w:cs="Arial"/>
          <w:sz w:val="24"/>
          <w:szCs w:val="24"/>
        </w:rPr>
        <w:t>never entered sheltered, subminimum-wage</w:t>
      </w:r>
      <w:r w:rsidR="00160B2F" w:rsidRPr="004423F8">
        <w:rPr>
          <w:rFonts w:ascii="Arial" w:hAnsi="Arial" w:cs="Arial"/>
          <w:sz w:val="24"/>
          <w:szCs w:val="24"/>
        </w:rPr>
        <w:t xml:space="preserve"> environments </w:t>
      </w:r>
      <w:r w:rsidR="00025730" w:rsidRPr="004423F8">
        <w:rPr>
          <w:rFonts w:ascii="Arial" w:hAnsi="Arial" w:cs="Arial"/>
          <w:sz w:val="24"/>
          <w:szCs w:val="24"/>
        </w:rPr>
        <w:t>earn more money than peers who were subjected to the low expectations of these environments</w:t>
      </w:r>
      <w:r w:rsidR="00160B2F" w:rsidRPr="004423F8">
        <w:rPr>
          <w:rFonts w:ascii="Arial" w:hAnsi="Arial" w:cs="Arial"/>
          <w:sz w:val="24"/>
          <w:szCs w:val="24"/>
        </w:rPr>
        <w:t>.</w:t>
      </w:r>
      <w:r w:rsidR="00160B2F" w:rsidRPr="004423F8">
        <w:rPr>
          <w:rStyle w:val="EndnoteReference"/>
          <w:rFonts w:ascii="Arial" w:hAnsi="Arial" w:cs="Arial"/>
          <w:sz w:val="24"/>
          <w:szCs w:val="24"/>
        </w:rPr>
        <w:endnoteReference w:id="4"/>
      </w:r>
    </w:p>
    <w:p w:rsidR="00315493" w:rsidRPr="004423F8" w:rsidRDefault="00160B2F" w:rsidP="00315493">
      <w:pPr>
        <w:rPr>
          <w:rFonts w:ascii="Arial" w:hAnsi="Arial" w:cs="Arial"/>
          <w:sz w:val="24"/>
          <w:szCs w:val="24"/>
        </w:rPr>
      </w:pPr>
      <w:r w:rsidRPr="004423F8">
        <w:rPr>
          <w:rFonts w:ascii="Arial" w:hAnsi="Arial" w:cs="Arial"/>
          <w:b/>
          <w:color w:val="FF0000"/>
          <w:sz w:val="24"/>
          <w:szCs w:val="24"/>
        </w:rPr>
        <w:t>The only organizations that support the continuati</w:t>
      </w:r>
      <w:r w:rsidR="00025730" w:rsidRPr="004423F8">
        <w:rPr>
          <w:rFonts w:ascii="Arial" w:hAnsi="Arial" w:cs="Arial"/>
          <w:b/>
          <w:color w:val="FF0000"/>
          <w:sz w:val="24"/>
          <w:szCs w:val="24"/>
        </w:rPr>
        <w:t>on of Section 14(c) are the certificate-</w:t>
      </w:r>
      <w:r w:rsidRPr="004423F8">
        <w:rPr>
          <w:rFonts w:ascii="Arial" w:hAnsi="Arial" w:cs="Arial"/>
          <w:b/>
          <w:color w:val="FF0000"/>
          <w:sz w:val="24"/>
          <w:szCs w:val="24"/>
        </w:rPr>
        <w:t>holding entities</w:t>
      </w:r>
      <w:r w:rsidR="004A7AF7" w:rsidRPr="004423F8">
        <w:rPr>
          <w:rFonts w:ascii="Arial" w:hAnsi="Arial" w:cs="Arial"/>
          <w:b/>
          <w:color w:val="FF0000"/>
          <w:sz w:val="24"/>
          <w:szCs w:val="24"/>
        </w:rPr>
        <w:t xml:space="preserve"> themselves</w:t>
      </w:r>
      <w:r w:rsidRPr="004423F8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Pr="004423F8">
        <w:rPr>
          <w:rFonts w:ascii="Arial" w:hAnsi="Arial" w:cs="Arial"/>
          <w:sz w:val="24"/>
          <w:szCs w:val="24"/>
        </w:rPr>
        <w:t>In August 2012, the National Council on Disability</w:t>
      </w:r>
      <w:r w:rsidR="00025730" w:rsidRPr="004423F8">
        <w:rPr>
          <w:rFonts w:ascii="Arial" w:hAnsi="Arial" w:cs="Arial"/>
          <w:sz w:val="24"/>
          <w:szCs w:val="24"/>
        </w:rPr>
        <w:t xml:space="preserve"> </w:t>
      </w:r>
      <w:r w:rsidRPr="004423F8">
        <w:rPr>
          <w:rFonts w:ascii="Arial" w:hAnsi="Arial" w:cs="Arial"/>
          <w:sz w:val="24"/>
          <w:szCs w:val="24"/>
        </w:rPr>
        <w:t>unanimously recommended that the Department of Labor immediately stop issuing new special wage certificates and that the “Section 14(c) program be phased out.”</w:t>
      </w:r>
      <w:r w:rsidR="004A7AF7" w:rsidRPr="004423F8">
        <w:rPr>
          <w:rStyle w:val="EndnoteReference"/>
          <w:rFonts w:ascii="Arial" w:hAnsi="Arial" w:cs="Arial"/>
          <w:sz w:val="24"/>
          <w:szCs w:val="24"/>
        </w:rPr>
        <w:endnoteReference w:id="5"/>
      </w:r>
      <w:r w:rsidRPr="004423F8">
        <w:rPr>
          <w:rFonts w:ascii="Arial" w:hAnsi="Arial" w:cs="Arial"/>
          <w:sz w:val="24"/>
          <w:szCs w:val="24"/>
        </w:rPr>
        <w:t xml:space="preserve"> In addition, over eighty disability organizations support the repeal of Section 14(c) of the Fair Labor Standards Act</w:t>
      </w:r>
      <w:r w:rsidR="004A7AF7" w:rsidRPr="004423F8">
        <w:rPr>
          <w:rFonts w:ascii="Arial" w:hAnsi="Arial" w:cs="Arial"/>
          <w:sz w:val="24"/>
          <w:szCs w:val="24"/>
        </w:rPr>
        <w:t>.</w:t>
      </w:r>
      <w:r w:rsidR="004A7AF7" w:rsidRPr="004423F8">
        <w:rPr>
          <w:rStyle w:val="EndnoteReference"/>
          <w:rFonts w:ascii="Arial" w:hAnsi="Arial" w:cs="Arial"/>
          <w:sz w:val="24"/>
          <w:szCs w:val="24"/>
        </w:rPr>
        <w:endnoteReference w:id="6"/>
      </w:r>
    </w:p>
    <w:p w:rsidR="00C42718" w:rsidRDefault="00C4271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9914E2" w:rsidRPr="004423F8" w:rsidRDefault="009914E2" w:rsidP="009914E2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423F8">
        <w:rPr>
          <w:rFonts w:ascii="Arial" w:hAnsi="Arial" w:cs="Arial"/>
          <w:b/>
          <w:bCs/>
          <w:sz w:val="28"/>
          <w:szCs w:val="28"/>
        </w:rPr>
        <w:lastRenderedPageBreak/>
        <w:t>The Transitioning to Integrated and Meaningful Employment Act</w:t>
      </w:r>
      <w:r w:rsidRPr="004423F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</w:p>
    <w:p w:rsidR="009914E2" w:rsidRPr="004423F8" w:rsidRDefault="009914E2" w:rsidP="009914E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423F8">
        <w:rPr>
          <w:rFonts w:ascii="Arial" w:hAnsi="Arial" w:cs="Arial"/>
          <w:b/>
          <w:color w:val="006699"/>
          <w:sz w:val="24"/>
          <w:szCs w:val="24"/>
        </w:rPr>
        <w:t>Discontinues the issuance of new Special Wage Certificates.</w:t>
      </w:r>
      <w:r w:rsidRPr="004423F8">
        <w:rPr>
          <w:rFonts w:ascii="Arial" w:hAnsi="Arial" w:cs="Arial"/>
          <w:color w:val="333399"/>
          <w:sz w:val="24"/>
          <w:szCs w:val="24"/>
        </w:rPr>
        <w:t xml:space="preserve"> </w:t>
      </w:r>
      <w:r w:rsidRPr="004423F8">
        <w:rPr>
          <w:rFonts w:ascii="Arial" w:hAnsi="Arial" w:cs="Arial"/>
          <w:sz w:val="24"/>
          <w:szCs w:val="24"/>
        </w:rPr>
        <w:t xml:space="preserve">The Secretary of Labor will no longer issue Special Wage Certificates to new applicants. </w:t>
      </w:r>
    </w:p>
    <w:p w:rsidR="009914E2" w:rsidRPr="004423F8" w:rsidRDefault="009914E2" w:rsidP="009914E2">
      <w:pPr>
        <w:spacing w:after="120" w:line="240" w:lineRule="auto"/>
        <w:contextualSpacing/>
        <w:rPr>
          <w:rFonts w:ascii="Arial" w:hAnsi="Arial" w:cs="Arial"/>
          <w:b/>
          <w:color w:val="006699"/>
          <w:sz w:val="24"/>
          <w:szCs w:val="24"/>
        </w:rPr>
      </w:pPr>
    </w:p>
    <w:p w:rsidR="009914E2" w:rsidRPr="004423F8" w:rsidRDefault="009914E2" w:rsidP="009914E2">
      <w:pPr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4423F8">
        <w:rPr>
          <w:rFonts w:ascii="Arial" w:hAnsi="Arial" w:cs="Arial"/>
          <w:b/>
          <w:color w:val="006699"/>
          <w:sz w:val="24"/>
          <w:szCs w:val="24"/>
        </w:rPr>
        <w:t>Phases out the use of Special Wage Certificates over a three-year period.</w:t>
      </w:r>
      <w:r w:rsidRPr="004423F8">
        <w:rPr>
          <w:rFonts w:ascii="Arial" w:hAnsi="Arial" w:cs="Arial"/>
          <w:sz w:val="24"/>
          <w:szCs w:val="24"/>
        </w:rPr>
        <w:t xml:space="preserve"> After enactment of this Act, all 14(c)-certificate-holding entities will have three years to transition to the proven model of competitive</w:t>
      </w:r>
      <w:r w:rsidR="009D7DCD">
        <w:rPr>
          <w:rFonts w:ascii="Arial" w:hAnsi="Arial" w:cs="Arial"/>
          <w:sz w:val="24"/>
          <w:szCs w:val="24"/>
        </w:rPr>
        <w:t>,</w:t>
      </w:r>
      <w:r w:rsidRPr="004423F8">
        <w:rPr>
          <w:rFonts w:ascii="Arial" w:hAnsi="Arial" w:cs="Arial"/>
          <w:sz w:val="24"/>
          <w:szCs w:val="24"/>
        </w:rPr>
        <w:t xml:space="preserve"> integrated employment for all of their employees with disabilities. </w:t>
      </w:r>
    </w:p>
    <w:p w:rsidR="009914E2" w:rsidRPr="004423F8" w:rsidRDefault="009914E2" w:rsidP="009914E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914E2" w:rsidRPr="004423F8" w:rsidRDefault="009914E2" w:rsidP="009914E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423F8">
        <w:rPr>
          <w:rFonts w:ascii="Arial" w:hAnsi="Arial" w:cs="Arial"/>
          <w:b/>
          <w:color w:val="006699"/>
          <w:sz w:val="24"/>
          <w:szCs w:val="24"/>
        </w:rPr>
        <w:t>Repeals Section 14(c) of the Fair Labor Standards Act.</w:t>
      </w:r>
      <w:r w:rsidRPr="004423F8">
        <w:rPr>
          <w:rFonts w:ascii="Arial" w:hAnsi="Arial" w:cs="Arial"/>
          <w:b/>
          <w:color w:val="333399"/>
          <w:sz w:val="24"/>
          <w:szCs w:val="24"/>
        </w:rPr>
        <w:t xml:space="preserve"> </w:t>
      </w:r>
      <w:r w:rsidRPr="004423F8">
        <w:rPr>
          <w:rFonts w:ascii="Arial" w:hAnsi="Arial" w:cs="Arial"/>
          <w:sz w:val="24"/>
          <w:szCs w:val="24"/>
        </w:rPr>
        <w:t xml:space="preserve">Three years after the law is enacted, the practice of paying </w:t>
      </w:r>
      <w:r w:rsidR="00BC5819">
        <w:rPr>
          <w:rFonts w:ascii="Arial" w:hAnsi="Arial" w:cs="Arial"/>
          <w:sz w:val="24"/>
          <w:szCs w:val="24"/>
        </w:rPr>
        <w:t>workers with disabilities</w:t>
      </w:r>
      <w:r w:rsidRPr="004423F8">
        <w:rPr>
          <w:rFonts w:ascii="Arial" w:hAnsi="Arial" w:cs="Arial"/>
          <w:sz w:val="24"/>
          <w:szCs w:val="24"/>
        </w:rPr>
        <w:t xml:space="preserve"> subminimum </w:t>
      </w:r>
      <w:bookmarkStart w:id="0" w:name="_GoBack"/>
      <w:bookmarkEnd w:id="0"/>
      <w:r w:rsidRPr="004423F8">
        <w:rPr>
          <w:rFonts w:ascii="Arial" w:hAnsi="Arial" w:cs="Arial"/>
          <w:sz w:val="24"/>
          <w:szCs w:val="24"/>
        </w:rPr>
        <w:t xml:space="preserve">wages will be officially abolished. This will result in the development of integrated and meaningful employment opportunities that encourage people with disabilities to reach their full vocational and socioeconomic potential. </w:t>
      </w:r>
    </w:p>
    <w:p w:rsidR="009914E2" w:rsidRPr="004423F8" w:rsidRDefault="009914E2" w:rsidP="009914E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914E2" w:rsidRPr="004423F8" w:rsidRDefault="009914E2" w:rsidP="009914E2">
      <w:pPr>
        <w:pBdr>
          <w:top w:val="single" w:sz="36" w:space="1" w:color="800080"/>
          <w:left w:val="single" w:sz="36" w:space="0" w:color="800080"/>
          <w:bottom w:val="single" w:sz="36" w:space="1" w:color="800080"/>
          <w:right w:val="single" w:sz="36" w:space="4" w:color="800080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23F8">
        <w:rPr>
          <w:rFonts w:ascii="Arial" w:hAnsi="Arial" w:cs="Arial"/>
          <w:b/>
          <w:sz w:val="24"/>
          <w:szCs w:val="24"/>
        </w:rPr>
        <w:t>REMOVE BARRIERS TO REAL TRAINING AND MEANINGFUL EMPLOYMENT.</w:t>
      </w:r>
    </w:p>
    <w:p w:rsidR="009D7DCD" w:rsidRDefault="009914E2" w:rsidP="009914E2">
      <w:pPr>
        <w:pBdr>
          <w:top w:val="single" w:sz="36" w:space="1" w:color="800080"/>
          <w:left w:val="single" w:sz="36" w:space="0" w:color="800080"/>
          <w:bottom w:val="single" w:sz="36" w:space="1" w:color="800080"/>
          <w:right w:val="single" w:sz="36" w:space="4" w:color="800080"/>
        </w:pBd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23F8">
        <w:rPr>
          <w:rFonts w:ascii="Arial" w:hAnsi="Arial" w:cs="Arial"/>
          <w:b/>
          <w:sz w:val="24"/>
          <w:szCs w:val="24"/>
        </w:rPr>
        <w:t xml:space="preserve">Cosponsor </w:t>
      </w:r>
      <w:r w:rsidR="009D7DCD">
        <w:rPr>
          <w:rFonts w:ascii="Arial" w:hAnsi="Arial" w:cs="Arial"/>
          <w:b/>
          <w:sz w:val="24"/>
          <w:szCs w:val="24"/>
        </w:rPr>
        <w:t xml:space="preserve">the </w:t>
      </w:r>
      <w:r w:rsidRPr="004423F8">
        <w:rPr>
          <w:rFonts w:ascii="Arial" w:hAnsi="Arial" w:cs="Arial"/>
          <w:b/>
          <w:bCs/>
          <w:color w:val="000000"/>
          <w:sz w:val="24"/>
          <w:szCs w:val="24"/>
        </w:rPr>
        <w:t>Transitioning to Integrate</w:t>
      </w:r>
      <w:r w:rsidR="009D7DCD">
        <w:rPr>
          <w:rFonts w:ascii="Arial" w:hAnsi="Arial" w:cs="Arial"/>
          <w:b/>
          <w:bCs/>
          <w:color w:val="000000"/>
          <w:sz w:val="24"/>
          <w:szCs w:val="24"/>
        </w:rPr>
        <w:t>d and Meaningful Employment Act</w:t>
      </w:r>
      <w:r w:rsidR="00BC581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9914E2" w:rsidRPr="004423F8" w:rsidRDefault="009914E2" w:rsidP="009914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4E2" w:rsidRPr="004423F8" w:rsidRDefault="009914E2" w:rsidP="009914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23F8">
        <w:rPr>
          <w:rFonts w:ascii="Arial" w:hAnsi="Arial" w:cs="Arial"/>
          <w:b/>
          <w:sz w:val="24"/>
          <w:szCs w:val="24"/>
        </w:rPr>
        <w:t>For more information</w:t>
      </w:r>
      <w:r w:rsidR="009D7DCD">
        <w:rPr>
          <w:rFonts w:ascii="Arial" w:hAnsi="Arial" w:cs="Arial"/>
          <w:b/>
          <w:sz w:val="24"/>
          <w:szCs w:val="24"/>
        </w:rPr>
        <w:t>,</w:t>
      </w:r>
      <w:r w:rsidRPr="004423F8">
        <w:rPr>
          <w:rFonts w:ascii="Arial" w:hAnsi="Arial" w:cs="Arial"/>
          <w:b/>
          <w:sz w:val="24"/>
          <w:szCs w:val="24"/>
        </w:rPr>
        <w:t xml:space="preserve"> contact:</w:t>
      </w:r>
    </w:p>
    <w:p w:rsidR="009914E2" w:rsidRPr="004423F8" w:rsidRDefault="009914E2" w:rsidP="009914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423F8">
        <w:rPr>
          <w:rFonts w:ascii="Arial" w:hAnsi="Arial" w:cs="Arial"/>
          <w:sz w:val="24"/>
          <w:szCs w:val="24"/>
        </w:rPr>
        <w:t>Rose Sloan, Government Affairs Specialist, National Federation of the Blind</w:t>
      </w:r>
    </w:p>
    <w:p w:rsidR="009914E2" w:rsidRPr="004423F8" w:rsidRDefault="009914E2" w:rsidP="009914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423F8">
        <w:rPr>
          <w:rFonts w:ascii="Arial" w:hAnsi="Arial" w:cs="Arial"/>
          <w:sz w:val="24"/>
          <w:szCs w:val="24"/>
        </w:rPr>
        <w:t xml:space="preserve">Phone: (410) 659-9314, Extension 2441, Email: </w:t>
      </w:r>
      <w:hyperlink r:id="rId8" w:history="1">
        <w:r w:rsidRPr="004423F8">
          <w:rPr>
            <w:rStyle w:val="Hyperlink"/>
            <w:rFonts w:ascii="Arial" w:hAnsi="Arial" w:cs="Arial"/>
            <w:sz w:val="24"/>
            <w:szCs w:val="24"/>
          </w:rPr>
          <w:t>rsloan@nfb.org</w:t>
        </w:r>
      </w:hyperlink>
      <w:r w:rsidRPr="004423F8">
        <w:rPr>
          <w:rFonts w:ascii="Arial" w:hAnsi="Arial" w:cs="Arial"/>
          <w:sz w:val="24"/>
          <w:szCs w:val="24"/>
        </w:rPr>
        <w:t xml:space="preserve"> </w:t>
      </w:r>
    </w:p>
    <w:p w:rsidR="009914E2" w:rsidRPr="004423F8" w:rsidRDefault="009914E2" w:rsidP="009914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4E2" w:rsidRPr="004423F8" w:rsidRDefault="009914E2" w:rsidP="009914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23F8">
        <w:rPr>
          <w:rFonts w:ascii="Arial" w:hAnsi="Arial" w:cs="Arial"/>
          <w:b/>
          <w:sz w:val="24"/>
          <w:szCs w:val="24"/>
        </w:rPr>
        <w:t xml:space="preserve">To cosponsor </w:t>
      </w:r>
      <w:r w:rsidR="00BC5819">
        <w:rPr>
          <w:rFonts w:ascii="Arial" w:hAnsi="Arial" w:cs="Arial"/>
          <w:b/>
          <w:sz w:val="24"/>
          <w:szCs w:val="24"/>
        </w:rPr>
        <w:t xml:space="preserve">HR 188 </w:t>
      </w:r>
      <w:r w:rsidRPr="004423F8">
        <w:rPr>
          <w:rFonts w:ascii="Arial" w:hAnsi="Arial" w:cs="Arial"/>
          <w:b/>
          <w:sz w:val="24"/>
          <w:szCs w:val="24"/>
        </w:rPr>
        <w:t>in the House of Representatives, contact:</w:t>
      </w:r>
    </w:p>
    <w:p w:rsidR="009914E2" w:rsidRPr="004423F8" w:rsidRDefault="009914E2" w:rsidP="009914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423F8">
        <w:rPr>
          <w:rFonts w:ascii="Arial" w:hAnsi="Arial" w:cs="Arial"/>
          <w:sz w:val="24"/>
          <w:szCs w:val="24"/>
        </w:rPr>
        <w:t>Scot Malvaney, Policy Director, Congressman Gregg Harper (R-MS)</w:t>
      </w:r>
    </w:p>
    <w:p w:rsidR="009914E2" w:rsidRPr="004423F8" w:rsidRDefault="009914E2" w:rsidP="009914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423F8">
        <w:rPr>
          <w:rFonts w:ascii="Arial" w:hAnsi="Arial" w:cs="Arial"/>
          <w:sz w:val="24"/>
          <w:szCs w:val="24"/>
        </w:rPr>
        <w:t xml:space="preserve">Phone: (202) 225-5031, Email: </w:t>
      </w:r>
      <w:hyperlink r:id="rId9" w:history="1">
        <w:r w:rsidRPr="004423F8">
          <w:rPr>
            <w:rStyle w:val="Hyperlink"/>
            <w:rFonts w:ascii="Arial" w:hAnsi="Arial" w:cs="Arial"/>
            <w:sz w:val="24"/>
            <w:szCs w:val="24"/>
          </w:rPr>
          <w:t>Scot.Malvaney@mail.house.gov</w:t>
        </w:r>
      </w:hyperlink>
      <w:r w:rsidRPr="004423F8">
        <w:rPr>
          <w:rFonts w:ascii="Arial" w:hAnsi="Arial" w:cs="Arial"/>
          <w:sz w:val="24"/>
          <w:szCs w:val="24"/>
        </w:rPr>
        <w:t xml:space="preserve"> </w:t>
      </w:r>
    </w:p>
    <w:p w:rsidR="009914E2" w:rsidRPr="004423F8" w:rsidRDefault="009914E2" w:rsidP="009914E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914E2" w:rsidRPr="004423F8" w:rsidRDefault="009914E2" w:rsidP="009914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23F8">
        <w:rPr>
          <w:rFonts w:ascii="Arial" w:hAnsi="Arial" w:cs="Arial"/>
          <w:b/>
          <w:sz w:val="24"/>
          <w:szCs w:val="24"/>
        </w:rPr>
        <w:t xml:space="preserve">To cosponsor </w:t>
      </w:r>
      <w:r w:rsidR="00BC5819">
        <w:rPr>
          <w:rFonts w:ascii="Arial" w:hAnsi="Arial" w:cs="Arial"/>
          <w:b/>
          <w:sz w:val="24"/>
          <w:szCs w:val="24"/>
        </w:rPr>
        <w:t xml:space="preserve">S 2001 </w:t>
      </w:r>
      <w:r w:rsidRPr="004423F8">
        <w:rPr>
          <w:rFonts w:ascii="Arial" w:hAnsi="Arial" w:cs="Arial"/>
          <w:b/>
          <w:sz w:val="24"/>
          <w:szCs w:val="24"/>
        </w:rPr>
        <w:t>in the Senate, contact:</w:t>
      </w:r>
    </w:p>
    <w:p w:rsidR="009914E2" w:rsidRPr="004423F8" w:rsidRDefault="009914E2" w:rsidP="009914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423F8">
        <w:rPr>
          <w:rFonts w:ascii="Arial" w:hAnsi="Arial" w:cs="Arial"/>
          <w:sz w:val="24"/>
          <w:szCs w:val="24"/>
        </w:rPr>
        <w:t>Dan Auger, Legislative Assistant, Senator Kelly Ayotte (R-NH)</w:t>
      </w:r>
    </w:p>
    <w:p w:rsidR="009914E2" w:rsidRPr="004423F8" w:rsidRDefault="009914E2" w:rsidP="009914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423F8">
        <w:rPr>
          <w:rFonts w:ascii="Arial" w:hAnsi="Arial" w:cs="Arial"/>
          <w:sz w:val="24"/>
          <w:szCs w:val="24"/>
        </w:rPr>
        <w:t xml:space="preserve">Phone: (202) 224-3324, Email: </w:t>
      </w:r>
      <w:hyperlink r:id="rId10" w:history="1">
        <w:r w:rsidRPr="004423F8">
          <w:rPr>
            <w:rStyle w:val="Hyperlink"/>
            <w:rFonts w:ascii="Arial" w:hAnsi="Arial" w:cs="Arial"/>
            <w:sz w:val="24"/>
            <w:szCs w:val="24"/>
          </w:rPr>
          <w:t>Daniel_Auger@Ayotte.senate.gov</w:t>
        </w:r>
      </w:hyperlink>
    </w:p>
    <w:p w:rsidR="009914E2" w:rsidRPr="004423F8" w:rsidRDefault="009914E2" w:rsidP="009914E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914E2" w:rsidRPr="004423F8" w:rsidRDefault="009914E2" w:rsidP="009914E2">
      <w:pPr>
        <w:jc w:val="center"/>
        <w:rPr>
          <w:rStyle w:val="Hyperlink"/>
          <w:rFonts w:ascii="Arial" w:hAnsi="Arial" w:cs="Arial"/>
          <w:i/>
          <w:sz w:val="24"/>
          <w:szCs w:val="24"/>
        </w:rPr>
      </w:pPr>
      <w:r w:rsidRPr="004423F8">
        <w:rPr>
          <w:rFonts w:ascii="Arial" w:hAnsi="Arial" w:cs="Arial"/>
          <w:i/>
          <w:color w:val="006699"/>
          <w:sz w:val="24"/>
          <w:szCs w:val="24"/>
        </w:rPr>
        <w:t xml:space="preserve">For more information visit: </w:t>
      </w:r>
      <w:hyperlink r:id="rId11" w:history="1">
        <w:r w:rsidRPr="004423F8">
          <w:rPr>
            <w:rStyle w:val="Hyperlink"/>
            <w:rFonts w:ascii="Arial" w:hAnsi="Arial" w:cs="Arial"/>
            <w:i/>
            <w:sz w:val="24"/>
            <w:szCs w:val="24"/>
          </w:rPr>
          <w:t>www.nfb.org/fair-wages</w:t>
        </w:r>
      </w:hyperlink>
    </w:p>
    <w:p w:rsidR="00875D43" w:rsidRPr="004423F8" w:rsidRDefault="00875D43">
      <w:pPr>
        <w:rPr>
          <w:rFonts w:ascii="Arial" w:hAnsi="Arial" w:cs="Arial"/>
        </w:rPr>
      </w:pPr>
    </w:p>
    <w:sectPr w:rsidR="00875D43" w:rsidRPr="004423F8" w:rsidSect="005C28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350" w:right="900" w:bottom="1440" w:left="90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80" w:rsidRDefault="00F05580" w:rsidP="009914E2">
      <w:pPr>
        <w:spacing w:after="0" w:line="240" w:lineRule="auto"/>
      </w:pPr>
      <w:r>
        <w:separator/>
      </w:r>
    </w:p>
  </w:endnote>
  <w:endnote w:type="continuationSeparator" w:id="0">
    <w:p w:rsidR="00F05580" w:rsidRDefault="00F05580" w:rsidP="009914E2">
      <w:pPr>
        <w:spacing w:after="0" w:line="240" w:lineRule="auto"/>
      </w:pPr>
      <w:r>
        <w:continuationSeparator/>
      </w:r>
    </w:p>
  </w:endnote>
  <w:endnote w:id="1">
    <w:p w:rsidR="00160B2F" w:rsidRPr="009D7DCD" w:rsidRDefault="00160B2F" w:rsidP="009D7DCD">
      <w:pPr>
        <w:spacing w:after="0"/>
        <w:rPr>
          <w:rFonts w:ascii="Arial" w:hAnsi="Arial" w:cs="Arial"/>
          <w:sz w:val="16"/>
          <w:szCs w:val="16"/>
        </w:rPr>
      </w:pPr>
      <w:r w:rsidRPr="009D7DCD">
        <w:rPr>
          <w:rStyle w:val="EndnoteReference"/>
          <w:rFonts w:ascii="Arial" w:hAnsi="Arial" w:cs="Arial"/>
          <w:sz w:val="16"/>
          <w:szCs w:val="16"/>
        </w:rPr>
        <w:endnoteRef/>
      </w:r>
      <w:proofErr w:type="gramStart"/>
      <w:r w:rsidRPr="009D7DCD">
        <w:rPr>
          <w:rFonts w:ascii="Arial" w:hAnsi="Arial" w:cs="Arial"/>
          <w:sz w:val="16"/>
          <w:szCs w:val="16"/>
        </w:rPr>
        <w:t>United States Department of Labor.</w:t>
      </w:r>
      <w:proofErr w:type="gramEnd"/>
      <w:r w:rsidRPr="009D7DC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D7DCD">
        <w:rPr>
          <w:rFonts w:ascii="Arial" w:hAnsi="Arial" w:cs="Arial"/>
          <w:sz w:val="16"/>
          <w:szCs w:val="16"/>
        </w:rPr>
        <w:t>“Wage and Hour Division (WHD) Community Rehabilitation Programs (CRPs) List</w:t>
      </w:r>
      <w:r w:rsidR="009D7DCD" w:rsidRPr="009D7DCD">
        <w:rPr>
          <w:rFonts w:ascii="Arial" w:hAnsi="Arial" w:cs="Arial"/>
          <w:sz w:val="16"/>
          <w:szCs w:val="16"/>
        </w:rPr>
        <w:t>.</w:t>
      </w:r>
      <w:r w:rsidRPr="009D7DCD">
        <w:rPr>
          <w:rFonts w:ascii="Arial" w:hAnsi="Arial" w:cs="Arial"/>
          <w:sz w:val="16"/>
          <w:szCs w:val="16"/>
        </w:rPr>
        <w:t>”</w:t>
      </w:r>
      <w:proofErr w:type="gramEnd"/>
      <w:r w:rsidRPr="009D7DC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D7DCD">
        <w:rPr>
          <w:rFonts w:ascii="Arial" w:hAnsi="Arial" w:cs="Arial"/>
          <w:sz w:val="16"/>
          <w:szCs w:val="16"/>
        </w:rPr>
        <w:t>Last modified November 1, 2013.</w:t>
      </w:r>
      <w:proofErr w:type="gramEnd"/>
      <w:r w:rsidRPr="009D7DCD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9D7DCD">
          <w:rPr>
            <w:rStyle w:val="Hyperlink"/>
            <w:rFonts w:ascii="Arial" w:hAnsi="Arial" w:cs="Arial"/>
            <w:sz w:val="16"/>
            <w:szCs w:val="16"/>
          </w:rPr>
          <w:t>http://www.dol.gov/whd/specialemployment/CRPlist.htm</w:t>
        </w:r>
      </w:hyperlink>
      <w:r w:rsidRPr="009D7DCD">
        <w:rPr>
          <w:rFonts w:ascii="Arial" w:hAnsi="Arial" w:cs="Arial"/>
          <w:sz w:val="16"/>
          <w:szCs w:val="16"/>
        </w:rPr>
        <w:t xml:space="preserve">. </w:t>
      </w:r>
    </w:p>
  </w:endnote>
  <w:endnote w:id="2">
    <w:p w:rsidR="00160B2F" w:rsidRPr="009D7DCD" w:rsidRDefault="00160B2F" w:rsidP="009D7DCD">
      <w:pPr>
        <w:spacing w:after="0"/>
        <w:rPr>
          <w:rFonts w:ascii="Arial" w:hAnsi="Arial" w:cs="Arial"/>
          <w:sz w:val="16"/>
          <w:szCs w:val="16"/>
        </w:rPr>
      </w:pPr>
      <w:r w:rsidRPr="009D7DCD">
        <w:rPr>
          <w:rStyle w:val="EndnoteReference"/>
          <w:rFonts w:ascii="Arial" w:hAnsi="Arial" w:cs="Arial"/>
          <w:sz w:val="16"/>
          <w:szCs w:val="16"/>
        </w:rPr>
        <w:endnoteRef/>
      </w:r>
      <w:r w:rsidRPr="009D7DC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D7DCD">
        <w:rPr>
          <w:rFonts w:ascii="Arial" w:hAnsi="Arial" w:cs="Arial"/>
          <w:sz w:val="16"/>
          <w:szCs w:val="16"/>
        </w:rPr>
        <w:t>United States Department of Labor.</w:t>
      </w:r>
      <w:proofErr w:type="gramEnd"/>
      <w:r w:rsidRPr="009D7DC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D7DCD">
        <w:rPr>
          <w:rFonts w:ascii="Arial" w:hAnsi="Arial" w:cs="Arial"/>
          <w:sz w:val="16"/>
          <w:szCs w:val="16"/>
        </w:rPr>
        <w:t>“Customized Employment Works Eve</w:t>
      </w:r>
      <w:r w:rsidR="009D7DCD" w:rsidRPr="009D7DCD">
        <w:rPr>
          <w:rFonts w:ascii="Arial" w:hAnsi="Arial" w:cs="Arial"/>
          <w:sz w:val="16"/>
          <w:szCs w:val="16"/>
        </w:rPr>
        <w:t>rywhere.”</w:t>
      </w:r>
      <w:proofErr w:type="gramEnd"/>
      <w:r w:rsidR="009D7DCD" w:rsidRPr="009D7DCD">
        <w:rPr>
          <w:rFonts w:ascii="Arial" w:hAnsi="Arial" w:cs="Arial"/>
          <w:sz w:val="16"/>
          <w:szCs w:val="16"/>
        </w:rPr>
        <w:t xml:space="preserve"> </w:t>
      </w:r>
      <w:proofErr w:type="gramStart"/>
      <w:r w:rsidR="009D7DCD" w:rsidRPr="009D7DCD">
        <w:rPr>
          <w:rFonts w:ascii="Arial" w:hAnsi="Arial" w:cs="Arial"/>
          <w:sz w:val="16"/>
          <w:szCs w:val="16"/>
        </w:rPr>
        <w:t>Last modified October</w:t>
      </w:r>
      <w:r w:rsidRPr="009D7DCD">
        <w:rPr>
          <w:rFonts w:ascii="Arial" w:hAnsi="Arial" w:cs="Arial"/>
          <w:sz w:val="16"/>
          <w:szCs w:val="16"/>
        </w:rPr>
        <w:t xml:space="preserve"> 2009.</w:t>
      </w:r>
      <w:proofErr w:type="gramEnd"/>
      <w:r w:rsidRPr="009D7DCD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9D7DCD">
          <w:rPr>
            <w:rStyle w:val="Hyperlink"/>
            <w:rFonts w:ascii="Arial" w:hAnsi="Arial" w:cs="Arial"/>
            <w:sz w:val="16"/>
            <w:szCs w:val="16"/>
          </w:rPr>
          <w:t>https://www.hdi.uky.edu/setp/materials/vignette_v3_blue_508_FINAL.pdf</w:t>
        </w:r>
      </w:hyperlink>
      <w:r w:rsidRPr="009D7DCD">
        <w:rPr>
          <w:rFonts w:ascii="Arial" w:hAnsi="Arial" w:cs="Arial"/>
          <w:sz w:val="16"/>
          <w:szCs w:val="16"/>
        </w:rPr>
        <w:t xml:space="preserve">. </w:t>
      </w:r>
    </w:p>
  </w:endnote>
  <w:endnote w:id="3">
    <w:p w:rsidR="00160B2F" w:rsidRPr="009D7DCD" w:rsidRDefault="00160B2F" w:rsidP="009D7DCD">
      <w:pPr>
        <w:spacing w:after="0"/>
        <w:rPr>
          <w:rFonts w:ascii="Arial" w:hAnsi="Arial" w:cs="Arial"/>
          <w:sz w:val="16"/>
          <w:szCs w:val="16"/>
        </w:rPr>
      </w:pPr>
      <w:r w:rsidRPr="009D7DCD">
        <w:rPr>
          <w:rStyle w:val="EndnoteReference"/>
          <w:rFonts w:ascii="Arial" w:hAnsi="Arial" w:cs="Arial"/>
          <w:sz w:val="16"/>
          <w:szCs w:val="16"/>
        </w:rPr>
        <w:endnoteRef/>
      </w:r>
      <w:r w:rsidRPr="009D7DC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D7DCD">
        <w:rPr>
          <w:rFonts w:ascii="Arial" w:hAnsi="Arial" w:cs="Arial"/>
          <w:sz w:val="16"/>
          <w:szCs w:val="16"/>
        </w:rPr>
        <w:t>Melwood.</w:t>
      </w:r>
      <w:proofErr w:type="gramEnd"/>
      <w:r w:rsidRPr="009D7DCD">
        <w:rPr>
          <w:rFonts w:ascii="Arial" w:hAnsi="Arial" w:cs="Arial"/>
          <w:sz w:val="16"/>
          <w:szCs w:val="16"/>
        </w:rPr>
        <w:t xml:space="preserve"> “Cari DeSantis: Fair Pay for Workers with Disabilities.” </w:t>
      </w:r>
      <w:proofErr w:type="gramStart"/>
      <w:r w:rsidRPr="009D7DCD">
        <w:rPr>
          <w:rFonts w:ascii="Arial" w:hAnsi="Arial" w:cs="Arial"/>
          <w:sz w:val="16"/>
          <w:szCs w:val="16"/>
        </w:rPr>
        <w:t>Last modified November 28, 2014.</w:t>
      </w:r>
      <w:proofErr w:type="gramEnd"/>
      <w:r w:rsidRPr="009D7DCD">
        <w:rPr>
          <w:rFonts w:ascii="Arial" w:hAnsi="Arial" w:cs="Arial"/>
          <w:sz w:val="16"/>
          <w:szCs w:val="16"/>
        </w:rPr>
        <w:t xml:space="preserve"> </w:t>
      </w:r>
      <w:hyperlink r:id="rId3" w:history="1">
        <w:r w:rsidRPr="009D7DCD">
          <w:rPr>
            <w:rStyle w:val="Hyperlink"/>
            <w:rFonts w:ascii="Arial" w:hAnsi="Arial" w:cs="Arial"/>
            <w:sz w:val="16"/>
            <w:szCs w:val="16"/>
          </w:rPr>
          <w:t>http://www.melwood.org/articles/articles/view/127</w:t>
        </w:r>
      </w:hyperlink>
      <w:r w:rsidRPr="009D7DCD">
        <w:rPr>
          <w:rFonts w:ascii="Arial" w:hAnsi="Arial" w:cs="Arial"/>
          <w:sz w:val="16"/>
          <w:szCs w:val="16"/>
        </w:rPr>
        <w:t xml:space="preserve">. </w:t>
      </w:r>
    </w:p>
  </w:endnote>
  <w:endnote w:id="4">
    <w:p w:rsidR="00160B2F" w:rsidRPr="009D7DCD" w:rsidRDefault="00160B2F" w:rsidP="009D7DCD">
      <w:pPr>
        <w:spacing w:after="0"/>
        <w:rPr>
          <w:rFonts w:ascii="Arial" w:hAnsi="Arial" w:cs="Arial"/>
          <w:sz w:val="16"/>
          <w:szCs w:val="16"/>
        </w:rPr>
      </w:pPr>
      <w:r w:rsidRPr="009D7DCD">
        <w:rPr>
          <w:rStyle w:val="EndnoteReference"/>
          <w:rFonts w:ascii="Arial" w:hAnsi="Arial" w:cs="Arial"/>
          <w:sz w:val="16"/>
          <w:szCs w:val="16"/>
        </w:rPr>
        <w:endnoteRef/>
      </w:r>
      <w:r w:rsidRPr="009D7DC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D7DCD">
        <w:rPr>
          <w:rFonts w:ascii="Arial" w:hAnsi="Arial" w:cs="Arial"/>
          <w:sz w:val="16"/>
          <w:szCs w:val="16"/>
        </w:rPr>
        <w:t>Cimera, Robert E.; Wehman, Paul; West, Michael; &amp; Burgess, Sloane.</w:t>
      </w:r>
      <w:proofErr w:type="gramEnd"/>
      <w:r w:rsidRPr="009D7DCD">
        <w:rPr>
          <w:rFonts w:ascii="Arial" w:hAnsi="Arial" w:cs="Arial"/>
          <w:sz w:val="16"/>
          <w:szCs w:val="16"/>
        </w:rPr>
        <w:t xml:space="preserve"> “Do Sheltered Workshops Enhance Employment Outcomes for Adults with Autism Spectrum Disorder?” </w:t>
      </w:r>
      <w:proofErr w:type="gramStart"/>
      <w:r w:rsidRPr="009D7DCD">
        <w:rPr>
          <w:rFonts w:ascii="Arial" w:hAnsi="Arial" w:cs="Arial"/>
          <w:sz w:val="16"/>
          <w:szCs w:val="16"/>
        </w:rPr>
        <w:t>Autism.</w:t>
      </w:r>
      <w:proofErr w:type="gramEnd"/>
      <w:r w:rsidRPr="009D7DCD">
        <w:rPr>
          <w:rFonts w:ascii="Arial" w:hAnsi="Arial" w:cs="Arial"/>
          <w:sz w:val="16"/>
          <w:szCs w:val="16"/>
        </w:rPr>
        <w:t xml:space="preserve"> 16 (2012): 87.</w:t>
      </w:r>
    </w:p>
  </w:endnote>
  <w:endnote w:id="5">
    <w:p w:rsidR="004A7AF7" w:rsidRPr="009D7DCD" w:rsidRDefault="004A7AF7" w:rsidP="009D7DCD">
      <w:pPr>
        <w:spacing w:after="0"/>
        <w:rPr>
          <w:rFonts w:ascii="Arial" w:hAnsi="Arial" w:cs="Arial"/>
          <w:sz w:val="16"/>
          <w:szCs w:val="16"/>
        </w:rPr>
      </w:pPr>
      <w:r w:rsidRPr="009D7DCD">
        <w:rPr>
          <w:rStyle w:val="EndnoteReference"/>
          <w:rFonts w:ascii="Arial" w:hAnsi="Arial" w:cs="Arial"/>
          <w:sz w:val="16"/>
          <w:szCs w:val="16"/>
        </w:rPr>
        <w:endnoteRef/>
      </w:r>
      <w:r w:rsidRPr="009D7DC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D7DCD">
        <w:rPr>
          <w:rFonts w:ascii="Arial" w:hAnsi="Arial" w:cs="Arial"/>
          <w:sz w:val="16"/>
          <w:szCs w:val="16"/>
        </w:rPr>
        <w:t>National Council on Disability.</w:t>
      </w:r>
      <w:proofErr w:type="gramEnd"/>
      <w:r w:rsidRPr="009D7DC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D7DCD">
        <w:rPr>
          <w:rFonts w:ascii="Arial" w:hAnsi="Arial" w:cs="Arial"/>
          <w:sz w:val="16"/>
          <w:szCs w:val="16"/>
        </w:rPr>
        <w:t>“National Council on Disability Report of Subminimum Wages and Supported Employment.”</w:t>
      </w:r>
      <w:proofErr w:type="gramEnd"/>
      <w:r w:rsidRPr="009D7DC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D7DCD">
        <w:rPr>
          <w:rFonts w:ascii="Arial" w:hAnsi="Arial" w:cs="Arial"/>
          <w:sz w:val="16"/>
          <w:szCs w:val="16"/>
        </w:rPr>
        <w:t>Last modified August 23, 2012.</w:t>
      </w:r>
      <w:proofErr w:type="gramEnd"/>
      <w:r w:rsidRPr="009D7DCD">
        <w:rPr>
          <w:rFonts w:ascii="Arial" w:hAnsi="Arial" w:cs="Arial"/>
          <w:sz w:val="16"/>
          <w:szCs w:val="16"/>
        </w:rPr>
        <w:t xml:space="preserve"> </w:t>
      </w:r>
      <w:hyperlink r:id="rId4" w:history="1">
        <w:r w:rsidRPr="009D7DCD">
          <w:rPr>
            <w:rStyle w:val="Hyperlink"/>
            <w:rFonts w:ascii="Arial" w:hAnsi="Arial" w:cs="Arial"/>
            <w:sz w:val="16"/>
            <w:szCs w:val="16"/>
          </w:rPr>
          <w:t>https://www.ncd.gov/publications/2012/August232012</w:t>
        </w:r>
      </w:hyperlink>
      <w:r w:rsidRPr="009D7DCD">
        <w:rPr>
          <w:rFonts w:ascii="Arial" w:hAnsi="Arial" w:cs="Arial"/>
          <w:sz w:val="16"/>
          <w:szCs w:val="16"/>
        </w:rPr>
        <w:t xml:space="preserve">. </w:t>
      </w:r>
    </w:p>
  </w:endnote>
  <w:endnote w:id="6">
    <w:p w:rsidR="004A7AF7" w:rsidRPr="009D7DCD" w:rsidRDefault="004A7AF7" w:rsidP="009D7DCD">
      <w:pPr>
        <w:spacing w:after="0"/>
        <w:rPr>
          <w:rFonts w:ascii="Arial" w:hAnsi="Arial" w:cs="Arial"/>
          <w:spacing w:val="-12"/>
          <w:sz w:val="16"/>
          <w:szCs w:val="16"/>
        </w:rPr>
      </w:pPr>
      <w:r w:rsidRPr="009D7DCD">
        <w:rPr>
          <w:rStyle w:val="EndnoteReference"/>
          <w:rFonts w:ascii="Arial" w:hAnsi="Arial" w:cs="Arial"/>
          <w:sz w:val="16"/>
          <w:szCs w:val="16"/>
        </w:rPr>
        <w:endnoteRef/>
      </w:r>
      <w:r w:rsidRPr="009D7DC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D7DCD">
        <w:rPr>
          <w:rFonts w:ascii="Arial" w:hAnsi="Arial" w:cs="Arial"/>
          <w:sz w:val="16"/>
          <w:szCs w:val="16"/>
        </w:rPr>
        <w:t>National Federation of the Blind.</w:t>
      </w:r>
      <w:proofErr w:type="gramEnd"/>
      <w:r w:rsidRPr="009D7DCD">
        <w:rPr>
          <w:rFonts w:ascii="Arial" w:hAnsi="Arial" w:cs="Arial"/>
          <w:sz w:val="16"/>
          <w:szCs w:val="16"/>
        </w:rPr>
        <w:t xml:space="preserve"> “</w:t>
      </w:r>
      <w:r w:rsidRPr="009D7DCD">
        <w:rPr>
          <w:rFonts w:ascii="Arial" w:hAnsi="Arial" w:cs="Arial"/>
          <w:spacing w:val="-12"/>
          <w:sz w:val="16"/>
          <w:szCs w:val="16"/>
          <w:bdr w:val="none" w:sz="0" w:space="0" w:color="auto" w:frame="1"/>
        </w:rPr>
        <w:t xml:space="preserve">The following groups support the repeal of Section 14(c) of the Fair Labor Standards Act.” </w:t>
      </w:r>
      <w:proofErr w:type="gramStart"/>
      <w:r w:rsidRPr="009D7DCD">
        <w:rPr>
          <w:rFonts w:ascii="Arial" w:hAnsi="Arial" w:cs="Arial"/>
          <w:spacing w:val="-12"/>
          <w:sz w:val="16"/>
          <w:szCs w:val="16"/>
          <w:bdr w:val="none" w:sz="0" w:space="0" w:color="auto" w:frame="1"/>
        </w:rPr>
        <w:t>Last modified February 12, 2015.</w:t>
      </w:r>
      <w:proofErr w:type="gramEnd"/>
      <w:r w:rsidRPr="009D7DCD">
        <w:rPr>
          <w:rFonts w:ascii="Arial" w:hAnsi="Arial" w:cs="Arial"/>
          <w:spacing w:val="-12"/>
          <w:sz w:val="16"/>
          <w:szCs w:val="16"/>
          <w:bdr w:val="none" w:sz="0" w:space="0" w:color="auto" w:frame="1"/>
        </w:rPr>
        <w:t xml:space="preserve"> </w:t>
      </w:r>
      <w:hyperlink r:id="rId5" w:history="1">
        <w:r w:rsidRPr="009D7DCD">
          <w:rPr>
            <w:rStyle w:val="Hyperlink"/>
            <w:rFonts w:ascii="Arial" w:hAnsi="Arial" w:cs="Arial"/>
            <w:spacing w:val="-12"/>
            <w:sz w:val="16"/>
            <w:szCs w:val="16"/>
            <w:bdr w:val="none" w:sz="0" w:space="0" w:color="auto" w:frame="1"/>
          </w:rPr>
          <w:t>https://nfb.org/groups-supporting-repeal-section-14c-fair-labor-standards-act</w:t>
        </w:r>
      </w:hyperlink>
      <w:r w:rsidRPr="009D7DCD">
        <w:rPr>
          <w:rFonts w:ascii="Arial" w:hAnsi="Arial" w:cs="Arial"/>
          <w:color w:val="1F66C3"/>
          <w:spacing w:val="-12"/>
          <w:sz w:val="16"/>
          <w:szCs w:val="16"/>
          <w:bdr w:val="none" w:sz="0" w:space="0" w:color="auto" w:frame="1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F9" w:rsidRDefault="005B07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7" w:rsidRDefault="004C6F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0FE9E2" wp14:editId="0C8C6A95">
              <wp:simplePos x="0" y="0"/>
              <wp:positionH relativeFrom="column">
                <wp:posOffset>-352425</wp:posOffset>
              </wp:positionH>
              <wp:positionV relativeFrom="paragraph">
                <wp:posOffset>-33655</wp:posOffset>
              </wp:positionV>
              <wp:extent cx="7267575" cy="57150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24A" w:rsidRPr="0069124A" w:rsidRDefault="004C6F71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Mark Riccobono</w:t>
                          </w:r>
                          <w:r w:rsidRPr="0069124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69124A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President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124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124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200 East Wells Street 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at Jernigan </w:t>
                          </w:r>
                          <w:r w:rsidRPr="0069124A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Place</w:t>
                          </w:r>
                          <w:r w:rsidRPr="0069124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Baltimore, MD 21230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124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124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410 659 9314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124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124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www.nfb.org</w:t>
                          </w:r>
                        </w:p>
                        <w:p w:rsidR="009F0608" w:rsidRPr="0069124A" w:rsidRDefault="00F05580" w:rsidP="009F060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.75pt;margin-top:-2.65pt;width:572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" filled="f" stroked="f">
              <v:textbox>
                <w:txbxContent>
                  <w:p w:rsidR="0069124A" w:rsidRPr="0069124A" w:rsidRDefault="004C6F71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Mark Riccobono</w:t>
                    </w:r>
                    <w:r w:rsidRPr="0069124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, </w:t>
                    </w:r>
                    <w:r w:rsidRPr="0069124A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President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9124A">
                      <w:rPr>
                        <w:rFonts w:ascii="Arial" w:hAnsi="Arial" w:cs="Arial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9124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200 East Wells Street </w:t>
                    </w:r>
                    <w: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at Jernigan </w:t>
                    </w:r>
                    <w:r w:rsidRPr="0069124A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Place</w:t>
                    </w:r>
                    <w:r w:rsidRPr="0069124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Baltimore, MD 21230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9124A">
                      <w:rPr>
                        <w:rFonts w:ascii="Arial" w:hAnsi="Arial" w:cs="Arial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9124A">
                      <w:rPr>
                        <w:rFonts w:ascii="Arial" w:hAnsi="Arial" w:cs="Arial"/>
                        <w:sz w:val="20"/>
                        <w:szCs w:val="20"/>
                      </w:rPr>
                      <w:t>410 659 9314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9124A">
                      <w:rPr>
                        <w:rFonts w:ascii="Arial" w:hAnsi="Arial" w:cs="Arial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9124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www.nfb.org</w:t>
                    </w:r>
                  </w:p>
                  <w:p w:rsidR="009F0608" w:rsidRPr="0069124A" w:rsidRDefault="00260D74" w:rsidP="009F060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7" w:rsidRDefault="004C6F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4765D" wp14:editId="442DA96C">
              <wp:simplePos x="0" y="0"/>
              <wp:positionH relativeFrom="column">
                <wp:posOffset>-342900</wp:posOffset>
              </wp:positionH>
              <wp:positionV relativeFrom="paragraph">
                <wp:posOffset>-33655</wp:posOffset>
              </wp:positionV>
              <wp:extent cx="7277100" cy="447675"/>
              <wp:effectExtent l="0" t="0" r="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27C" w:rsidRPr="0069124A" w:rsidRDefault="004C6F71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Mark Riccobono</w:t>
                          </w:r>
                          <w:r w:rsidRPr="0069124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69124A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President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124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124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200 East Wells Street </w:t>
                          </w:r>
                          <w:r w:rsidRPr="0069124A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at Jernigan Place</w:t>
                          </w:r>
                          <w:r w:rsidRPr="0069124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Baltimore, MD 21230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124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124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410 659 9314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124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124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pt;margin-top:-2.65pt;width:57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E/tgIAAMA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" filled="f" stroked="f">
              <v:textbox>
                <w:txbxContent>
                  <w:p w:rsidR="0024227C" w:rsidRPr="0069124A" w:rsidRDefault="004C6F71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Mark Riccobono</w:t>
                    </w:r>
                    <w:r w:rsidRPr="0069124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, </w:t>
                    </w:r>
                    <w:r w:rsidRPr="0069124A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President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9124A">
                      <w:rPr>
                        <w:rFonts w:ascii="Arial" w:hAnsi="Arial" w:cs="Arial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9124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200 East Wells Street </w:t>
                    </w:r>
                    <w:r w:rsidRPr="0069124A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at Jernigan Place</w:t>
                    </w:r>
                    <w:r w:rsidRPr="0069124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Baltimore, MD 21230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9124A">
                      <w:rPr>
                        <w:rFonts w:ascii="Arial" w:hAnsi="Arial" w:cs="Arial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9124A">
                      <w:rPr>
                        <w:rFonts w:ascii="Arial" w:hAnsi="Arial" w:cs="Arial"/>
                        <w:sz w:val="20"/>
                        <w:szCs w:val="20"/>
                      </w:rPr>
                      <w:t>410 659 9314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9124A">
                      <w:rPr>
                        <w:rFonts w:ascii="Arial" w:hAnsi="Arial" w:cs="Arial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9124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80" w:rsidRDefault="00F05580" w:rsidP="009914E2">
      <w:pPr>
        <w:spacing w:after="0" w:line="240" w:lineRule="auto"/>
      </w:pPr>
      <w:r>
        <w:separator/>
      </w:r>
    </w:p>
  </w:footnote>
  <w:footnote w:type="continuationSeparator" w:id="0">
    <w:p w:rsidR="00F05580" w:rsidRDefault="00F05580" w:rsidP="0099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F9" w:rsidRDefault="005B07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F9" w:rsidRDefault="005B07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7" w:rsidRDefault="004C6F7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29C52B" wp14:editId="677DB126">
          <wp:simplePos x="0" y="0"/>
          <wp:positionH relativeFrom="column">
            <wp:posOffset>1447800</wp:posOffset>
          </wp:positionH>
          <wp:positionV relativeFrom="paragraph">
            <wp:posOffset>-74930</wp:posOffset>
          </wp:positionV>
          <wp:extent cx="3526607" cy="1285875"/>
          <wp:effectExtent l="0" t="0" r="0" b="0"/>
          <wp:wrapNone/>
          <wp:docPr id="5" name="Picture 5" title="National Federation of the Blind logo with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NFB Logo Black -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607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2"/>
    <w:rsid w:val="00011C84"/>
    <w:rsid w:val="00025730"/>
    <w:rsid w:val="00057C63"/>
    <w:rsid w:val="000F7DBC"/>
    <w:rsid w:val="00160B2F"/>
    <w:rsid w:val="00260D74"/>
    <w:rsid w:val="002672A3"/>
    <w:rsid w:val="002D0C15"/>
    <w:rsid w:val="00315493"/>
    <w:rsid w:val="004423F8"/>
    <w:rsid w:val="004A7AF7"/>
    <w:rsid w:val="004C6F71"/>
    <w:rsid w:val="005947CC"/>
    <w:rsid w:val="005B07F9"/>
    <w:rsid w:val="00606093"/>
    <w:rsid w:val="006D3D1A"/>
    <w:rsid w:val="00704984"/>
    <w:rsid w:val="00875D43"/>
    <w:rsid w:val="00897F84"/>
    <w:rsid w:val="009914E2"/>
    <w:rsid w:val="009D7DCD"/>
    <w:rsid w:val="00AB6B28"/>
    <w:rsid w:val="00AF14D7"/>
    <w:rsid w:val="00B30260"/>
    <w:rsid w:val="00BC5819"/>
    <w:rsid w:val="00C0634D"/>
    <w:rsid w:val="00C11EC7"/>
    <w:rsid w:val="00C42718"/>
    <w:rsid w:val="00F05580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A3"/>
  </w:style>
  <w:style w:type="paragraph" w:styleId="Heading2">
    <w:name w:val="heading 2"/>
    <w:basedOn w:val="Normal"/>
    <w:link w:val="Heading2Char"/>
    <w:uiPriority w:val="9"/>
    <w:qFormat/>
    <w:rsid w:val="004A7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14E2"/>
    <w:pPr>
      <w:tabs>
        <w:tab w:val="center" w:pos="4320"/>
        <w:tab w:val="right" w:pos="8640"/>
      </w:tabs>
      <w:spacing w:after="0" w:line="240" w:lineRule="auto"/>
    </w:pPr>
    <w:rPr>
      <w:rFonts w:ascii="Helvetica" w:eastAsia="Times New Roman" w:hAnsi="Helvetica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9914E2"/>
    <w:rPr>
      <w:rFonts w:ascii="Helvetica" w:eastAsia="Times New Roman" w:hAnsi="Helvetica" w:cs="Times New Roman"/>
      <w:sz w:val="28"/>
      <w:szCs w:val="24"/>
    </w:rPr>
  </w:style>
  <w:style w:type="paragraph" w:styleId="Footer">
    <w:name w:val="footer"/>
    <w:basedOn w:val="Normal"/>
    <w:link w:val="FooterChar"/>
    <w:rsid w:val="009914E2"/>
    <w:pPr>
      <w:tabs>
        <w:tab w:val="center" w:pos="4320"/>
        <w:tab w:val="right" w:pos="8640"/>
      </w:tabs>
      <w:spacing w:after="0" w:line="240" w:lineRule="auto"/>
    </w:pPr>
    <w:rPr>
      <w:rFonts w:ascii="Helvetica" w:eastAsia="Times New Roman" w:hAnsi="Helvetica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9914E2"/>
    <w:rPr>
      <w:rFonts w:ascii="Helvetica" w:eastAsia="Times New Roman" w:hAnsi="Helvetica" w:cs="Times New Roman"/>
      <w:sz w:val="28"/>
      <w:szCs w:val="24"/>
    </w:rPr>
  </w:style>
  <w:style w:type="character" w:styleId="Hyperlink">
    <w:name w:val="Hyperlink"/>
    <w:basedOn w:val="DefaultParagraphFont"/>
    <w:rsid w:val="009914E2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914E2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14E2"/>
    <w:rPr>
      <w:rFonts w:ascii="Helvetica" w:eastAsia="Times New Roman" w:hAnsi="Helvetic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9914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A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A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A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A7A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A7AF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25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7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A3"/>
  </w:style>
  <w:style w:type="paragraph" w:styleId="Heading2">
    <w:name w:val="heading 2"/>
    <w:basedOn w:val="Normal"/>
    <w:link w:val="Heading2Char"/>
    <w:uiPriority w:val="9"/>
    <w:qFormat/>
    <w:rsid w:val="004A7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14E2"/>
    <w:pPr>
      <w:tabs>
        <w:tab w:val="center" w:pos="4320"/>
        <w:tab w:val="right" w:pos="8640"/>
      </w:tabs>
      <w:spacing w:after="0" w:line="240" w:lineRule="auto"/>
    </w:pPr>
    <w:rPr>
      <w:rFonts w:ascii="Helvetica" w:eastAsia="Times New Roman" w:hAnsi="Helvetica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9914E2"/>
    <w:rPr>
      <w:rFonts w:ascii="Helvetica" w:eastAsia="Times New Roman" w:hAnsi="Helvetica" w:cs="Times New Roman"/>
      <w:sz w:val="28"/>
      <w:szCs w:val="24"/>
    </w:rPr>
  </w:style>
  <w:style w:type="paragraph" w:styleId="Footer">
    <w:name w:val="footer"/>
    <w:basedOn w:val="Normal"/>
    <w:link w:val="FooterChar"/>
    <w:rsid w:val="009914E2"/>
    <w:pPr>
      <w:tabs>
        <w:tab w:val="center" w:pos="4320"/>
        <w:tab w:val="right" w:pos="8640"/>
      </w:tabs>
      <w:spacing w:after="0" w:line="240" w:lineRule="auto"/>
    </w:pPr>
    <w:rPr>
      <w:rFonts w:ascii="Helvetica" w:eastAsia="Times New Roman" w:hAnsi="Helvetica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9914E2"/>
    <w:rPr>
      <w:rFonts w:ascii="Helvetica" w:eastAsia="Times New Roman" w:hAnsi="Helvetica" w:cs="Times New Roman"/>
      <w:sz w:val="28"/>
      <w:szCs w:val="24"/>
    </w:rPr>
  </w:style>
  <w:style w:type="character" w:styleId="Hyperlink">
    <w:name w:val="Hyperlink"/>
    <w:basedOn w:val="DefaultParagraphFont"/>
    <w:rsid w:val="009914E2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914E2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14E2"/>
    <w:rPr>
      <w:rFonts w:ascii="Helvetica" w:eastAsia="Times New Roman" w:hAnsi="Helvetic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9914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A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A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A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A7A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A7AF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25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loan@nfb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fb.org/fair-wag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niel_Auger@Ayotte.senate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ot.Malvaney@mail.house.gov" TargetMode="Externa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lwood.org/articles/articles/view/127" TargetMode="External"/><Relationship Id="rId2" Type="http://schemas.openxmlformats.org/officeDocument/2006/relationships/hyperlink" Target="https://www.hdi.uky.edu/setp/materials/vignette_v3_blue_508_FINAL.pdf" TargetMode="External"/><Relationship Id="rId1" Type="http://schemas.openxmlformats.org/officeDocument/2006/relationships/hyperlink" Target="http://www.dol.gov/whd/specialemployment/CRPlist.htm" TargetMode="External"/><Relationship Id="rId5" Type="http://schemas.openxmlformats.org/officeDocument/2006/relationships/hyperlink" Target="https://nfb.org/groups-supporting-repeal-section-14c-fair-labor-standards-act" TargetMode="External"/><Relationship Id="rId4" Type="http://schemas.openxmlformats.org/officeDocument/2006/relationships/hyperlink" Target="https://www.ncd.gov/publications/2012/August23201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Nat15</b:Tag>
    <b:SourceType>InternetSite</b:SourceType>
    <b:Guid>{BD4FAAE2-7ABC-4260-9A9B-11F8871C77AD}</b:Guid>
    <b:Title>The following groups support the repeal of Section 14(c) of the Fair Labor Standards Act</b:Title>
    <b:Year>2015</b:Year>
    <b:Author>
      <b:Author>
        <b:NameList>
          <b:Person>
            <b:Last>Blind</b:Last>
            <b:First>National</b:First>
            <b:Middle>Federation of the</b:Middle>
          </b:Person>
        </b:NameList>
      </b:Author>
    </b:Author>
    <b:Month>February</b:Month>
    <b:Day>12</b:Day>
    <b:YearAccessed>2015</b:YearAccessed>
    <b:MonthAccessed>August</b:MonthAccessed>
    <b:DayAccessed>18</b:DayAccessed>
    <b:URL>https://nfb.org/groups-supporting-repeal-section-14c-fair-labor-standards-act</b:URL>
    <b:RefOrder>1</b:RefOrder>
  </b:Source>
</b:Sources>
</file>

<file path=customXml/itemProps1.xml><?xml version="1.0" encoding="utf-8"?>
<ds:datastoreItem xmlns:ds="http://schemas.openxmlformats.org/officeDocument/2006/customXml" ds:itemID="{01F0469B-9694-47A9-BDB9-70963878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Sloan</dc:creator>
  <cp:lastModifiedBy>Rose Sloan</cp:lastModifiedBy>
  <cp:revision>2</cp:revision>
  <dcterms:created xsi:type="dcterms:W3CDTF">2015-08-28T13:34:00Z</dcterms:created>
  <dcterms:modified xsi:type="dcterms:W3CDTF">2015-08-28T13:34:00Z</dcterms:modified>
</cp:coreProperties>
</file>