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EC" w:rsidRPr="00C53E90" w:rsidRDefault="00C53E90" w:rsidP="00C53E90">
      <w:pPr>
        <w:spacing w:after="0" w:line="240" w:lineRule="auto"/>
        <w:rPr>
          <w:rFonts w:ascii="Arial" w:eastAsiaTheme="majorEastAsia" w:hAnsi="Arial" w:cs="Arial"/>
          <w:bCs/>
          <w:iCs/>
          <w:kern w:val="24"/>
          <w:sz w:val="36"/>
          <w:szCs w:val="36"/>
        </w:rPr>
      </w:pPr>
      <w:r w:rsidRPr="00C53E90">
        <w:rPr>
          <w:rFonts w:ascii="Arial" w:eastAsiaTheme="majorEastAsia" w:hAnsi="Arial" w:cs="Arial"/>
          <w:bCs/>
          <w:iCs/>
          <w:kern w:val="24"/>
          <w:sz w:val="36"/>
          <w:szCs w:val="36"/>
        </w:rPr>
        <w:t xml:space="preserve">The Chicago Transit Authority – CTA invites  </w:t>
      </w:r>
      <w:r w:rsidR="00606251">
        <w:rPr>
          <w:rFonts w:ascii="Arial" w:eastAsiaTheme="majorEastAsia" w:hAnsi="Arial" w:cs="Arial"/>
          <w:bCs/>
          <w:iCs/>
          <w:kern w:val="24"/>
          <w:sz w:val="36"/>
          <w:szCs w:val="36"/>
        </w:rPr>
        <w:t>p</w:t>
      </w:r>
      <w:r w:rsidRPr="00C53E90">
        <w:rPr>
          <w:rFonts w:ascii="Arial" w:eastAsiaTheme="majorEastAsia" w:hAnsi="Arial" w:cs="Arial"/>
          <w:bCs/>
          <w:iCs/>
          <w:kern w:val="24"/>
          <w:sz w:val="36"/>
          <w:szCs w:val="36"/>
        </w:rPr>
        <w:t>eopl</w:t>
      </w:r>
      <w:r w:rsidR="00606251">
        <w:rPr>
          <w:rFonts w:ascii="Arial" w:eastAsiaTheme="majorEastAsia" w:hAnsi="Arial" w:cs="Arial"/>
          <w:bCs/>
          <w:iCs/>
          <w:kern w:val="24"/>
          <w:sz w:val="36"/>
          <w:szCs w:val="36"/>
        </w:rPr>
        <w:t>e with d</w:t>
      </w:r>
      <w:r w:rsidRPr="00C53E90">
        <w:rPr>
          <w:rFonts w:ascii="Arial" w:eastAsiaTheme="majorEastAsia" w:hAnsi="Arial" w:cs="Arial"/>
          <w:bCs/>
          <w:iCs/>
          <w:kern w:val="24"/>
          <w:sz w:val="36"/>
          <w:szCs w:val="36"/>
        </w:rPr>
        <w:t>isabilities to become f</w:t>
      </w:r>
      <w:r w:rsidRPr="00C53E90">
        <w:rPr>
          <w:rFonts w:ascii="Arial" w:eastAsiaTheme="majorEastAsia" w:hAnsi="Arial" w:cs="Arial"/>
          <w:bCs/>
          <w:iCs/>
          <w:kern w:val="24"/>
          <w:sz w:val="36"/>
          <w:szCs w:val="36"/>
        </w:rPr>
        <w:t>amiliar with CTA’s Electric Bus</w:t>
      </w:r>
      <w:r w:rsidRPr="00C53E90">
        <w:rPr>
          <w:rFonts w:ascii="Arial" w:eastAsiaTheme="majorEastAsia" w:hAnsi="Arial" w:cs="Arial"/>
          <w:bCs/>
          <w:iCs/>
          <w:kern w:val="24"/>
          <w:sz w:val="36"/>
          <w:szCs w:val="36"/>
        </w:rPr>
        <w:br/>
      </w:r>
      <w:r w:rsidRPr="00C53E90">
        <w:rPr>
          <w:rFonts w:ascii="Arial" w:eastAsiaTheme="majorEastAsia" w:hAnsi="Arial" w:cs="Arial"/>
          <w:bCs/>
          <w:kern w:val="24"/>
          <w:sz w:val="36"/>
          <w:szCs w:val="36"/>
        </w:rPr>
        <w:br/>
      </w:r>
      <w:bookmarkStart w:id="0" w:name="_GoBack"/>
      <w:bookmarkEnd w:id="0"/>
      <w:r w:rsidRPr="00C53E90">
        <w:rPr>
          <w:rFonts w:ascii="Arial" w:eastAsiaTheme="majorEastAsia" w:hAnsi="Arial" w:cs="Arial"/>
          <w:bCs/>
          <w:kern w:val="24"/>
          <w:sz w:val="36"/>
          <w:szCs w:val="36"/>
        </w:rPr>
        <w:t>Saturday, June 26, 2021</w:t>
      </w:r>
      <w:r w:rsidRPr="00C53E90">
        <w:rPr>
          <w:rFonts w:ascii="Arial" w:eastAsiaTheme="majorEastAsia" w:hAnsi="Arial" w:cs="Arial"/>
          <w:bCs/>
          <w:kern w:val="24"/>
          <w:sz w:val="36"/>
          <w:szCs w:val="36"/>
        </w:rPr>
        <w:br/>
        <w:t>Between 10:00 a.m. and 1:00 p.m.</w:t>
      </w:r>
      <w:r w:rsidRPr="00C53E90">
        <w:rPr>
          <w:rFonts w:ascii="Arial" w:eastAsiaTheme="majorEastAsia" w:hAnsi="Arial" w:cs="Arial"/>
          <w:bCs/>
          <w:kern w:val="24"/>
          <w:sz w:val="36"/>
          <w:szCs w:val="36"/>
        </w:rPr>
        <w:br/>
        <w:t>Jefferson Park Transit Station Bus Terminal</w:t>
      </w:r>
      <w:r w:rsidRPr="00C53E90">
        <w:rPr>
          <w:rFonts w:ascii="Arial" w:eastAsiaTheme="majorEastAsia" w:hAnsi="Arial" w:cs="Arial"/>
          <w:bCs/>
          <w:kern w:val="24"/>
          <w:sz w:val="36"/>
          <w:szCs w:val="36"/>
        </w:rPr>
        <w:br/>
        <w:t>4963 N. Milwaukee Avenue, Chicago, IL 60630</w:t>
      </w:r>
    </w:p>
    <w:p w:rsidR="00C53E90" w:rsidRPr="00C53E90" w:rsidRDefault="00C53E90" w:rsidP="00C53E90">
      <w:pPr>
        <w:spacing w:after="0" w:line="240" w:lineRule="auto"/>
        <w:rPr>
          <w:rFonts w:ascii="Arial" w:eastAsiaTheme="majorEastAsia" w:hAnsi="Arial" w:cs="Arial"/>
          <w:bCs/>
          <w:kern w:val="24"/>
          <w:sz w:val="36"/>
          <w:szCs w:val="36"/>
        </w:rPr>
      </w:pPr>
    </w:p>
    <w:p w:rsidR="00C53E90" w:rsidRPr="00C53E90" w:rsidRDefault="00C53E90" w:rsidP="00C53E90">
      <w:pPr>
        <w:pStyle w:val="NormalWeb"/>
        <w:spacing w:before="0" w:beforeAutospacing="0" w:after="0" w:afterAutospacing="0"/>
        <w:rPr>
          <w:rFonts w:ascii="Arial" w:hAnsi="Arial" w:cs="Arial"/>
          <w:sz w:val="36"/>
          <w:szCs w:val="36"/>
        </w:rPr>
      </w:pPr>
      <w:r w:rsidRPr="00C53E90">
        <w:rPr>
          <w:rFonts w:ascii="Arial" w:eastAsiaTheme="minorEastAsia" w:hAnsi="Arial" w:cs="Arial"/>
          <w:kern w:val="24"/>
          <w:sz w:val="36"/>
          <w:szCs w:val="36"/>
        </w:rPr>
        <w:t>Do not go to the Bus Bays. The Electric Bus will be stationed on the East side of the terminal. Turn left at the end of the long corridor if coming off the Blue Line “L” or Metra Train.</w:t>
      </w:r>
    </w:p>
    <w:p w:rsidR="00C53E90" w:rsidRPr="00C53E90" w:rsidRDefault="00C53E90" w:rsidP="00C53E90">
      <w:pPr>
        <w:pStyle w:val="NormalWeb"/>
        <w:spacing w:before="0" w:beforeAutospacing="0" w:after="0" w:afterAutospacing="0"/>
        <w:rPr>
          <w:rFonts w:ascii="Arial" w:eastAsiaTheme="minorEastAsia" w:hAnsi="Arial" w:cs="Arial"/>
          <w:kern w:val="24"/>
          <w:sz w:val="36"/>
          <w:szCs w:val="36"/>
        </w:rPr>
      </w:pPr>
    </w:p>
    <w:p w:rsidR="00C53E90" w:rsidRPr="00C53E90" w:rsidRDefault="00C53E90" w:rsidP="00C53E90">
      <w:pPr>
        <w:pStyle w:val="NormalWeb"/>
        <w:spacing w:before="0" w:beforeAutospacing="0" w:after="0" w:afterAutospacing="0"/>
        <w:rPr>
          <w:rFonts w:ascii="Arial" w:eastAsiaTheme="minorEastAsia" w:hAnsi="Arial" w:cs="Arial"/>
          <w:kern w:val="24"/>
          <w:sz w:val="36"/>
          <w:szCs w:val="36"/>
        </w:rPr>
      </w:pPr>
      <w:r w:rsidRPr="00C53E90">
        <w:rPr>
          <w:rFonts w:ascii="Arial" w:eastAsiaTheme="minorEastAsia" w:hAnsi="Arial" w:cs="Arial"/>
          <w:kern w:val="24"/>
          <w:sz w:val="36"/>
          <w:szCs w:val="36"/>
        </w:rPr>
        <w:t>CTA instructors and safety personnel will assist participants as they explore the accessibility and safety features of CTAs new Electric Bus.</w:t>
      </w:r>
    </w:p>
    <w:p w:rsidR="00C53E90" w:rsidRPr="00C53E90" w:rsidRDefault="00C53E90" w:rsidP="00C53E90">
      <w:pPr>
        <w:pStyle w:val="NormalWeb"/>
        <w:spacing w:before="0" w:beforeAutospacing="0" w:after="0" w:afterAutospacing="0"/>
        <w:rPr>
          <w:rFonts w:ascii="Arial" w:hAnsi="Arial" w:cs="Arial"/>
          <w:sz w:val="36"/>
          <w:szCs w:val="36"/>
        </w:rPr>
      </w:pPr>
    </w:p>
    <w:p w:rsidR="00C53E90" w:rsidRPr="00C53E90" w:rsidRDefault="00C53E90" w:rsidP="00C53E90">
      <w:pPr>
        <w:pStyle w:val="NormalWeb"/>
        <w:spacing w:before="0" w:beforeAutospacing="0" w:after="0" w:afterAutospacing="0"/>
        <w:rPr>
          <w:rFonts w:ascii="Arial" w:hAnsi="Arial" w:cs="Arial"/>
          <w:sz w:val="36"/>
          <w:szCs w:val="36"/>
        </w:rPr>
      </w:pPr>
      <w:r w:rsidRPr="00C53E90">
        <w:rPr>
          <w:rFonts w:ascii="Arial" w:eastAsiaTheme="minorEastAsia" w:hAnsi="Arial" w:cs="Arial"/>
          <w:bCs/>
          <w:kern w:val="24"/>
          <w:sz w:val="36"/>
          <w:szCs w:val="36"/>
        </w:rPr>
        <w:t xml:space="preserve">Contact Amy Serpe, Manager ADA Compliance Programs – 312-350-2301 </w:t>
      </w:r>
      <w:hyperlink r:id="rId6" w:history="1">
        <w:r w:rsidRPr="00C53E90">
          <w:rPr>
            <w:rStyle w:val="Hyperlink"/>
            <w:rFonts w:ascii="Arial" w:eastAsiaTheme="minorEastAsia" w:hAnsi="Arial" w:cs="Arial"/>
            <w:bCs/>
            <w:color w:val="auto"/>
            <w:kern w:val="24"/>
            <w:sz w:val="36"/>
            <w:szCs w:val="36"/>
          </w:rPr>
          <w:t>aserpe@transitchicago.com</w:t>
        </w:r>
      </w:hyperlink>
      <w:r w:rsidRPr="00C53E90">
        <w:rPr>
          <w:rFonts w:ascii="Arial" w:eastAsiaTheme="minorEastAsia" w:hAnsi="Arial" w:cs="Arial"/>
          <w:bCs/>
          <w:kern w:val="24"/>
          <w:sz w:val="36"/>
          <w:szCs w:val="36"/>
        </w:rPr>
        <w:t xml:space="preserve"> – by Tuesday, June 21</w:t>
      </w:r>
      <w:proofErr w:type="spellStart"/>
      <w:r w:rsidRPr="00C53E90">
        <w:rPr>
          <w:rFonts w:ascii="Arial" w:eastAsiaTheme="minorEastAsia" w:hAnsi="Arial" w:cs="Arial"/>
          <w:bCs/>
          <w:kern w:val="24"/>
          <w:position w:val="11"/>
          <w:sz w:val="36"/>
          <w:szCs w:val="36"/>
          <w:vertAlign w:val="superscript"/>
        </w:rPr>
        <w:t>st</w:t>
      </w:r>
      <w:proofErr w:type="spellEnd"/>
      <w:r w:rsidRPr="00C53E90">
        <w:rPr>
          <w:rFonts w:ascii="Arial" w:eastAsiaTheme="minorEastAsia" w:hAnsi="Arial" w:cs="Arial"/>
          <w:bCs/>
          <w:kern w:val="24"/>
          <w:sz w:val="36"/>
          <w:szCs w:val="36"/>
        </w:rPr>
        <w:t xml:space="preserve"> if you:</w:t>
      </w:r>
    </w:p>
    <w:p w:rsidR="00C53E90" w:rsidRPr="00C53E90" w:rsidRDefault="00C53E90" w:rsidP="00C53E90">
      <w:pPr>
        <w:pStyle w:val="ListParagraph"/>
        <w:numPr>
          <w:ilvl w:val="0"/>
          <w:numId w:val="1"/>
        </w:numPr>
        <w:ind w:left="0"/>
        <w:rPr>
          <w:rFonts w:ascii="Arial" w:hAnsi="Arial" w:cs="Arial"/>
          <w:sz w:val="36"/>
          <w:szCs w:val="36"/>
        </w:rPr>
      </w:pPr>
      <w:r w:rsidRPr="00C53E90">
        <w:rPr>
          <w:rFonts w:ascii="Arial" w:eastAsiaTheme="minorEastAsia" w:hAnsi="Arial" w:cs="Arial"/>
          <w:kern w:val="24"/>
          <w:sz w:val="36"/>
          <w:szCs w:val="36"/>
        </w:rPr>
        <w:t>Plan to attend this event. (Your RSVP will assist us in our event planning).</w:t>
      </w:r>
    </w:p>
    <w:p w:rsidR="00C53E90" w:rsidRPr="00C53E90" w:rsidRDefault="00C53E90" w:rsidP="00C53E90">
      <w:pPr>
        <w:pStyle w:val="ListParagraph"/>
        <w:numPr>
          <w:ilvl w:val="0"/>
          <w:numId w:val="1"/>
        </w:numPr>
        <w:ind w:left="0"/>
        <w:rPr>
          <w:rFonts w:ascii="Arial" w:hAnsi="Arial" w:cs="Arial"/>
          <w:sz w:val="36"/>
          <w:szCs w:val="36"/>
        </w:rPr>
      </w:pPr>
      <w:r w:rsidRPr="00C53E90">
        <w:rPr>
          <w:rFonts w:ascii="Arial" w:eastAsiaTheme="minorEastAsia" w:hAnsi="Arial" w:cs="Arial"/>
          <w:kern w:val="24"/>
          <w:sz w:val="36"/>
          <w:szCs w:val="36"/>
        </w:rPr>
        <w:t>Require a reasonable accommodation. (General/Open Access Sign language interpreters will be available).</w:t>
      </w:r>
    </w:p>
    <w:p w:rsidR="00C53E90" w:rsidRPr="00C53E90" w:rsidRDefault="00C53E90" w:rsidP="00C53E90">
      <w:pPr>
        <w:pStyle w:val="NormalWeb"/>
        <w:spacing w:before="0" w:beforeAutospacing="0" w:after="0" w:afterAutospacing="0"/>
        <w:rPr>
          <w:rFonts w:ascii="Arial" w:eastAsiaTheme="minorEastAsia" w:hAnsi="Arial" w:cs="Arial"/>
          <w:kern w:val="24"/>
          <w:sz w:val="36"/>
          <w:szCs w:val="36"/>
        </w:rPr>
      </w:pPr>
    </w:p>
    <w:p w:rsidR="00C53E90" w:rsidRPr="00C53E90" w:rsidRDefault="00C53E90" w:rsidP="00C53E90">
      <w:pPr>
        <w:pStyle w:val="NormalWeb"/>
        <w:spacing w:before="0" w:beforeAutospacing="0" w:after="0" w:afterAutospacing="0"/>
        <w:rPr>
          <w:rFonts w:ascii="Arial" w:eastAsiaTheme="minorEastAsia" w:hAnsi="Arial" w:cs="Arial"/>
          <w:kern w:val="24"/>
          <w:sz w:val="36"/>
          <w:szCs w:val="36"/>
        </w:rPr>
      </w:pPr>
      <w:r w:rsidRPr="00C53E90">
        <w:rPr>
          <w:rFonts w:ascii="Arial" w:eastAsiaTheme="minorEastAsia" w:hAnsi="Arial" w:cs="Arial"/>
          <w:kern w:val="24"/>
          <w:sz w:val="36"/>
          <w:szCs w:val="36"/>
        </w:rPr>
        <w:t>The CTA is excited to offer</w:t>
      </w:r>
      <w:r w:rsidRPr="00C53E90">
        <w:rPr>
          <w:rFonts w:ascii="Arial" w:hAnsi="Arial" w:cs="Arial"/>
          <w:sz w:val="36"/>
          <w:szCs w:val="36"/>
        </w:rPr>
        <w:t xml:space="preserve"> </w:t>
      </w:r>
      <w:r w:rsidRPr="00C53E90">
        <w:rPr>
          <w:rFonts w:ascii="Arial" w:eastAsiaTheme="minorEastAsia" w:hAnsi="Arial" w:cs="Arial"/>
          <w:kern w:val="24"/>
          <w:sz w:val="36"/>
          <w:szCs w:val="36"/>
        </w:rPr>
        <w:t>this opportunity to the</w:t>
      </w:r>
      <w:r w:rsidRPr="00C53E90">
        <w:rPr>
          <w:rFonts w:ascii="Arial" w:hAnsi="Arial" w:cs="Arial"/>
          <w:sz w:val="36"/>
          <w:szCs w:val="36"/>
        </w:rPr>
        <w:t xml:space="preserve"> </w:t>
      </w:r>
      <w:r w:rsidRPr="00C53E90">
        <w:rPr>
          <w:rFonts w:ascii="Arial" w:eastAsiaTheme="minorEastAsia" w:hAnsi="Arial" w:cs="Arial"/>
          <w:kern w:val="24"/>
          <w:sz w:val="36"/>
          <w:szCs w:val="36"/>
        </w:rPr>
        <w:t>disability</w:t>
      </w:r>
      <w:r>
        <w:rPr>
          <w:rFonts w:ascii="Arial" w:eastAsiaTheme="minorEastAsia" w:hAnsi="Arial" w:cs="Arial"/>
          <w:kern w:val="24"/>
          <w:sz w:val="36"/>
          <w:szCs w:val="36"/>
        </w:rPr>
        <w:t xml:space="preserve"> c</w:t>
      </w:r>
      <w:r w:rsidRPr="00C53E90">
        <w:rPr>
          <w:rFonts w:ascii="Arial" w:eastAsiaTheme="minorEastAsia" w:hAnsi="Arial" w:cs="Arial"/>
          <w:kern w:val="24"/>
          <w:sz w:val="36"/>
          <w:szCs w:val="36"/>
        </w:rPr>
        <w:t xml:space="preserve">ommunity in celebration and acknowledgement of </w:t>
      </w:r>
      <w:proofErr w:type="gramStart"/>
      <w:r w:rsidRPr="00C53E90">
        <w:rPr>
          <w:rFonts w:ascii="Arial" w:eastAsiaTheme="minorEastAsia" w:hAnsi="Arial" w:cs="Arial"/>
          <w:kern w:val="24"/>
          <w:sz w:val="36"/>
          <w:szCs w:val="36"/>
        </w:rPr>
        <w:t xml:space="preserve">the </w:t>
      </w:r>
      <w:r w:rsidRPr="00C53E90">
        <w:rPr>
          <w:rFonts w:ascii="Arial" w:hAnsi="Arial" w:cs="Arial"/>
          <w:sz w:val="36"/>
          <w:szCs w:val="36"/>
        </w:rPr>
        <w:t xml:space="preserve"> </w:t>
      </w:r>
      <w:r w:rsidRPr="00C53E90">
        <w:rPr>
          <w:rFonts w:ascii="Arial" w:eastAsiaTheme="minorEastAsia" w:hAnsi="Arial" w:cs="Arial"/>
          <w:bCs/>
          <w:kern w:val="24"/>
          <w:sz w:val="36"/>
          <w:szCs w:val="36"/>
        </w:rPr>
        <w:t>31</w:t>
      </w:r>
      <w:proofErr w:type="spellStart"/>
      <w:r w:rsidRPr="00C53E90">
        <w:rPr>
          <w:rFonts w:ascii="Arial" w:eastAsiaTheme="minorEastAsia" w:hAnsi="Arial" w:cs="Arial"/>
          <w:bCs/>
          <w:kern w:val="24"/>
          <w:position w:val="11"/>
          <w:sz w:val="36"/>
          <w:szCs w:val="36"/>
          <w:vertAlign w:val="superscript"/>
        </w:rPr>
        <w:t>st</w:t>
      </w:r>
      <w:proofErr w:type="spellEnd"/>
      <w:proofErr w:type="gramEnd"/>
      <w:r>
        <w:rPr>
          <w:rFonts w:ascii="Arial" w:eastAsiaTheme="minorEastAsia" w:hAnsi="Arial" w:cs="Arial"/>
          <w:bCs/>
          <w:kern w:val="24"/>
          <w:sz w:val="36"/>
          <w:szCs w:val="36"/>
        </w:rPr>
        <w:t xml:space="preserve"> </w:t>
      </w:r>
      <w:r w:rsidRPr="00C53E90">
        <w:rPr>
          <w:rFonts w:ascii="Arial" w:eastAsiaTheme="minorEastAsia" w:hAnsi="Arial" w:cs="Arial"/>
          <w:bCs/>
          <w:kern w:val="24"/>
          <w:sz w:val="36"/>
          <w:szCs w:val="36"/>
        </w:rPr>
        <w:t>anniversary of the signing of the</w:t>
      </w:r>
      <w:r w:rsidRPr="00C53E90">
        <w:rPr>
          <w:rFonts w:ascii="Arial" w:hAnsi="Arial" w:cs="Arial"/>
          <w:sz w:val="36"/>
          <w:szCs w:val="36"/>
        </w:rPr>
        <w:t xml:space="preserve"> </w:t>
      </w:r>
      <w:r w:rsidRPr="00C53E90">
        <w:rPr>
          <w:rFonts w:ascii="Arial" w:eastAsiaTheme="minorEastAsia" w:hAnsi="Arial" w:cs="Arial"/>
          <w:bCs/>
          <w:kern w:val="24"/>
          <w:sz w:val="36"/>
          <w:szCs w:val="36"/>
        </w:rPr>
        <w:t>Americans with Disabilities Act of 1990 (ADA).</w:t>
      </w:r>
    </w:p>
    <w:p w:rsidR="00C53E90" w:rsidRPr="00C53E90" w:rsidRDefault="00C53E90" w:rsidP="00C53E90">
      <w:pPr>
        <w:spacing w:after="0" w:line="240" w:lineRule="auto"/>
        <w:rPr>
          <w:rFonts w:ascii="Arial" w:hAnsi="Arial" w:cs="Arial"/>
          <w:sz w:val="36"/>
          <w:szCs w:val="36"/>
        </w:rPr>
      </w:pPr>
    </w:p>
    <w:sectPr w:rsidR="00C53E90" w:rsidRPr="00C53E90" w:rsidSect="00C5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0D6"/>
    <w:multiLevelType w:val="hybridMultilevel"/>
    <w:tmpl w:val="98AED38C"/>
    <w:lvl w:ilvl="0" w:tplc="2A4603B0">
      <w:start w:val="1"/>
      <w:numFmt w:val="bullet"/>
      <w:lvlText w:val="•"/>
      <w:lvlJc w:val="left"/>
      <w:pPr>
        <w:tabs>
          <w:tab w:val="num" w:pos="720"/>
        </w:tabs>
        <w:ind w:left="720" w:hanging="360"/>
      </w:pPr>
      <w:rPr>
        <w:rFonts w:ascii="Arial" w:hAnsi="Arial" w:hint="default"/>
      </w:rPr>
    </w:lvl>
    <w:lvl w:ilvl="1" w:tplc="B36236DA" w:tentative="1">
      <w:start w:val="1"/>
      <w:numFmt w:val="bullet"/>
      <w:lvlText w:val="•"/>
      <w:lvlJc w:val="left"/>
      <w:pPr>
        <w:tabs>
          <w:tab w:val="num" w:pos="1440"/>
        </w:tabs>
        <w:ind w:left="1440" w:hanging="360"/>
      </w:pPr>
      <w:rPr>
        <w:rFonts w:ascii="Arial" w:hAnsi="Arial" w:hint="default"/>
      </w:rPr>
    </w:lvl>
    <w:lvl w:ilvl="2" w:tplc="D0BC4E64" w:tentative="1">
      <w:start w:val="1"/>
      <w:numFmt w:val="bullet"/>
      <w:lvlText w:val="•"/>
      <w:lvlJc w:val="left"/>
      <w:pPr>
        <w:tabs>
          <w:tab w:val="num" w:pos="2160"/>
        </w:tabs>
        <w:ind w:left="2160" w:hanging="360"/>
      </w:pPr>
      <w:rPr>
        <w:rFonts w:ascii="Arial" w:hAnsi="Arial" w:hint="default"/>
      </w:rPr>
    </w:lvl>
    <w:lvl w:ilvl="3" w:tplc="C35C3B94" w:tentative="1">
      <w:start w:val="1"/>
      <w:numFmt w:val="bullet"/>
      <w:lvlText w:val="•"/>
      <w:lvlJc w:val="left"/>
      <w:pPr>
        <w:tabs>
          <w:tab w:val="num" w:pos="2880"/>
        </w:tabs>
        <w:ind w:left="2880" w:hanging="360"/>
      </w:pPr>
      <w:rPr>
        <w:rFonts w:ascii="Arial" w:hAnsi="Arial" w:hint="default"/>
      </w:rPr>
    </w:lvl>
    <w:lvl w:ilvl="4" w:tplc="1870EA72" w:tentative="1">
      <w:start w:val="1"/>
      <w:numFmt w:val="bullet"/>
      <w:lvlText w:val="•"/>
      <w:lvlJc w:val="left"/>
      <w:pPr>
        <w:tabs>
          <w:tab w:val="num" w:pos="3600"/>
        </w:tabs>
        <w:ind w:left="3600" w:hanging="360"/>
      </w:pPr>
      <w:rPr>
        <w:rFonts w:ascii="Arial" w:hAnsi="Arial" w:hint="default"/>
      </w:rPr>
    </w:lvl>
    <w:lvl w:ilvl="5" w:tplc="975ACAD8" w:tentative="1">
      <w:start w:val="1"/>
      <w:numFmt w:val="bullet"/>
      <w:lvlText w:val="•"/>
      <w:lvlJc w:val="left"/>
      <w:pPr>
        <w:tabs>
          <w:tab w:val="num" w:pos="4320"/>
        </w:tabs>
        <w:ind w:left="4320" w:hanging="360"/>
      </w:pPr>
      <w:rPr>
        <w:rFonts w:ascii="Arial" w:hAnsi="Arial" w:hint="default"/>
      </w:rPr>
    </w:lvl>
    <w:lvl w:ilvl="6" w:tplc="4B94CAFE" w:tentative="1">
      <w:start w:val="1"/>
      <w:numFmt w:val="bullet"/>
      <w:lvlText w:val="•"/>
      <w:lvlJc w:val="left"/>
      <w:pPr>
        <w:tabs>
          <w:tab w:val="num" w:pos="5040"/>
        </w:tabs>
        <w:ind w:left="5040" w:hanging="360"/>
      </w:pPr>
      <w:rPr>
        <w:rFonts w:ascii="Arial" w:hAnsi="Arial" w:hint="default"/>
      </w:rPr>
    </w:lvl>
    <w:lvl w:ilvl="7" w:tplc="1DC20BE8" w:tentative="1">
      <w:start w:val="1"/>
      <w:numFmt w:val="bullet"/>
      <w:lvlText w:val="•"/>
      <w:lvlJc w:val="left"/>
      <w:pPr>
        <w:tabs>
          <w:tab w:val="num" w:pos="5760"/>
        </w:tabs>
        <w:ind w:left="5760" w:hanging="360"/>
      </w:pPr>
      <w:rPr>
        <w:rFonts w:ascii="Arial" w:hAnsi="Arial" w:hint="default"/>
      </w:rPr>
    </w:lvl>
    <w:lvl w:ilvl="8" w:tplc="13EE13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90"/>
    <w:rsid w:val="00606251"/>
    <w:rsid w:val="008767EC"/>
    <w:rsid w:val="00C5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E90"/>
    <w:rPr>
      <w:color w:val="0000FF"/>
      <w:u w:val="single"/>
    </w:rPr>
  </w:style>
  <w:style w:type="paragraph" w:styleId="ListParagraph">
    <w:name w:val="List Paragraph"/>
    <w:basedOn w:val="Normal"/>
    <w:uiPriority w:val="34"/>
    <w:qFormat/>
    <w:rsid w:val="00C53E9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E90"/>
    <w:rPr>
      <w:color w:val="0000FF"/>
      <w:u w:val="single"/>
    </w:rPr>
  </w:style>
  <w:style w:type="paragraph" w:styleId="ListParagraph">
    <w:name w:val="List Paragraph"/>
    <w:basedOn w:val="Normal"/>
    <w:uiPriority w:val="34"/>
    <w:qFormat/>
    <w:rsid w:val="00C53E9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21941">
      <w:bodyDiv w:val="1"/>
      <w:marLeft w:val="0"/>
      <w:marRight w:val="0"/>
      <w:marTop w:val="0"/>
      <w:marBottom w:val="0"/>
      <w:divBdr>
        <w:top w:val="none" w:sz="0" w:space="0" w:color="auto"/>
        <w:left w:val="none" w:sz="0" w:space="0" w:color="auto"/>
        <w:bottom w:val="none" w:sz="0" w:space="0" w:color="auto"/>
        <w:right w:val="none" w:sz="0" w:space="0" w:color="auto"/>
      </w:divBdr>
      <w:divsChild>
        <w:div w:id="1524586114">
          <w:marLeft w:val="446"/>
          <w:marRight w:val="0"/>
          <w:marTop w:val="0"/>
          <w:marBottom w:val="0"/>
          <w:divBdr>
            <w:top w:val="none" w:sz="0" w:space="0" w:color="auto"/>
            <w:left w:val="none" w:sz="0" w:space="0" w:color="auto"/>
            <w:bottom w:val="none" w:sz="0" w:space="0" w:color="auto"/>
            <w:right w:val="none" w:sz="0" w:space="0" w:color="auto"/>
          </w:divBdr>
        </w:div>
        <w:div w:id="14499337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rpe@transitchicag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Serpe, Amy</dc:creator>
  <cp:lastModifiedBy>Serpe, Amy</cp:lastModifiedBy>
  <cp:revision>2</cp:revision>
  <dcterms:created xsi:type="dcterms:W3CDTF">2021-06-07T17:19:00Z</dcterms:created>
  <dcterms:modified xsi:type="dcterms:W3CDTF">2021-06-07T17:19:00Z</dcterms:modified>
</cp:coreProperties>
</file>