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FADE1" w14:textId="77777777" w:rsidR="002E28E0" w:rsidRDefault="002E28E0" w:rsidP="0044420D">
      <w:pPr>
        <w:widowControl w:val="0"/>
        <w:tabs>
          <w:tab w:val="center" w:pos="4500"/>
        </w:tabs>
        <w:autoSpaceDE w:val="0"/>
        <w:autoSpaceDN w:val="0"/>
        <w:adjustRightInd w:val="0"/>
        <w:ind w:right="-720"/>
        <w:rPr>
          <w:rFonts w:ascii="Helvetica" w:hAnsi="Helvetica" w:cs="Helvetica"/>
          <w:b/>
          <w:bCs/>
          <w:spacing w:val="-3"/>
          <w:kern w:val="1"/>
        </w:rPr>
      </w:pPr>
      <w:r>
        <w:rPr>
          <w:rFonts w:ascii="Helvetica" w:hAnsi="Helvetica" w:cs="Helvetica"/>
          <w:b/>
          <w:bCs/>
          <w:noProof/>
          <w:spacing w:val="-3"/>
          <w:kern w:val="1"/>
        </w:rPr>
        <w:drawing>
          <wp:inline distT="0" distB="0" distL="0" distR="0" wp14:anchorId="79D47286" wp14:editId="663A6CC0">
            <wp:extent cx="5943600" cy="845820"/>
            <wp:effectExtent l="0" t="0" r="0" b="0"/>
            <wp:docPr id="1" name="Picture 1" descr="ightHouse Logo in persimmon and black. The word Lighthouse is bookended by a braille L and a braille H. Words read LightHouse for the Blind and Visually Impaired." title="LightHouse Logo in persimmon and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s_RGB_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45820"/>
                    </a:xfrm>
                    <a:prstGeom prst="rect">
                      <a:avLst/>
                    </a:prstGeom>
                  </pic:spPr>
                </pic:pic>
              </a:graphicData>
            </a:graphic>
          </wp:inline>
        </w:drawing>
      </w:r>
    </w:p>
    <w:p w14:paraId="15BE6689" w14:textId="77777777" w:rsidR="002833C6" w:rsidRPr="00565086" w:rsidRDefault="002833C6" w:rsidP="00565086">
      <w:pPr>
        <w:widowControl w:val="0"/>
        <w:autoSpaceDE w:val="0"/>
        <w:autoSpaceDN w:val="0"/>
        <w:adjustRightInd w:val="0"/>
        <w:ind w:left="720" w:right="-720"/>
        <w:rPr>
          <w:rFonts w:ascii="Avenir LT Std 65 Medium" w:hAnsi="Avenir LT Std 65 Medium" w:cs="Helvetica"/>
          <w:spacing w:val="-3"/>
          <w:kern w:val="1"/>
        </w:rPr>
      </w:pPr>
    </w:p>
    <w:p w14:paraId="4470486C" w14:textId="77777777" w:rsidR="002833C6" w:rsidRPr="00565086" w:rsidRDefault="002833C6" w:rsidP="00565086">
      <w:pPr>
        <w:widowControl w:val="0"/>
        <w:autoSpaceDE w:val="0"/>
        <w:autoSpaceDN w:val="0"/>
        <w:adjustRightInd w:val="0"/>
        <w:ind w:left="720" w:right="-720"/>
        <w:rPr>
          <w:rFonts w:ascii="Avenir LT Std 65 Medium" w:hAnsi="Avenir LT Std 65 Medium" w:cs="Helvetica"/>
          <w:spacing w:val="-3"/>
          <w:kern w:val="1"/>
        </w:rPr>
      </w:pPr>
    </w:p>
    <w:p w14:paraId="229728FC" w14:textId="77777777" w:rsidR="002E28E0" w:rsidRPr="00565086" w:rsidRDefault="002E28E0" w:rsidP="00565086">
      <w:pPr>
        <w:widowControl w:val="0"/>
        <w:autoSpaceDE w:val="0"/>
        <w:autoSpaceDN w:val="0"/>
        <w:adjustRightInd w:val="0"/>
        <w:ind w:left="720" w:right="-720"/>
        <w:rPr>
          <w:rFonts w:ascii="Avenir LT Std 65 Medium" w:hAnsi="Avenir LT Std 65 Medium" w:cs="Helvetica"/>
          <w:spacing w:val="-3"/>
          <w:kern w:val="1"/>
        </w:rPr>
      </w:pPr>
    </w:p>
    <w:p w14:paraId="1C0C058B" w14:textId="77777777" w:rsidR="00455DC4" w:rsidRPr="002033FC" w:rsidRDefault="002033FC" w:rsidP="002033FC">
      <w:pPr>
        <w:widowControl w:val="0"/>
        <w:autoSpaceDE w:val="0"/>
        <w:autoSpaceDN w:val="0"/>
        <w:adjustRightInd w:val="0"/>
        <w:ind w:left="720" w:right="-720" w:hanging="720"/>
        <w:jc w:val="center"/>
        <w:rPr>
          <w:rFonts w:ascii="Avenir LT Std 65 Medium" w:hAnsi="Avenir LT Std 65 Medium" w:cs="Helvetica"/>
          <w:spacing w:val="-3"/>
          <w:kern w:val="1"/>
          <w:sz w:val="32"/>
          <w:szCs w:val="32"/>
        </w:rPr>
      </w:pPr>
      <w:r>
        <w:rPr>
          <w:rFonts w:ascii="Avenir LT Std 65 Medium" w:hAnsi="Avenir LT Std 65 Medium" w:cs="Helvetica"/>
          <w:spacing w:val="-3"/>
          <w:kern w:val="1"/>
          <w:sz w:val="32"/>
          <w:szCs w:val="32"/>
        </w:rPr>
        <w:t>LIGHTHOUSE JOB</w:t>
      </w:r>
      <w:r w:rsidR="00AB1D89">
        <w:rPr>
          <w:rFonts w:ascii="Avenir LT Std 65 Medium" w:hAnsi="Avenir LT Std 65 Medium" w:cs="Helvetica"/>
          <w:spacing w:val="-3"/>
          <w:kern w:val="1"/>
          <w:sz w:val="32"/>
          <w:szCs w:val="32"/>
        </w:rPr>
        <w:t xml:space="preserve"> ANNOUNCEMENT</w:t>
      </w:r>
    </w:p>
    <w:p w14:paraId="143D6F9A" w14:textId="77777777" w:rsidR="00455DC4" w:rsidRDefault="00455DC4" w:rsidP="002033FC">
      <w:pPr>
        <w:widowControl w:val="0"/>
        <w:autoSpaceDE w:val="0"/>
        <w:autoSpaceDN w:val="0"/>
        <w:adjustRightInd w:val="0"/>
        <w:ind w:left="720" w:right="-720"/>
        <w:rPr>
          <w:rFonts w:ascii="Avenir LT Std 65 Medium" w:hAnsi="Avenir LT Std 65 Medium" w:cs="Helvetica"/>
          <w:spacing w:val="-3"/>
          <w:kern w:val="1"/>
        </w:rPr>
      </w:pPr>
    </w:p>
    <w:p w14:paraId="13EF3313" w14:textId="77777777"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p>
    <w:p w14:paraId="0E241DB4" w14:textId="3B09A310" w:rsidR="00C33B1A" w:rsidRPr="00E57B2B" w:rsidRDefault="00C33B1A" w:rsidP="003D7A64">
      <w:pPr>
        <w:widowControl w:val="0"/>
        <w:autoSpaceDE w:val="0"/>
        <w:autoSpaceDN w:val="0"/>
        <w:adjustRightInd w:val="0"/>
        <w:ind w:right="-720"/>
        <w:rPr>
          <w:rFonts w:ascii="Arial" w:hAnsi="Arial" w:cs="Arial"/>
          <w:spacing w:val="-3"/>
          <w:kern w:val="1"/>
          <w:sz w:val="32"/>
          <w:szCs w:val="32"/>
        </w:rPr>
      </w:pPr>
      <w:r w:rsidRPr="00E57B2B">
        <w:rPr>
          <w:rFonts w:ascii="Arial" w:hAnsi="Arial" w:cs="Arial"/>
          <w:spacing w:val="-3"/>
          <w:kern w:val="1"/>
          <w:sz w:val="32"/>
          <w:szCs w:val="32"/>
        </w:rPr>
        <w:t>POSITION:</w:t>
      </w:r>
      <w:r w:rsidRPr="00E57B2B">
        <w:rPr>
          <w:rFonts w:ascii="Arial" w:hAnsi="Arial" w:cs="Arial"/>
          <w:spacing w:val="-3"/>
          <w:kern w:val="1"/>
          <w:sz w:val="32"/>
          <w:szCs w:val="32"/>
        </w:rPr>
        <w:tab/>
      </w:r>
      <w:r w:rsidR="00401725">
        <w:rPr>
          <w:rFonts w:ascii="Arial" w:hAnsi="Arial" w:cs="Arial"/>
          <w:spacing w:val="-3"/>
          <w:sz w:val="32"/>
          <w:szCs w:val="32"/>
        </w:rPr>
        <w:t>Access Technology Specialist</w:t>
      </w:r>
      <w:r w:rsidR="00401725">
        <w:rPr>
          <w:rFonts w:ascii="Arial" w:hAnsi="Arial" w:cs="Arial"/>
          <w:spacing w:val="-3"/>
          <w:sz w:val="32"/>
          <w:szCs w:val="32"/>
        </w:rPr>
        <w:tab/>
      </w:r>
    </w:p>
    <w:p w14:paraId="4BF39A45" w14:textId="6666F9FF" w:rsidR="00E52C34" w:rsidRPr="00E33D29" w:rsidRDefault="00C33B1A" w:rsidP="00E52C34">
      <w:pPr>
        <w:rPr>
          <w:rFonts w:ascii="Arial" w:hAnsi="Arial"/>
          <w:sz w:val="32"/>
        </w:rPr>
      </w:pPr>
      <w:r w:rsidRPr="00C33B1A">
        <w:rPr>
          <w:rFonts w:ascii="Avenir LT Std 65 Medium" w:hAnsi="Avenir LT Std 65 Medium" w:cs="Helvetica"/>
          <w:spacing w:val="-3"/>
          <w:kern w:val="1"/>
        </w:rPr>
        <w:t>REPORTS TO:</w:t>
      </w:r>
      <w:r w:rsidRPr="00C33B1A">
        <w:rPr>
          <w:rFonts w:ascii="Avenir LT Std 65 Medium" w:hAnsi="Avenir LT Std 65 Medium" w:cs="Helvetica"/>
          <w:spacing w:val="-3"/>
          <w:kern w:val="1"/>
        </w:rPr>
        <w:tab/>
      </w:r>
      <w:r w:rsidR="00397BF3">
        <w:rPr>
          <w:rFonts w:ascii="Avenir LT Std 65 Medium" w:hAnsi="Avenir LT Std 65 Medium" w:cs="Helvetica"/>
          <w:spacing w:val="-3"/>
          <w:kern w:val="1"/>
        </w:rPr>
        <w:tab/>
      </w:r>
      <w:r w:rsidR="00401725">
        <w:rPr>
          <w:rFonts w:ascii="Arial" w:hAnsi="Arial"/>
          <w:sz w:val="32"/>
        </w:rPr>
        <w:t>Director, Access Technology</w:t>
      </w:r>
      <w:r w:rsidR="00E52C34" w:rsidRPr="00E33D29">
        <w:rPr>
          <w:rFonts w:ascii="Arial" w:hAnsi="Arial"/>
          <w:sz w:val="32"/>
        </w:rPr>
        <w:t xml:space="preserve"> </w:t>
      </w:r>
    </w:p>
    <w:p w14:paraId="33CD73B6" w14:textId="78D740D6" w:rsidR="00E57B2B" w:rsidRPr="00FF2CD8" w:rsidRDefault="005C12F4" w:rsidP="00E57B2B">
      <w:pPr>
        <w:widowControl w:val="0"/>
        <w:autoSpaceDE w:val="0"/>
        <w:autoSpaceDN w:val="0"/>
        <w:adjustRightInd w:val="0"/>
        <w:ind w:right="-720"/>
        <w:rPr>
          <w:rFonts w:ascii="Arial" w:hAnsi="Arial" w:cs="Arial"/>
          <w:spacing w:val="-3"/>
          <w:kern w:val="1"/>
        </w:rPr>
      </w:pPr>
      <w:r>
        <w:rPr>
          <w:rFonts w:ascii="Arial" w:hAnsi="Arial" w:cs="Arial"/>
          <w:spacing w:val="-3"/>
          <w:kern w:val="1"/>
        </w:rPr>
        <w:t>Arial</w:t>
      </w:r>
    </w:p>
    <w:p w14:paraId="6BDCCEC1" w14:textId="77777777" w:rsidR="00E57B2B" w:rsidRPr="00FF2CD8" w:rsidRDefault="00E57B2B" w:rsidP="003D7A64">
      <w:pPr>
        <w:widowControl w:val="0"/>
        <w:autoSpaceDE w:val="0"/>
        <w:autoSpaceDN w:val="0"/>
        <w:adjustRightInd w:val="0"/>
        <w:ind w:right="-720"/>
        <w:rPr>
          <w:rFonts w:ascii="Arial" w:hAnsi="Arial" w:cs="Arial"/>
          <w:spacing w:val="-3"/>
          <w:kern w:val="1"/>
        </w:rPr>
      </w:pPr>
    </w:p>
    <w:p w14:paraId="55F2B735" w14:textId="10F4A074" w:rsidR="00397BF3" w:rsidRPr="00C33B1A" w:rsidRDefault="00397BF3" w:rsidP="004B56BB">
      <w:pPr>
        <w:widowControl w:val="0"/>
        <w:autoSpaceDE w:val="0"/>
        <w:autoSpaceDN w:val="0"/>
        <w:adjustRightInd w:val="0"/>
        <w:ind w:right="-720"/>
        <w:rPr>
          <w:rFonts w:ascii="Avenir LT Std 65 Medium" w:hAnsi="Avenir LT Std 65 Medium" w:cs="Helvetica"/>
          <w:spacing w:val="-3"/>
          <w:kern w:val="1"/>
        </w:rPr>
      </w:pPr>
      <w:r>
        <w:rPr>
          <w:rFonts w:ascii="Avenir LT Std 65 Medium" w:hAnsi="Avenir LT Std 65 Medium" w:cs="Helvetica"/>
          <w:spacing w:val="-3"/>
          <w:kern w:val="1"/>
        </w:rPr>
        <w:t>APPLICATION DEADLINE:</w:t>
      </w:r>
      <w:r>
        <w:rPr>
          <w:rFonts w:ascii="Avenir LT Std 65 Medium" w:hAnsi="Avenir LT Std 65 Medium" w:cs="Helvetica"/>
          <w:spacing w:val="-3"/>
          <w:kern w:val="1"/>
        </w:rPr>
        <w:tab/>
      </w:r>
      <w:r w:rsidRPr="005C12F4">
        <w:rPr>
          <w:rFonts w:ascii="Arial" w:hAnsi="Arial" w:cs="Arial"/>
          <w:spacing w:val="-3"/>
          <w:kern w:val="1"/>
        </w:rPr>
        <w:t>Open Until Filled</w:t>
      </w:r>
    </w:p>
    <w:p w14:paraId="5B6B4F9C" w14:textId="7EC0CE67" w:rsidR="0006059C" w:rsidRPr="00172FD9" w:rsidRDefault="00327380" w:rsidP="00327380">
      <w:pPr>
        <w:tabs>
          <w:tab w:val="left" w:pos="5650"/>
        </w:tabs>
        <w:ind w:left="720"/>
        <w:rPr>
          <w:rFonts w:ascii="Arial" w:hAnsi="Arial" w:cs="Arial"/>
        </w:rPr>
      </w:pPr>
      <w:r>
        <w:rPr>
          <w:rFonts w:ascii="Arial" w:hAnsi="Arial" w:cs="Arial"/>
        </w:rPr>
        <w:tab/>
      </w:r>
    </w:p>
    <w:p w14:paraId="67669CDC" w14:textId="1089DE03" w:rsidR="00A37F74" w:rsidRDefault="0093065E" w:rsidP="00313ABD">
      <w:pPr>
        <w:rPr>
          <w:rFonts w:ascii="Arial" w:hAnsi="Arial" w:cs="Arial"/>
        </w:rPr>
      </w:pPr>
      <w:r w:rsidRPr="00172FD9">
        <w:rPr>
          <w:rFonts w:ascii="Arial" w:hAnsi="Arial" w:cs="Arial"/>
        </w:rPr>
        <w:t xml:space="preserve">LightHouse for the Blind and Visually Impaired, headquartered in downtown San Francisco, is looking for </w:t>
      </w:r>
      <w:r w:rsidR="00A37F74" w:rsidRPr="00172FD9">
        <w:rPr>
          <w:rFonts w:ascii="Arial" w:hAnsi="Arial" w:cs="Arial"/>
        </w:rPr>
        <w:t>a</w:t>
      </w:r>
      <w:r w:rsidR="00327380">
        <w:rPr>
          <w:rFonts w:ascii="Arial" w:hAnsi="Arial" w:cs="Arial"/>
        </w:rPr>
        <w:t>n</w:t>
      </w:r>
      <w:r w:rsidR="00A37F74" w:rsidRPr="00172FD9">
        <w:rPr>
          <w:rFonts w:ascii="Arial" w:hAnsi="Arial" w:cs="Arial"/>
        </w:rPr>
        <w:t xml:space="preserve"> </w:t>
      </w:r>
      <w:r w:rsidR="00327380">
        <w:rPr>
          <w:rFonts w:ascii="Arial" w:hAnsi="Arial" w:cs="Arial"/>
        </w:rPr>
        <w:t>Access Technology Specialist</w:t>
      </w:r>
      <w:r w:rsidR="00172FD9" w:rsidRPr="00172FD9">
        <w:rPr>
          <w:rFonts w:ascii="Arial" w:hAnsi="Arial" w:cs="Arial"/>
        </w:rPr>
        <w:t xml:space="preserve"> (</w:t>
      </w:r>
      <w:r w:rsidR="00122CC4">
        <w:rPr>
          <w:rFonts w:ascii="Arial" w:hAnsi="Arial" w:cs="Arial"/>
        </w:rPr>
        <w:t>ATS</w:t>
      </w:r>
      <w:r w:rsidR="00172FD9" w:rsidRPr="00172FD9">
        <w:rPr>
          <w:rFonts w:ascii="Arial" w:hAnsi="Arial" w:cs="Arial"/>
        </w:rPr>
        <w:t xml:space="preserve">), to work </w:t>
      </w:r>
      <w:r w:rsidR="00327380">
        <w:rPr>
          <w:rFonts w:ascii="Arial" w:hAnsi="Arial" w:cs="Arial"/>
        </w:rPr>
        <w:t>in</w:t>
      </w:r>
      <w:r w:rsidR="00172FD9" w:rsidRPr="00172FD9">
        <w:rPr>
          <w:rFonts w:ascii="Arial" w:hAnsi="Arial" w:cs="Arial"/>
        </w:rPr>
        <w:t xml:space="preserve"> </w:t>
      </w:r>
      <w:r w:rsidR="00327380">
        <w:rPr>
          <w:rFonts w:ascii="Arial" w:hAnsi="Arial" w:cs="Arial"/>
        </w:rPr>
        <w:t>our</w:t>
      </w:r>
      <w:r w:rsidR="00172FD9" w:rsidRPr="00172FD9">
        <w:rPr>
          <w:rFonts w:ascii="Arial" w:hAnsi="Arial" w:cs="Arial"/>
        </w:rPr>
        <w:t xml:space="preserve"> </w:t>
      </w:r>
      <w:r w:rsidR="00327380">
        <w:rPr>
          <w:rFonts w:ascii="Arial" w:hAnsi="Arial" w:cs="Arial"/>
        </w:rPr>
        <w:t>Access Technology Department.</w:t>
      </w:r>
    </w:p>
    <w:p w14:paraId="141A0CB4" w14:textId="46660E56" w:rsidR="000202F2" w:rsidRDefault="000202F2" w:rsidP="00313ABD">
      <w:pPr>
        <w:rPr>
          <w:rFonts w:ascii="Arial" w:hAnsi="Arial" w:cs="Arial"/>
        </w:rPr>
      </w:pPr>
    </w:p>
    <w:p w14:paraId="14CE78E7" w14:textId="627B7F4A" w:rsidR="000202F2" w:rsidRPr="000202F2" w:rsidRDefault="000202F2" w:rsidP="000202F2">
      <w:pPr>
        <w:spacing w:before="100" w:beforeAutospacing="1" w:after="100" w:afterAutospacing="1"/>
        <w:rPr>
          <w:rFonts w:ascii="Calibri" w:eastAsia="Calibri" w:hAnsi="Calibri" w:cs="Calibri"/>
          <w:sz w:val="22"/>
          <w:szCs w:val="22"/>
        </w:rPr>
      </w:pPr>
      <w:r w:rsidRPr="000202F2">
        <w:rPr>
          <w:rFonts w:ascii="Arial" w:eastAsia="Calibri" w:hAnsi="Arial" w:cs="Arial"/>
          <w:spacing w:val="-3"/>
        </w:rPr>
        <w:t>Do you enjoy behind-the-scenes work that helps visionary executives at</w:t>
      </w:r>
      <w:r w:rsidR="009D0020">
        <w:rPr>
          <w:rFonts w:ascii="Arial" w:eastAsia="Calibri" w:hAnsi="Arial" w:cs="Arial"/>
          <w:spacing w:val="-3"/>
        </w:rPr>
        <w:t xml:space="preserve"> a</w:t>
      </w:r>
      <w:r w:rsidRPr="000202F2">
        <w:rPr>
          <w:rFonts w:ascii="Arial" w:eastAsia="Calibri" w:hAnsi="Arial" w:cs="Arial"/>
          <w:spacing w:val="-3"/>
        </w:rPr>
        <w:t xml:space="preserve"> remarkable organization invent its future? Are you attracted to work which helps thousands of people with disabilities in the bay area and beyond? The LightHouse for the Blind in San Francisco is looking for an Access Technology Specialist to support the Access Technology Team </w:t>
      </w:r>
      <w:r w:rsidR="00702610" w:rsidRPr="000202F2">
        <w:rPr>
          <w:rFonts w:ascii="Arial" w:eastAsia="Calibri" w:hAnsi="Arial" w:cs="Arial"/>
          <w:spacing w:val="-3"/>
        </w:rPr>
        <w:t>as our</w:t>
      </w:r>
      <w:r w:rsidRPr="000202F2">
        <w:rPr>
          <w:rFonts w:ascii="Arial" w:eastAsia="Calibri" w:hAnsi="Arial" w:cs="Arial"/>
          <w:spacing w:val="-3"/>
        </w:rPr>
        <w:t xml:space="preserve"> 117-year-old nonprofit grows.</w:t>
      </w:r>
    </w:p>
    <w:p w14:paraId="5A937D7F" w14:textId="5FC1EA86" w:rsidR="00327380" w:rsidRDefault="00327380" w:rsidP="00327380">
      <w:pPr>
        <w:tabs>
          <w:tab w:val="left" w:pos="-720"/>
        </w:tabs>
        <w:suppressAutoHyphens/>
        <w:jc w:val="both"/>
        <w:rPr>
          <w:rFonts w:ascii="Arial" w:hAnsi="Arial" w:cs="Arial"/>
          <w:spacing w:val="-3"/>
        </w:rPr>
      </w:pPr>
      <w:r w:rsidRPr="009C2D8E">
        <w:rPr>
          <w:rFonts w:ascii="Arial" w:hAnsi="Arial" w:cs="Arial"/>
          <w:spacing w:val="-3"/>
        </w:rPr>
        <w:t>The Access Technology Specialist is responsible for providing technology assessments and training to blind and visually impaired students both one on one and in group workshops. Specialists work with each student to define learning goals, present material in a clear and comprehensive manner, and document instruction in the Lighthouse database. Specialists stay current on the latest access technology, and the accessibility of mainstream apps, to provide high quality assessments to students.</w:t>
      </w:r>
      <w:r>
        <w:rPr>
          <w:rFonts w:ascii="Arial" w:hAnsi="Arial" w:cs="Arial"/>
          <w:spacing w:val="-3"/>
        </w:rPr>
        <w:t xml:space="preserve"> </w:t>
      </w:r>
      <w:r w:rsidRPr="009C2D8E">
        <w:rPr>
          <w:rFonts w:ascii="Arial" w:hAnsi="Arial" w:cs="Arial"/>
          <w:spacing w:val="-3"/>
        </w:rPr>
        <w:t>Specialists work on Lighthouse consulting projects in the areas of accessible design and user research.</w:t>
      </w:r>
    </w:p>
    <w:p w14:paraId="67426619" w14:textId="77777777" w:rsidR="00327380" w:rsidRPr="009C2D8E" w:rsidRDefault="00327380" w:rsidP="00327380">
      <w:pPr>
        <w:tabs>
          <w:tab w:val="left" w:pos="-720"/>
        </w:tabs>
        <w:suppressAutoHyphens/>
        <w:jc w:val="both"/>
        <w:rPr>
          <w:rFonts w:ascii="Arial" w:hAnsi="Arial" w:cs="Arial"/>
          <w:spacing w:val="-3"/>
        </w:rPr>
      </w:pPr>
    </w:p>
    <w:p w14:paraId="7953BBAC" w14:textId="77777777" w:rsidR="00327380" w:rsidRPr="009C2D8E" w:rsidRDefault="00327380" w:rsidP="00327380">
      <w:pPr>
        <w:tabs>
          <w:tab w:val="left" w:pos="-720"/>
        </w:tabs>
        <w:suppressAutoHyphens/>
        <w:jc w:val="both"/>
        <w:rPr>
          <w:rFonts w:ascii="Arial" w:hAnsi="Arial" w:cs="Arial"/>
          <w:spacing w:val="-3"/>
        </w:rPr>
      </w:pPr>
      <w:r w:rsidRPr="009C2D8E">
        <w:rPr>
          <w:rFonts w:ascii="Arial" w:hAnsi="Arial" w:cs="Arial"/>
          <w:spacing w:val="-3"/>
        </w:rPr>
        <w:t>This position may be for you if:</w:t>
      </w:r>
    </w:p>
    <w:p w14:paraId="1C53B996" w14:textId="77777777" w:rsidR="00327380" w:rsidRPr="009C2D8E" w:rsidRDefault="00327380" w:rsidP="00327380">
      <w:pPr>
        <w:rPr>
          <w:rFonts w:ascii="Arial" w:hAnsi="Arial" w:cs="Arial"/>
        </w:rPr>
      </w:pPr>
      <w:r w:rsidRPr="009C2D8E">
        <w:rPr>
          <w:rFonts w:ascii="Arial" w:hAnsi="Arial" w:cs="Arial"/>
        </w:rPr>
        <w:t>You keep pace with the latest in mainstream and access technology.</w:t>
      </w:r>
    </w:p>
    <w:p w14:paraId="53036BF5" w14:textId="77777777" w:rsidR="00327380" w:rsidRPr="009C2D8E" w:rsidRDefault="00327380" w:rsidP="00327380">
      <w:pPr>
        <w:rPr>
          <w:rFonts w:ascii="Arial" w:hAnsi="Arial" w:cs="Arial"/>
        </w:rPr>
      </w:pPr>
      <w:r w:rsidRPr="009C2D8E">
        <w:rPr>
          <w:rFonts w:ascii="Arial" w:hAnsi="Arial" w:cs="Arial"/>
        </w:rPr>
        <w:t>You are interested in the interactions between people and the technologies they use.</w:t>
      </w:r>
    </w:p>
    <w:p w14:paraId="4551863F" w14:textId="498A832F" w:rsidR="00327380" w:rsidRPr="009C2D8E" w:rsidRDefault="00327380" w:rsidP="00327380">
      <w:pPr>
        <w:rPr>
          <w:rFonts w:ascii="Arial" w:hAnsi="Arial" w:cs="Arial"/>
        </w:rPr>
      </w:pPr>
      <w:r w:rsidRPr="009C2D8E">
        <w:rPr>
          <w:rFonts w:ascii="Arial" w:hAnsi="Arial" w:cs="Arial"/>
        </w:rPr>
        <w:t>You enjoy spending significant parts of your workday interacting with students</w:t>
      </w:r>
      <w:r w:rsidR="00D30992">
        <w:rPr>
          <w:rFonts w:ascii="Arial" w:hAnsi="Arial" w:cs="Arial"/>
        </w:rPr>
        <w:t>.</w:t>
      </w:r>
    </w:p>
    <w:p w14:paraId="6397FC78" w14:textId="77777777" w:rsidR="00327380" w:rsidRPr="009C2D8E" w:rsidRDefault="00327380" w:rsidP="00327380">
      <w:pPr>
        <w:rPr>
          <w:rFonts w:ascii="Arial" w:hAnsi="Arial" w:cs="Arial"/>
        </w:rPr>
      </w:pPr>
      <w:r w:rsidRPr="009C2D8E">
        <w:rPr>
          <w:rFonts w:ascii="Arial" w:hAnsi="Arial" w:cs="Arial"/>
        </w:rPr>
        <w:t>You enjoy explaining technical concepts to others.</w:t>
      </w:r>
    </w:p>
    <w:p w14:paraId="6515BEC9" w14:textId="77777777" w:rsidR="00327380" w:rsidRPr="00172FD9" w:rsidRDefault="00327380" w:rsidP="00313ABD">
      <w:pPr>
        <w:rPr>
          <w:rFonts w:ascii="Arial" w:eastAsia="Calibri" w:hAnsi="Arial" w:cs="Arial"/>
        </w:rPr>
      </w:pPr>
    </w:p>
    <w:p w14:paraId="6B41AA04" w14:textId="77777777" w:rsidR="00313ABD" w:rsidRPr="00313ABD" w:rsidRDefault="00313ABD" w:rsidP="00313ABD">
      <w:pPr>
        <w:rPr>
          <w:rFonts w:ascii="Arial" w:eastAsia="Calibri" w:hAnsi="Arial" w:cs="Times New Roman"/>
        </w:rPr>
      </w:pPr>
    </w:p>
    <w:p w14:paraId="48A4D5D5" w14:textId="77777777" w:rsidR="00397BF3" w:rsidRDefault="002033FC" w:rsidP="00397BF3">
      <w:pPr>
        <w:tabs>
          <w:tab w:val="left" w:pos="-720"/>
          <w:tab w:val="left" w:pos="0"/>
        </w:tabs>
        <w:suppressAutoHyphens/>
        <w:jc w:val="both"/>
        <w:rPr>
          <w:rFonts w:cstheme="minorHAnsi"/>
          <w:spacing w:val="-3"/>
        </w:rPr>
      </w:pPr>
      <w:r w:rsidRPr="00BE6D26">
        <w:rPr>
          <w:rFonts w:ascii="Avenir LT Std 65 Medium" w:hAnsi="Avenir LT Std 65 Medium"/>
          <w:b/>
          <w:u w:val="single"/>
        </w:rPr>
        <w:t>Role O</w:t>
      </w:r>
      <w:r w:rsidR="0044420D" w:rsidRPr="00BE6D26">
        <w:rPr>
          <w:rFonts w:ascii="Avenir LT Std 65 Medium" w:hAnsi="Avenir LT Std 65 Medium"/>
          <w:b/>
          <w:u w:val="single"/>
        </w:rPr>
        <w:t>verview</w:t>
      </w:r>
      <w:r w:rsidR="00397BF3" w:rsidRPr="00397BF3">
        <w:rPr>
          <w:rFonts w:cstheme="minorHAnsi"/>
          <w:spacing w:val="-3"/>
        </w:rPr>
        <w:t xml:space="preserve"> </w:t>
      </w:r>
    </w:p>
    <w:p w14:paraId="65854443" w14:textId="77777777" w:rsidR="003A4C5B" w:rsidRDefault="003A4C5B" w:rsidP="00B44A8C">
      <w:pPr>
        <w:spacing w:after="160" w:line="259" w:lineRule="auto"/>
        <w:rPr>
          <w:rFonts w:ascii="Arial" w:eastAsia="Calibri" w:hAnsi="Arial" w:cs="Times New Roman"/>
        </w:rPr>
      </w:pPr>
    </w:p>
    <w:p w14:paraId="40BCB006" w14:textId="2FEAAF33" w:rsidR="00327380" w:rsidRPr="009C2D8E" w:rsidRDefault="00327380" w:rsidP="00327380">
      <w:pPr>
        <w:rPr>
          <w:rFonts w:ascii="Arial" w:hAnsi="Arial" w:cs="Arial"/>
        </w:rPr>
      </w:pPr>
      <w:r w:rsidRPr="009C2D8E">
        <w:rPr>
          <w:rFonts w:ascii="Arial" w:hAnsi="Arial" w:cs="Arial"/>
        </w:rPr>
        <w:lastRenderedPageBreak/>
        <w:t>The A</w:t>
      </w:r>
      <w:r>
        <w:rPr>
          <w:rFonts w:ascii="Arial" w:hAnsi="Arial" w:cs="Arial"/>
        </w:rPr>
        <w:t xml:space="preserve">ccess </w:t>
      </w:r>
      <w:r w:rsidRPr="009C2D8E">
        <w:rPr>
          <w:rFonts w:ascii="Arial" w:hAnsi="Arial" w:cs="Arial"/>
        </w:rPr>
        <w:t>T</w:t>
      </w:r>
      <w:r>
        <w:rPr>
          <w:rFonts w:ascii="Arial" w:hAnsi="Arial" w:cs="Arial"/>
        </w:rPr>
        <w:t>echnology</w:t>
      </w:r>
      <w:r w:rsidRPr="009C2D8E">
        <w:rPr>
          <w:rFonts w:ascii="Arial" w:hAnsi="Arial" w:cs="Arial"/>
        </w:rPr>
        <w:t xml:space="preserve"> department trains 300 students each year on the use of screen readers and magnification software, and partners with dozens of companies to ensure apps, websites, and products are accessible to blind and visually impaired users. </w:t>
      </w:r>
    </w:p>
    <w:p w14:paraId="09076B15" w14:textId="77777777" w:rsidR="00172FD9" w:rsidRPr="005C12F4" w:rsidRDefault="00172FD9" w:rsidP="00172FD9">
      <w:pPr>
        <w:shd w:val="clear" w:color="auto" w:fill="FFFFFF"/>
        <w:jc w:val="both"/>
        <w:rPr>
          <w:rFonts w:ascii="Arial" w:eastAsia="Times New Roman" w:hAnsi="Arial" w:cs="Arial"/>
          <w:bCs/>
        </w:rPr>
      </w:pPr>
    </w:p>
    <w:p w14:paraId="484B90C5" w14:textId="77777777" w:rsidR="00327380" w:rsidRPr="009C2D8E" w:rsidRDefault="00327380" w:rsidP="00327380">
      <w:pPr>
        <w:tabs>
          <w:tab w:val="left" w:pos="-720"/>
        </w:tabs>
        <w:suppressAutoHyphens/>
        <w:jc w:val="both"/>
        <w:rPr>
          <w:rFonts w:ascii="Arial" w:hAnsi="Arial" w:cs="Arial"/>
          <w:spacing w:val="-3"/>
        </w:rPr>
      </w:pPr>
      <w:r w:rsidRPr="009C2D8E">
        <w:rPr>
          <w:rFonts w:ascii="Arial" w:hAnsi="Arial" w:cs="Arial"/>
          <w:spacing w:val="-3"/>
        </w:rPr>
        <w:t xml:space="preserve">This role will conduct comprehensive assistive technology assessments. In addition, they will work with students to define schedules, goals, and objectives for technology training. </w:t>
      </w:r>
    </w:p>
    <w:p w14:paraId="15FDA6DE" w14:textId="77777777" w:rsidR="00327380" w:rsidRPr="009C2D8E" w:rsidRDefault="00327380" w:rsidP="00327380">
      <w:pPr>
        <w:tabs>
          <w:tab w:val="left" w:pos="-720"/>
        </w:tabs>
        <w:suppressAutoHyphens/>
        <w:jc w:val="both"/>
        <w:rPr>
          <w:rFonts w:ascii="Arial" w:hAnsi="Arial" w:cs="Arial"/>
          <w:spacing w:val="-3"/>
        </w:rPr>
      </w:pPr>
      <w:r w:rsidRPr="009C2D8E">
        <w:rPr>
          <w:rFonts w:ascii="Arial" w:hAnsi="Arial" w:cs="Arial"/>
          <w:spacing w:val="-3"/>
        </w:rPr>
        <w:t>This position will deliver one on one technology training to blind and visually impaired students on a variety of technologies</w:t>
      </w:r>
      <w:r>
        <w:rPr>
          <w:rFonts w:ascii="Arial" w:hAnsi="Arial" w:cs="Arial"/>
          <w:spacing w:val="-3"/>
        </w:rPr>
        <w:t xml:space="preserve">. </w:t>
      </w:r>
      <w:r w:rsidRPr="005C38C2">
        <w:rPr>
          <w:rFonts w:ascii="Arial" w:hAnsi="Arial" w:cs="Arial"/>
          <w:spacing w:val="-3"/>
        </w:rPr>
        <w:t xml:space="preserve">At present, all instruction is provided remotely. Once health and safety allow, training will primarily be conducted at Lighthouse, and occasionally at work sites or in students’ homes. </w:t>
      </w:r>
      <w:r w:rsidRPr="009C2D8E">
        <w:rPr>
          <w:rFonts w:ascii="Arial" w:hAnsi="Arial" w:cs="Arial"/>
          <w:spacing w:val="-3"/>
        </w:rPr>
        <w:t xml:space="preserve"> This individual will also design and deliver group workshops on current technology topics, design and deliver corporate trainings related to accessibility. The Access Technology Specialist will also provide accessibility feedback on products and websites as part of Lighthouse access technology consulting projects.</w:t>
      </w:r>
    </w:p>
    <w:p w14:paraId="362349E4" w14:textId="77777777" w:rsidR="002F36B7" w:rsidRDefault="002F36B7" w:rsidP="00327380">
      <w:pPr>
        <w:tabs>
          <w:tab w:val="left" w:pos="-720"/>
          <w:tab w:val="left" w:pos="0"/>
        </w:tabs>
        <w:suppressAutoHyphens/>
        <w:jc w:val="both"/>
        <w:rPr>
          <w:rFonts w:ascii="Arial" w:hAnsi="Arial" w:cs="Arial"/>
          <w:spacing w:val="-3"/>
        </w:rPr>
      </w:pPr>
    </w:p>
    <w:p w14:paraId="3EF74932" w14:textId="11D1065C" w:rsidR="00327380" w:rsidRPr="009C2D8E" w:rsidRDefault="00327380" w:rsidP="00327380">
      <w:pPr>
        <w:tabs>
          <w:tab w:val="left" w:pos="-720"/>
          <w:tab w:val="left" w:pos="0"/>
        </w:tabs>
        <w:suppressAutoHyphens/>
        <w:jc w:val="both"/>
        <w:rPr>
          <w:rFonts w:ascii="Arial" w:hAnsi="Arial" w:cs="Arial"/>
          <w:spacing w:val="-3"/>
        </w:rPr>
      </w:pPr>
      <w:r>
        <w:rPr>
          <w:rFonts w:ascii="Arial" w:hAnsi="Arial" w:cs="Arial"/>
          <w:spacing w:val="-3"/>
        </w:rPr>
        <w:t>The ATS will k</w:t>
      </w:r>
      <w:r w:rsidRPr="009C2D8E">
        <w:rPr>
          <w:rFonts w:ascii="Arial" w:hAnsi="Arial" w:cs="Arial"/>
          <w:spacing w:val="-3"/>
        </w:rPr>
        <w:t>eep accurate and timely records of student progress in the Light</w:t>
      </w:r>
      <w:r w:rsidR="00051B8B">
        <w:rPr>
          <w:rFonts w:ascii="Arial" w:hAnsi="Arial" w:cs="Arial"/>
          <w:spacing w:val="-3"/>
        </w:rPr>
        <w:t>H</w:t>
      </w:r>
      <w:r w:rsidRPr="009C2D8E">
        <w:rPr>
          <w:rFonts w:ascii="Arial" w:hAnsi="Arial" w:cs="Arial"/>
          <w:spacing w:val="-3"/>
        </w:rPr>
        <w:t>ouse database.</w:t>
      </w:r>
    </w:p>
    <w:p w14:paraId="2FBFE5FF" w14:textId="77777777" w:rsidR="00327380" w:rsidRPr="009C2D8E" w:rsidRDefault="00327380" w:rsidP="00327380">
      <w:pPr>
        <w:tabs>
          <w:tab w:val="left" w:pos="-720"/>
          <w:tab w:val="left" w:pos="0"/>
        </w:tabs>
        <w:suppressAutoHyphens/>
        <w:jc w:val="both"/>
        <w:rPr>
          <w:rFonts w:ascii="Arial" w:hAnsi="Arial" w:cs="Arial"/>
          <w:spacing w:val="-3"/>
        </w:rPr>
      </w:pPr>
    </w:p>
    <w:p w14:paraId="724A1616" w14:textId="77777777" w:rsidR="00313ABD" w:rsidRDefault="0093065E" w:rsidP="00313ABD">
      <w:pPr>
        <w:pStyle w:val="NormalWeb"/>
        <w:shd w:val="clear" w:color="auto" w:fill="FFFFFF"/>
        <w:rPr>
          <w:rFonts w:ascii="Avenir LT Std 65 Medium" w:hAnsi="Avenir LT Std 65 Medium"/>
          <w:b/>
          <w:u w:val="single"/>
        </w:rPr>
      </w:pPr>
      <w:r>
        <w:rPr>
          <w:rFonts w:ascii="Avenir LT Std 65 Medium" w:hAnsi="Avenir LT Std 65 Medium"/>
          <w:b/>
          <w:u w:val="single"/>
        </w:rPr>
        <w:t>Q</w:t>
      </w:r>
      <w:r w:rsidR="00A40667" w:rsidRPr="00BE6D26">
        <w:rPr>
          <w:rFonts w:ascii="Avenir LT Std 65 Medium" w:hAnsi="Avenir LT Std 65 Medium"/>
          <w:b/>
          <w:u w:val="single"/>
        </w:rPr>
        <w:t>ualifications</w:t>
      </w:r>
      <w:r w:rsidR="002033FC" w:rsidRPr="00BE6D26">
        <w:rPr>
          <w:rFonts w:ascii="Avenir LT Std 65 Medium" w:hAnsi="Avenir LT Std 65 Medium"/>
          <w:b/>
          <w:u w:val="single"/>
        </w:rPr>
        <w:t>:</w:t>
      </w:r>
    </w:p>
    <w:p w14:paraId="5B41E4FF" w14:textId="4B17A300" w:rsidR="006136FA" w:rsidRDefault="006136FA" w:rsidP="006136FA">
      <w:pPr>
        <w:tabs>
          <w:tab w:val="left" w:pos="0"/>
          <w:tab w:val="left" w:pos="372"/>
          <w:tab w:val="left" w:pos="720"/>
        </w:tabs>
        <w:suppressAutoHyphens/>
        <w:spacing w:line="276" w:lineRule="auto"/>
        <w:contextualSpacing/>
        <w:rPr>
          <w:rFonts w:ascii="APHont" w:eastAsia="Times New Roman" w:hAnsi="APHont" w:cs="Times New Roman"/>
          <w:spacing w:val="-3"/>
        </w:rPr>
      </w:pPr>
      <w:r w:rsidRPr="006136FA">
        <w:rPr>
          <w:rFonts w:ascii="APHont" w:eastAsia="Times New Roman" w:hAnsi="APHont" w:cs="Times New Roman"/>
          <w:b/>
          <w:bCs/>
          <w:spacing w:val="-3"/>
        </w:rPr>
        <w:t>Education or equivalent</w:t>
      </w:r>
      <w:r w:rsidRPr="006136FA">
        <w:rPr>
          <w:rFonts w:ascii="APHont" w:eastAsia="Times New Roman" w:hAnsi="APHont" w:cs="Times New Roman"/>
          <w:spacing w:val="-3"/>
        </w:rPr>
        <w:t xml:space="preserve">:  </w:t>
      </w:r>
    </w:p>
    <w:p w14:paraId="64D50E5D" w14:textId="7F78D150" w:rsidR="002F36B7" w:rsidRDefault="002F36B7" w:rsidP="006136FA">
      <w:pPr>
        <w:tabs>
          <w:tab w:val="left" w:pos="0"/>
          <w:tab w:val="left" w:pos="372"/>
          <w:tab w:val="left" w:pos="720"/>
        </w:tabs>
        <w:suppressAutoHyphens/>
        <w:spacing w:line="276" w:lineRule="auto"/>
        <w:contextualSpacing/>
        <w:rPr>
          <w:rFonts w:ascii="APHont" w:eastAsia="Times New Roman" w:hAnsi="APHont" w:cs="Times New Roman"/>
          <w:spacing w:val="-3"/>
        </w:rPr>
      </w:pPr>
    </w:p>
    <w:p w14:paraId="5FD684F7" w14:textId="77777777" w:rsidR="002F36B7" w:rsidRDefault="002F36B7" w:rsidP="002F36B7">
      <w:r w:rsidRPr="009C2D8E">
        <w:rPr>
          <w:rFonts w:ascii="Arial" w:hAnsi="Arial" w:cs="Arial"/>
          <w:spacing w:val="-3"/>
        </w:rPr>
        <w:t xml:space="preserve">Bachelor’s degree in education, Rehabilitation Teaching, Computer Science, or comparable degree/experience.  </w:t>
      </w:r>
    </w:p>
    <w:p w14:paraId="5902E9F7" w14:textId="77777777" w:rsidR="002F36B7" w:rsidRPr="006136FA" w:rsidRDefault="002F36B7" w:rsidP="006136FA">
      <w:pPr>
        <w:tabs>
          <w:tab w:val="left" w:pos="0"/>
          <w:tab w:val="left" w:pos="372"/>
          <w:tab w:val="left" w:pos="720"/>
        </w:tabs>
        <w:suppressAutoHyphens/>
        <w:spacing w:line="276" w:lineRule="auto"/>
        <w:contextualSpacing/>
        <w:rPr>
          <w:rFonts w:ascii="APHont" w:eastAsia="Times New Roman" w:hAnsi="APHont" w:cs="Times New Roman"/>
          <w:spacing w:val="-3"/>
        </w:rPr>
      </w:pPr>
    </w:p>
    <w:p w14:paraId="23FEC171" w14:textId="77777777" w:rsidR="002A68B6" w:rsidRPr="00AF4C31" w:rsidRDefault="002A68B6" w:rsidP="002F36B7">
      <w:pPr>
        <w:widowControl w:val="0"/>
        <w:tabs>
          <w:tab w:val="left" w:pos="0"/>
          <w:tab w:val="left" w:pos="372"/>
          <w:tab w:val="left" w:pos="720"/>
        </w:tabs>
        <w:suppressAutoHyphens/>
        <w:jc w:val="both"/>
        <w:rPr>
          <w:rFonts w:eastAsia="Times New Roman" w:cstheme="minorHAnsi"/>
          <w:snapToGrid w:val="0"/>
          <w:spacing w:val="-3"/>
        </w:rPr>
      </w:pPr>
    </w:p>
    <w:p w14:paraId="39E9768A" w14:textId="77777777" w:rsidR="006136FA" w:rsidRPr="006136FA" w:rsidRDefault="006136FA" w:rsidP="006136FA">
      <w:pPr>
        <w:autoSpaceDE w:val="0"/>
        <w:autoSpaceDN w:val="0"/>
        <w:adjustRightInd w:val="0"/>
        <w:rPr>
          <w:rFonts w:ascii="APHont" w:eastAsia="Times New Roman" w:hAnsi="APHont" w:cs="Times New Roman"/>
          <w:spacing w:val="-3"/>
          <w:sz w:val="20"/>
          <w:szCs w:val="20"/>
        </w:rPr>
      </w:pPr>
      <w:r w:rsidRPr="006136FA">
        <w:rPr>
          <w:rFonts w:ascii="APHont" w:eastAsia="Times New Roman" w:hAnsi="APHont" w:cs="Times New Roman"/>
          <w:b/>
          <w:bCs/>
          <w:spacing w:val="-3"/>
        </w:rPr>
        <w:t>Experience</w:t>
      </w:r>
      <w:r w:rsidRPr="006136FA">
        <w:rPr>
          <w:rFonts w:ascii="APHont" w:eastAsia="Times New Roman" w:hAnsi="APHont" w:cs="Times New Roman"/>
          <w:spacing w:val="-3"/>
        </w:rPr>
        <w:t>:</w:t>
      </w:r>
      <w:r w:rsidRPr="006136FA">
        <w:rPr>
          <w:rFonts w:ascii="APHont" w:eastAsia="Times New Roman" w:hAnsi="APHont" w:cs="Times New Roman"/>
          <w:spacing w:val="-3"/>
          <w:sz w:val="20"/>
          <w:szCs w:val="20"/>
        </w:rPr>
        <w:t xml:space="preserve">  </w:t>
      </w:r>
    </w:p>
    <w:p w14:paraId="4C7569B8" w14:textId="77777777" w:rsidR="006136FA" w:rsidRPr="006136FA" w:rsidRDefault="006136FA" w:rsidP="006136FA">
      <w:pPr>
        <w:autoSpaceDE w:val="0"/>
        <w:autoSpaceDN w:val="0"/>
        <w:adjustRightInd w:val="0"/>
        <w:rPr>
          <w:rFonts w:ascii="Arial" w:eastAsia="Times New Roman" w:hAnsi="Arial" w:cs="Arial"/>
          <w:bCs/>
          <w:spacing w:val="-3"/>
        </w:rPr>
      </w:pPr>
    </w:p>
    <w:p w14:paraId="4F658CA9" w14:textId="77777777" w:rsidR="006136FA" w:rsidRPr="006136FA" w:rsidRDefault="006136FA" w:rsidP="006136FA">
      <w:pPr>
        <w:autoSpaceDE w:val="0"/>
        <w:autoSpaceDN w:val="0"/>
        <w:adjustRightInd w:val="0"/>
        <w:rPr>
          <w:rFonts w:ascii="Arial" w:eastAsia="Times New Roman" w:hAnsi="Arial" w:cs="Arial"/>
          <w:bCs/>
          <w:spacing w:val="-3"/>
        </w:rPr>
      </w:pPr>
      <w:r w:rsidRPr="006136FA">
        <w:rPr>
          <w:rFonts w:ascii="Arial" w:eastAsia="Times New Roman" w:hAnsi="Arial" w:cs="Arial"/>
          <w:bCs/>
          <w:spacing w:val="-3"/>
        </w:rPr>
        <w:t xml:space="preserve">The LightHouse welcomes nontraditional applicants and applicants with diverse backgrounds and experience.  </w:t>
      </w:r>
    </w:p>
    <w:p w14:paraId="6E9FE010" w14:textId="77777777" w:rsidR="006136FA" w:rsidRPr="006136FA" w:rsidRDefault="006136FA" w:rsidP="006136FA">
      <w:pPr>
        <w:autoSpaceDE w:val="0"/>
        <w:autoSpaceDN w:val="0"/>
        <w:adjustRightInd w:val="0"/>
        <w:rPr>
          <w:rFonts w:ascii="Arial" w:eastAsia="Times New Roman" w:hAnsi="Arial" w:cs="Arial"/>
          <w:bCs/>
          <w:spacing w:val="-3"/>
        </w:rPr>
      </w:pPr>
    </w:p>
    <w:p w14:paraId="7E98099B" w14:textId="77777777" w:rsidR="00AE4E8E" w:rsidRPr="0050498B" w:rsidRDefault="00AE4E8E" w:rsidP="0093065E">
      <w:pPr>
        <w:widowControl w:val="0"/>
        <w:tabs>
          <w:tab w:val="left" w:pos="0"/>
          <w:tab w:val="left" w:pos="372"/>
          <w:tab w:val="left" w:pos="720"/>
        </w:tabs>
        <w:suppressAutoHyphens/>
        <w:ind w:left="1440" w:hanging="1440"/>
        <w:jc w:val="both"/>
        <w:rPr>
          <w:rFonts w:ascii="Arial" w:eastAsia="Times New Roman" w:hAnsi="Arial" w:cs="Arial"/>
          <w:snapToGrid w:val="0"/>
          <w:spacing w:val="-3"/>
        </w:rPr>
      </w:pPr>
    </w:p>
    <w:p w14:paraId="4325CB1E" w14:textId="77777777" w:rsidR="006136FA" w:rsidRPr="006136FA" w:rsidRDefault="006136FA" w:rsidP="006136FA">
      <w:pPr>
        <w:tabs>
          <w:tab w:val="left" w:pos="0"/>
          <w:tab w:val="left" w:pos="372"/>
          <w:tab w:val="left" w:pos="720"/>
        </w:tabs>
        <w:suppressAutoHyphens/>
        <w:spacing w:after="200" w:line="276" w:lineRule="auto"/>
        <w:jc w:val="both"/>
        <w:outlineLvl w:val="0"/>
        <w:rPr>
          <w:rFonts w:ascii="Arial" w:eastAsia="Times New Roman" w:hAnsi="Arial" w:cs="Arial"/>
          <w:spacing w:val="-3"/>
        </w:rPr>
      </w:pPr>
      <w:r w:rsidRPr="006136FA">
        <w:rPr>
          <w:rFonts w:ascii="APHont" w:eastAsia="Times New Roman" w:hAnsi="APHont" w:cs="Times New Roman"/>
          <w:b/>
          <w:bCs/>
          <w:spacing w:val="-3"/>
          <w:u w:val="single"/>
        </w:rPr>
        <w:t>JOB RESPONSIBILITIES:</w:t>
      </w:r>
      <w:r w:rsidRPr="006136FA">
        <w:rPr>
          <w:rFonts w:ascii="APHont" w:eastAsia="Times New Roman" w:hAnsi="APHont" w:cs="Times New Roman"/>
          <w:b/>
          <w:bCs/>
          <w:spacing w:val="-3"/>
        </w:rPr>
        <w:t xml:space="preserve"> </w:t>
      </w:r>
    </w:p>
    <w:p w14:paraId="6544B796" w14:textId="77777777" w:rsidR="0039172F" w:rsidRPr="0039172F" w:rsidRDefault="0039172F" w:rsidP="0039172F">
      <w:pPr>
        <w:shd w:val="clear" w:color="auto" w:fill="FFFFFF"/>
        <w:ind w:left="720"/>
        <w:contextualSpacing/>
        <w:rPr>
          <w:rFonts w:ascii="Arial" w:eastAsia="Times New Roman" w:hAnsi="Arial" w:cs="Arial"/>
          <w:b/>
          <w:color w:val="222222"/>
          <w:u w:val="single"/>
          <w:shd w:val="clear" w:color="auto" w:fill="FFFFFF"/>
        </w:rPr>
      </w:pPr>
      <w:r w:rsidRPr="0039172F">
        <w:rPr>
          <w:rFonts w:ascii="Arial" w:eastAsia="Times New Roman" w:hAnsi="Arial" w:cs="Arial"/>
          <w:b/>
          <w:color w:val="222222"/>
          <w:u w:val="single"/>
          <w:shd w:val="clear" w:color="auto" w:fill="FFFFFF"/>
        </w:rPr>
        <w:t>Minimum Qualifications:</w:t>
      </w:r>
    </w:p>
    <w:p w14:paraId="1843EA15" w14:textId="77777777" w:rsidR="0039172F" w:rsidRPr="0039172F" w:rsidRDefault="0039172F" w:rsidP="0039172F">
      <w:pPr>
        <w:numPr>
          <w:ilvl w:val="0"/>
          <w:numId w:val="37"/>
        </w:numPr>
        <w:shd w:val="clear" w:color="auto" w:fill="FFFFFF"/>
        <w:contextualSpacing/>
        <w:rPr>
          <w:rFonts w:ascii="Arial" w:eastAsia="Times New Roman" w:hAnsi="Arial" w:cs="Arial"/>
          <w:color w:val="222222"/>
          <w:shd w:val="clear" w:color="auto" w:fill="FFFFFF"/>
        </w:rPr>
      </w:pPr>
      <w:r w:rsidRPr="0039172F">
        <w:rPr>
          <w:rFonts w:ascii="Arial" w:eastAsia="Times New Roman" w:hAnsi="Arial" w:cs="Arial"/>
          <w:color w:val="222222"/>
          <w:shd w:val="clear" w:color="auto" w:fill="FFFFFF"/>
        </w:rPr>
        <w:t>In depth knowledge of the following operating systems:</w:t>
      </w:r>
    </w:p>
    <w:p w14:paraId="0077F363" w14:textId="77777777" w:rsidR="0039172F" w:rsidRPr="0039172F" w:rsidRDefault="0039172F" w:rsidP="0039172F">
      <w:pPr>
        <w:numPr>
          <w:ilvl w:val="1"/>
          <w:numId w:val="37"/>
        </w:numPr>
        <w:shd w:val="clear" w:color="auto" w:fill="FFFFFF"/>
        <w:contextualSpacing/>
        <w:rPr>
          <w:rFonts w:ascii="Arial" w:eastAsia="Times New Roman" w:hAnsi="Arial" w:cs="Arial"/>
          <w:color w:val="222222"/>
          <w:shd w:val="clear" w:color="auto" w:fill="FFFFFF"/>
        </w:rPr>
      </w:pPr>
      <w:r w:rsidRPr="0039172F">
        <w:rPr>
          <w:rFonts w:ascii="Arial" w:eastAsia="Times New Roman" w:hAnsi="Arial" w:cs="Arial"/>
          <w:color w:val="222222"/>
          <w:shd w:val="clear" w:color="auto" w:fill="FFFFFF"/>
        </w:rPr>
        <w:t>Windows</w:t>
      </w:r>
    </w:p>
    <w:p w14:paraId="14C0C295" w14:textId="77777777" w:rsidR="0039172F" w:rsidRPr="0039172F" w:rsidRDefault="0039172F" w:rsidP="0039172F">
      <w:pPr>
        <w:numPr>
          <w:ilvl w:val="1"/>
          <w:numId w:val="37"/>
        </w:numPr>
        <w:shd w:val="clear" w:color="auto" w:fill="FFFFFF"/>
        <w:contextualSpacing/>
        <w:rPr>
          <w:rFonts w:ascii="Arial" w:eastAsia="Times New Roman" w:hAnsi="Arial" w:cs="Arial"/>
          <w:color w:val="222222"/>
          <w:shd w:val="clear" w:color="auto" w:fill="FFFFFF"/>
        </w:rPr>
      </w:pPr>
      <w:r w:rsidRPr="0039172F">
        <w:rPr>
          <w:rFonts w:ascii="Arial" w:eastAsia="Times New Roman" w:hAnsi="Arial" w:cs="Arial"/>
          <w:color w:val="222222"/>
          <w:shd w:val="clear" w:color="auto" w:fill="FFFFFF"/>
        </w:rPr>
        <w:t>Mac OS</w:t>
      </w:r>
    </w:p>
    <w:p w14:paraId="41F588A6" w14:textId="77777777" w:rsidR="0039172F" w:rsidRPr="0039172F" w:rsidRDefault="0039172F" w:rsidP="0039172F">
      <w:pPr>
        <w:numPr>
          <w:ilvl w:val="1"/>
          <w:numId w:val="37"/>
        </w:numPr>
        <w:shd w:val="clear" w:color="auto" w:fill="FFFFFF"/>
        <w:contextualSpacing/>
        <w:rPr>
          <w:rFonts w:ascii="Arial" w:eastAsia="Times New Roman" w:hAnsi="Arial" w:cs="Arial"/>
          <w:color w:val="222222"/>
          <w:shd w:val="clear" w:color="auto" w:fill="FFFFFF"/>
        </w:rPr>
      </w:pPr>
      <w:r w:rsidRPr="0039172F">
        <w:rPr>
          <w:rFonts w:ascii="Arial" w:eastAsia="Times New Roman" w:hAnsi="Arial" w:cs="Arial"/>
          <w:color w:val="222222"/>
          <w:shd w:val="clear" w:color="auto" w:fill="FFFFFF"/>
        </w:rPr>
        <w:t>iOS</w:t>
      </w:r>
    </w:p>
    <w:p w14:paraId="03882854" w14:textId="77777777" w:rsidR="0039172F" w:rsidRPr="0039172F" w:rsidRDefault="0039172F" w:rsidP="0039172F">
      <w:pPr>
        <w:numPr>
          <w:ilvl w:val="1"/>
          <w:numId w:val="37"/>
        </w:numPr>
        <w:shd w:val="clear" w:color="auto" w:fill="FFFFFF"/>
        <w:contextualSpacing/>
        <w:rPr>
          <w:rFonts w:ascii="Arial" w:eastAsia="Times New Roman" w:hAnsi="Arial" w:cs="Arial"/>
          <w:color w:val="222222"/>
          <w:shd w:val="clear" w:color="auto" w:fill="FFFFFF"/>
        </w:rPr>
      </w:pPr>
      <w:r w:rsidRPr="0039172F">
        <w:rPr>
          <w:rFonts w:ascii="Arial" w:eastAsia="Times New Roman" w:hAnsi="Arial" w:cs="Arial"/>
          <w:color w:val="222222"/>
          <w:shd w:val="clear" w:color="auto" w:fill="FFFFFF"/>
        </w:rPr>
        <w:t>Android</w:t>
      </w:r>
    </w:p>
    <w:p w14:paraId="197FDC69" w14:textId="77777777" w:rsidR="0039172F" w:rsidRPr="0039172F" w:rsidRDefault="0039172F" w:rsidP="0039172F">
      <w:pPr>
        <w:numPr>
          <w:ilvl w:val="0"/>
          <w:numId w:val="37"/>
        </w:numPr>
        <w:shd w:val="clear" w:color="auto" w:fill="FFFFFF"/>
        <w:contextualSpacing/>
        <w:rPr>
          <w:rFonts w:ascii="Arial" w:eastAsia="Times New Roman" w:hAnsi="Arial" w:cs="Arial"/>
          <w:color w:val="222222"/>
          <w:shd w:val="clear" w:color="auto" w:fill="FFFFFF"/>
        </w:rPr>
      </w:pPr>
      <w:r w:rsidRPr="0039172F">
        <w:rPr>
          <w:rFonts w:ascii="Arial" w:eastAsia="Times New Roman" w:hAnsi="Arial" w:cs="Arial"/>
          <w:color w:val="222222"/>
          <w:shd w:val="clear" w:color="auto" w:fill="FFFFFF"/>
        </w:rPr>
        <w:t>Advanced user of screen reading and magnification software for desktop and mobile operating systems</w:t>
      </w:r>
    </w:p>
    <w:p w14:paraId="59375CF8" w14:textId="77777777" w:rsidR="0039172F" w:rsidRPr="0039172F" w:rsidRDefault="0039172F" w:rsidP="0039172F">
      <w:pPr>
        <w:numPr>
          <w:ilvl w:val="0"/>
          <w:numId w:val="37"/>
        </w:numPr>
        <w:shd w:val="clear" w:color="auto" w:fill="FFFFFF"/>
        <w:contextualSpacing/>
        <w:rPr>
          <w:rFonts w:ascii="Arial" w:eastAsia="Times New Roman" w:hAnsi="Arial" w:cs="Arial"/>
          <w:color w:val="222222"/>
          <w:shd w:val="clear" w:color="auto" w:fill="FFFFFF"/>
        </w:rPr>
      </w:pPr>
      <w:r w:rsidRPr="0039172F">
        <w:rPr>
          <w:rFonts w:ascii="Arial" w:eastAsia="Times New Roman" w:hAnsi="Arial" w:cs="Arial"/>
          <w:color w:val="222222"/>
          <w:shd w:val="clear" w:color="auto" w:fill="FFFFFF"/>
        </w:rPr>
        <w:t>In depth knowledge of non-visual techniques for information access including:</w:t>
      </w:r>
    </w:p>
    <w:p w14:paraId="3BF6721B" w14:textId="77777777" w:rsidR="0039172F" w:rsidRPr="0039172F" w:rsidRDefault="0039172F" w:rsidP="0039172F">
      <w:pPr>
        <w:numPr>
          <w:ilvl w:val="0"/>
          <w:numId w:val="37"/>
        </w:numPr>
        <w:shd w:val="clear" w:color="auto" w:fill="FFFFFF"/>
        <w:contextualSpacing/>
        <w:rPr>
          <w:rFonts w:ascii="Arial" w:eastAsia="Times New Roman" w:hAnsi="Arial" w:cs="Arial"/>
          <w:color w:val="222222"/>
          <w:shd w:val="clear" w:color="auto" w:fill="FFFFFF"/>
        </w:rPr>
      </w:pPr>
      <w:r w:rsidRPr="0039172F">
        <w:rPr>
          <w:rFonts w:ascii="Arial" w:eastAsia="Times New Roman" w:hAnsi="Arial" w:cs="Arial"/>
          <w:color w:val="222222"/>
          <w:shd w:val="clear" w:color="auto" w:fill="FFFFFF"/>
        </w:rPr>
        <w:t>Efficiently navigating websites</w:t>
      </w:r>
    </w:p>
    <w:p w14:paraId="788451BE" w14:textId="77777777" w:rsidR="0039172F" w:rsidRPr="0039172F" w:rsidRDefault="0039172F" w:rsidP="0039172F">
      <w:pPr>
        <w:numPr>
          <w:ilvl w:val="0"/>
          <w:numId w:val="37"/>
        </w:numPr>
        <w:shd w:val="clear" w:color="auto" w:fill="FFFFFF"/>
        <w:contextualSpacing/>
        <w:rPr>
          <w:rFonts w:ascii="Arial" w:eastAsia="Times New Roman" w:hAnsi="Arial" w:cs="Arial"/>
          <w:color w:val="222222"/>
          <w:shd w:val="clear" w:color="auto" w:fill="FFFFFF"/>
        </w:rPr>
      </w:pPr>
      <w:r w:rsidRPr="0039172F">
        <w:rPr>
          <w:rFonts w:ascii="Arial" w:eastAsia="Times New Roman" w:hAnsi="Arial" w:cs="Arial"/>
          <w:color w:val="222222"/>
          <w:shd w:val="clear" w:color="auto" w:fill="FFFFFF"/>
        </w:rPr>
        <w:t>Using apps and software to access printed material</w:t>
      </w:r>
    </w:p>
    <w:p w14:paraId="0740E15C" w14:textId="77777777" w:rsidR="0039172F" w:rsidRPr="0039172F" w:rsidRDefault="0039172F" w:rsidP="0039172F">
      <w:pPr>
        <w:numPr>
          <w:ilvl w:val="0"/>
          <w:numId w:val="37"/>
        </w:numPr>
        <w:shd w:val="clear" w:color="auto" w:fill="FFFFFF"/>
        <w:contextualSpacing/>
        <w:rPr>
          <w:rFonts w:ascii="Arial" w:eastAsia="Times New Roman" w:hAnsi="Arial" w:cs="Arial"/>
          <w:color w:val="222222"/>
          <w:shd w:val="clear" w:color="auto" w:fill="FFFFFF"/>
        </w:rPr>
      </w:pPr>
      <w:r w:rsidRPr="0039172F">
        <w:rPr>
          <w:rFonts w:ascii="Arial" w:eastAsia="Times New Roman" w:hAnsi="Arial" w:cs="Arial"/>
          <w:color w:val="222222"/>
          <w:shd w:val="clear" w:color="auto" w:fill="FFFFFF"/>
        </w:rPr>
        <w:lastRenderedPageBreak/>
        <w:t>Using GPS apps for navigation</w:t>
      </w:r>
    </w:p>
    <w:p w14:paraId="5F12394C" w14:textId="77777777" w:rsidR="0039172F" w:rsidRPr="0039172F" w:rsidRDefault="0039172F" w:rsidP="0039172F">
      <w:pPr>
        <w:numPr>
          <w:ilvl w:val="0"/>
          <w:numId w:val="37"/>
        </w:numPr>
        <w:shd w:val="clear" w:color="auto" w:fill="FFFFFF"/>
        <w:contextualSpacing/>
        <w:rPr>
          <w:rFonts w:ascii="Arial" w:eastAsia="Times New Roman" w:hAnsi="Arial" w:cs="Arial"/>
          <w:color w:val="222222"/>
          <w:shd w:val="clear" w:color="auto" w:fill="FFFFFF"/>
        </w:rPr>
      </w:pPr>
      <w:r w:rsidRPr="0039172F">
        <w:rPr>
          <w:rFonts w:ascii="Arial" w:eastAsia="Times New Roman" w:hAnsi="Arial" w:cs="Arial"/>
          <w:color w:val="222222"/>
          <w:shd w:val="clear" w:color="auto" w:fill="FFFFFF"/>
        </w:rPr>
        <w:t>Demonstrated ability to create lesson plans</w:t>
      </w:r>
    </w:p>
    <w:p w14:paraId="592CFF43" w14:textId="77777777" w:rsidR="0039172F" w:rsidRPr="0039172F" w:rsidRDefault="0039172F" w:rsidP="0039172F">
      <w:pPr>
        <w:numPr>
          <w:ilvl w:val="0"/>
          <w:numId w:val="37"/>
        </w:numPr>
        <w:shd w:val="clear" w:color="auto" w:fill="FFFFFF"/>
        <w:contextualSpacing/>
        <w:rPr>
          <w:rFonts w:ascii="Arial" w:eastAsia="Times New Roman" w:hAnsi="Arial" w:cs="Arial"/>
          <w:color w:val="222222"/>
          <w:shd w:val="clear" w:color="auto" w:fill="FFFFFF"/>
        </w:rPr>
      </w:pPr>
      <w:r w:rsidRPr="0039172F">
        <w:rPr>
          <w:rFonts w:ascii="Arial" w:eastAsia="Times New Roman" w:hAnsi="Arial" w:cs="Arial"/>
          <w:color w:val="222222"/>
          <w:shd w:val="clear" w:color="auto" w:fill="FFFFFF"/>
        </w:rPr>
        <w:t>Demonstrated ability to conduct comprehensive technology assessments</w:t>
      </w:r>
    </w:p>
    <w:p w14:paraId="2E498156" w14:textId="77777777" w:rsidR="0039172F" w:rsidRPr="0039172F" w:rsidRDefault="0039172F" w:rsidP="0039172F">
      <w:pPr>
        <w:numPr>
          <w:ilvl w:val="0"/>
          <w:numId w:val="37"/>
        </w:numPr>
        <w:shd w:val="clear" w:color="auto" w:fill="FFFFFF"/>
        <w:contextualSpacing/>
        <w:rPr>
          <w:rFonts w:ascii="Arial" w:eastAsia="Times New Roman" w:hAnsi="Arial" w:cs="Arial"/>
          <w:color w:val="222222"/>
          <w:shd w:val="clear" w:color="auto" w:fill="FFFFFF"/>
        </w:rPr>
      </w:pPr>
      <w:r w:rsidRPr="0039172F">
        <w:rPr>
          <w:rFonts w:ascii="Arial" w:eastAsia="Times New Roman" w:hAnsi="Arial" w:cs="Arial"/>
          <w:color w:val="222222"/>
          <w:shd w:val="clear" w:color="auto" w:fill="FFFFFF"/>
        </w:rPr>
        <w:t>High level of emotional intelligence to relate to students at all levels of adjustment to blindness</w:t>
      </w:r>
    </w:p>
    <w:p w14:paraId="54F38B78" w14:textId="77777777" w:rsidR="0039172F" w:rsidRPr="0039172F" w:rsidRDefault="0039172F" w:rsidP="0039172F">
      <w:pPr>
        <w:numPr>
          <w:ilvl w:val="0"/>
          <w:numId w:val="37"/>
        </w:numPr>
        <w:shd w:val="clear" w:color="auto" w:fill="FFFFFF"/>
        <w:contextualSpacing/>
        <w:rPr>
          <w:rFonts w:ascii="Arial" w:eastAsia="Times New Roman" w:hAnsi="Arial" w:cs="Arial"/>
          <w:color w:val="222222"/>
          <w:shd w:val="clear" w:color="auto" w:fill="FFFFFF"/>
        </w:rPr>
      </w:pPr>
      <w:r w:rsidRPr="0039172F">
        <w:rPr>
          <w:rFonts w:ascii="Arial" w:eastAsia="Times New Roman" w:hAnsi="Arial" w:cs="Arial"/>
          <w:color w:val="222222"/>
          <w:shd w:val="clear" w:color="auto" w:fill="FFFFFF"/>
        </w:rPr>
        <w:t>Demonstrated ability to convey technical knowledge in a clear and approachable manner</w:t>
      </w:r>
    </w:p>
    <w:p w14:paraId="1E3A6286" w14:textId="77777777" w:rsidR="0039172F" w:rsidRPr="0039172F" w:rsidRDefault="0039172F" w:rsidP="0039172F">
      <w:pPr>
        <w:numPr>
          <w:ilvl w:val="0"/>
          <w:numId w:val="37"/>
        </w:numPr>
        <w:shd w:val="clear" w:color="auto" w:fill="FFFFFF"/>
        <w:contextualSpacing/>
        <w:rPr>
          <w:rFonts w:ascii="Arial" w:eastAsia="Times New Roman" w:hAnsi="Arial" w:cs="Arial"/>
          <w:color w:val="222222"/>
          <w:shd w:val="clear" w:color="auto" w:fill="FFFFFF"/>
        </w:rPr>
      </w:pPr>
      <w:r w:rsidRPr="0039172F">
        <w:rPr>
          <w:rFonts w:ascii="Arial" w:eastAsia="Times New Roman" w:hAnsi="Arial" w:cs="Arial"/>
          <w:color w:val="222222"/>
          <w:shd w:val="clear" w:color="auto" w:fill="FFFFFF"/>
        </w:rPr>
        <w:t>Ability to learn new technologies from documentation and tutorials</w:t>
      </w:r>
    </w:p>
    <w:p w14:paraId="6CE8C62D" w14:textId="77777777" w:rsidR="0039172F" w:rsidRPr="0039172F" w:rsidRDefault="0039172F" w:rsidP="00CD78FE">
      <w:pPr>
        <w:shd w:val="clear" w:color="auto" w:fill="FFFFFF"/>
        <w:contextualSpacing/>
        <w:rPr>
          <w:rFonts w:ascii="Arial" w:eastAsia="Times New Roman" w:hAnsi="Arial" w:cs="Arial"/>
          <w:b/>
          <w:color w:val="222222"/>
          <w:shd w:val="clear" w:color="auto" w:fill="FFFFFF"/>
        </w:rPr>
      </w:pPr>
    </w:p>
    <w:p w14:paraId="39079420" w14:textId="77777777" w:rsidR="0039172F" w:rsidRPr="0039172F" w:rsidRDefault="0039172F" w:rsidP="0039172F">
      <w:pPr>
        <w:shd w:val="clear" w:color="auto" w:fill="FFFFFF"/>
        <w:ind w:left="720"/>
        <w:contextualSpacing/>
        <w:rPr>
          <w:rFonts w:ascii="Arial" w:eastAsia="Times New Roman" w:hAnsi="Arial" w:cs="Arial"/>
          <w:b/>
          <w:color w:val="222222"/>
          <w:shd w:val="clear" w:color="auto" w:fill="FFFFFF"/>
        </w:rPr>
      </w:pPr>
    </w:p>
    <w:p w14:paraId="72CA5920" w14:textId="77777777" w:rsidR="0039172F" w:rsidRPr="0039172F" w:rsidRDefault="0039172F" w:rsidP="0039172F">
      <w:pPr>
        <w:shd w:val="clear" w:color="auto" w:fill="FFFFFF"/>
        <w:ind w:left="720"/>
        <w:contextualSpacing/>
        <w:rPr>
          <w:rFonts w:ascii="Arial" w:eastAsia="Times New Roman" w:hAnsi="Arial" w:cs="Arial"/>
          <w:b/>
          <w:color w:val="222222"/>
          <w:shd w:val="clear" w:color="auto" w:fill="FFFFFF"/>
        </w:rPr>
      </w:pPr>
      <w:r w:rsidRPr="0039172F">
        <w:rPr>
          <w:rFonts w:ascii="Arial" w:eastAsia="Times New Roman" w:hAnsi="Arial" w:cs="Arial"/>
          <w:b/>
          <w:color w:val="222222"/>
          <w:u w:val="single"/>
          <w:shd w:val="clear" w:color="auto" w:fill="FFFFFF"/>
        </w:rPr>
        <w:t>Preferred Qualifications</w:t>
      </w:r>
      <w:r w:rsidRPr="0039172F">
        <w:rPr>
          <w:rFonts w:ascii="Arial" w:eastAsia="Times New Roman" w:hAnsi="Arial" w:cs="Arial"/>
          <w:b/>
          <w:color w:val="222222"/>
          <w:shd w:val="clear" w:color="auto" w:fill="FFFFFF"/>
        </w:rPr>
        <w:t>:</w:t>
      </w:r>
    </w:p>
    <w:p w14:paraId="57CA2818" w14:textId="77777777" w:rsidR="0039172F" w:rsidRPr="0039172F" w:rsidRDefault="0039172F" w:rsidP="0039172F">
      <w:pPr>
        <w:shd w:val="clear" w:color="auto" w:fill="FFFFFF"/>
        <w:ind w:left="720"/>
        <w:contextualSpacing/>
        <w:rPr>
          <w:rFonts w:ascii="Arial" w:eastAsia="Times New Roman" w:hAnsi="Arial" w:cs="Arial"/>
          <w:b/>
          <w:color w:val="222222"/>
          <w:shd w:val="clear" w:color="auto" w:fill="FFFFFF"/>
        </w:rPr>
      </w:pPr>
    </w:p>
    <w:p w14:paraId="01710A26" w14:textId="77777777" w:rsidR="0039172F" w:rsidRPr="0039172F" w:rsidRDefault="0039172F" w:rsidP="0039172F">
      <w:pPr>
        <w:numPr>
          <w:ilvl w:val="0"/>
          <w:numId w:val="38"/>
        </w:numPr>
        <w:shd w:val="clear" w:color="auto" w:fill="FFFFFF"/>
        <w:contextualSpacing/>
        <w:rPr>
          <w:rFonts w:ascii="Arial" w:eastAsia="Times New Roman" w:hAnsi="Arial" w:cs="Arial"/>
          <w:color w:val="222222"/>
          <w:shd w:val="clear" w:color="auto" w:fill="FFFFFF"/>
        </w:rPr>
      </w:pPr>
      <w:r w:rsidRPr="0039172F">
        <w:rPr>
          <w:rFonts w:ascii="Arial" w:eastAsia="Times New Roman" w:hAnsi="Arial" w:cs="Arial"/>
          <w:color w:val="222222"/>
          <w:shd w:val="clear" w:color="auto" w:fill="FFFFFF"/>
        </w:rPr>
        <w:t>Knowledge of web accessibility standards</w:t>
      </w:r>
    </w:p>
    <w:p w14:paraId="689EF6B8" w14:textId="77777777" w:rsidR="0039172F" w:rsidRPr="0039172F" w:rsidRDefault="0039172F" w:rsidP="0039172F">
      <w:pPr>
        <w:numPr>
          <w:ilvl w:val="0"/>
          <w:numId w:val="38"/>
        </w:numPr>
        <w:shd w:val="clear" w:color="auto" w:fill="FFFFFF"/>
        <w:contextualSpacing/>
        <w:rPr>
          <w:rFonts w:ascii="Arial" w:eastAsia="Times New Roman" w:hAnsi="Arial" w:cs="Arial"/>
          <w:color w:val="222222"/>
          <w:shd w:val="clear" w:color="auto" w:fill="FFFFFF"/>
        </w:rPr>
      </w:pPr>
      <w:r w:rsidRPr="0039172F">
        <w:rPr>
          <w:rFonts w:ascii="Arial" w:eastAsia="Times New Roman" w:hAnsi="Arial" w:cs="Arial"/>
          <w:color w:val="222222"/>
          <w:shd w:val="clear" w:color="auto" w:fill="FFFFFF"/>
        </w:rPr>
        <w:t>Proficiency in the UEB Braille code</w:t>
      </w:r>
    </w:p>
    <w:p w14:paraId="356BE369" w14:textId="77777777" w:rsidR="0039172F" w:rsidRPr="0039172F" w:rsidRDefault="0039172F" w:rsidP="0039172F">
      <w:pPr>
        <w:numPr>
          <w:ilvl w:val="0"/>
          <w:numId w:val="38"/>
        </w:numPr>
        <w:shd w:val="clear" w:color="auto" w:fill="FFFFFF"/>
        <w:contextualSpacing/>
        <w:rPr>
          <w:rFonts w:ascii="Arial" w:eastAsia="Times New Roman" w:hAnsi="Arial" w:cs="Arial"/>
          <w:color w:val="222222"/>
          <w:shd w:val="clear" w:color="auto" w:fill="FFFFFF"/>
        </w:rPr>
      </w:pPr>
      <w:r w:rsidRPr="0039172F">
        <w:rPr>
          <w:rFonts w:ascii="Arial" w:eastAsia="Times New Roman" w:hAnsi="Arial" w:cs="Arial"/>
          <w:color w:val="222222"/>
          <w:shd w:val="clear" w:color="auto" w:fill="FFFFFF"/>
        </w:rPr>
        <w:t>Fluency in a second language in addition to English</w:t>
      </w:r>
    </w:p>
    <w:p w14:paraId="5FE2EF86" w14:textId="77777777" w:rsidR="006136FA" w:rsidRPr="006136FA" w:rsidRDefault="006136FA" w:rsidP="006136FA">
      <w:pPr>
        <w:shd w:val="clear" w:color="auto" w:fill="FFFFFF"/>
        <w:ind w:left="720"/>
        <w:contextualSpacing/>
        <w:rPr>
          <w:rFonts w:ascii="Arial" w:eastAsia="Times New Roman" w:hAnsi="Arial" w:cs="Arial"/>
          <w:spacing w:val="-3"/>
        </w:rPr>
      </w:pPr>
    </w:p>
    <w:p w14:paraId="200BDED1" w14:textId="4B54C37F" w:rsidR="006136FA" w:rsidRDefault="006136FA" w:rsidP="006136FA">
      <w:pPr>
        <w:suppressAutoHyphens/>
        <w:rPr>
          <w:rFonts w:ascii="Arial" w:eastAsia="Times New Roman" w:hAnsi="Arial" w:cs="Arial"/>
          <w:spacing w:val="-3"/>
        </w:rPr>
      </w:pPr>
      <w:r w:rsidRPr="006136FA">
        <w:rPr>
          <w:rFonts w:ascii="Arial" w:eastAsia="Times New Roman" w:hAnsi="Arial" w:cs="Arial"/>
          <w:spacing w:val="-3"/>
        </w:rPr>
        <w:t>Other Duties:  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0DDCB263" w14:textId="66B43756" w:rsidR="006B6746" w:rsidRDefault="006B6746" w:rsidP="006136FA">
      <w:pPr>
        <w:suppressAutoHyphens/>
        <w:rPr>
          <w:rFonts w:ascii="Arial" w:eastAsia="Times New Roman" w:hAnsi="Arial" w:cs="Arial"/>
          <w:spacing w:val="-3"/>
        </w:rPr>
      </w:pPr>
    </w:p>
    <w:p w14:paraId="7D85CF59" w14:textId="77777777" w:rsidR="006B6746" w:rsidRPr="006136FA" w:rsidRDefault="006B6746" w:rsidP="006136FA">
      <w:pPr>
        <w:suppressAutoHyphens/>
        <w:rPr>
          <w:rFonts w:ascii="Arial" w:eastAsia="Times New Roman" w:hAnsi="Arial" w:cs="Arial"/>
          <w:spacing w:val="-3"/>
        </w:rPr>
      </w:pPr>
    </w:p>
    <w:p w14:paraId="2144EDDD" w14:textId="77777777" w:rsidR="00313ABD" w:rsidRPr="00313ABD" w:rsidRDefault="00313ABD" w:rsidP="00313ABD">
      <w:pPr>
        <w:widowControl w:val="0"/>
        <w:tabs>
          <w:tab w:val="left" w:pos="-720"/>
          <w:tab w:val="left" w:pos="0"/>
        </w:tabs>
        <w:suppressAutoHyphens/>
        <w:autoSpaceDE w:val="0"/>
        <w:autoSpaceDN w:val="0"/>
        <w:ind w:left="360"/>
        <w:rPr>
          <w:rFonts w:ascii="Tahoma" w:eastAsia="Times New Roman" w:hAnsi="Tahoma" w:cs="Tahoma"/>
          <w:spacing w:val="-3"/>
          <w:sz w:val="22"/>
          <w:szCs w:val="22"/>
        </w:rPr>
      </w:pPr>
    </w:p>
    <w:p w14:paraId="6867D957" w14:textId="17D88D43" w:rsidR="006136FA" w:rsidRDefault="006B6746" w:rsidP="006136FA">
      <w:pPr>
        <w:tabs>
          <w:tab w:val="left" w:pos="0"/>
          <w:tab w:val="left" w:pos="372"/>
        </w:tabs>
        <w:suppressAutoHyphens/>
        <w:rPr>
          <w:rFonts w:ascii="APHont" w:hAnsi="APHont" w:cs="Times New Roman"/>
          <w:b/>
          <w:bCs/>
          <w:spacing w:val="-3"/>
          <w:u w:val="single"/>
        </w:rPr>
      </w:pPr>
      <w:r>
        <w:rPr>
          <w:rFonts w:ascii="APHont" w:hAnsi="APHont" w:cs="Times New Roman"/>
          <w:b/>
          <w:bCs/>
          <w:spacing w:val="-3"/>
          <w:u w:val="single"/>
        </w:rPr>
        <w:t>WHO WE ARE</w:t>
      </w:r>
      <w:r w:rsidR="006136FA" w:rsidRPr="00AC7BE1">
        <w:rPr>
          <w:rFonts w:ascii="APHont" w:hAnsi="APHont" w:cs="Times New Roman"/>
          <w:b/>
          <w:bCs/>
          <w:spacing w:val="-3"/>
          <w:u w:val="single"/>
        </w:rPr>
        <w:t>:</w:t>
      </w:r>
    </w:p>
    <w:p w14:paraId="27FEC7FB" w14:textId="62E4A91E" w:rsidR="006B6746" w:rsidRPr="006B6746" w:rsidRDefault="006B6746" w:rsidP="006B6746">
      <w:pPr>
        <w:shd w:val="clear" w:color="auto" w:fill="FFFFFF"/>
        <w:spacing w:before="100" w:beforeAutospacing="1" w:after="100" w:afterAutospacing="1"/>
        <w:rPr>
          <w:rFonts w:ascii="Arial" w:hAnsi="Arial" w:cs="Arial"/>
          <w:bCs/>
        </w:rPr>
      </w:pPr>
      <w:r w:rsidRPr="006B6746">
        <w:rPr>
          <w:rFonts w:ascii="Arial" w:hAnsi="Arial" w:cs="Arial"/>
          <w:bCs/>
        </w:rPr>
        <w:t xml:space="preserve">LightHouse has an audacious mission – to transform the lives of the </w:t>
      </w:r>
      <w:r w:rsidR="00B17782" w:rsidRPr="006B6746">
        <w:rPr>
          <w:rFonts w:ascii="Arial" w:hAnsi="Arial" w:cs="Arial"/>
          <w:bCs/>
        </w:rPr>
        <w:t>40,000-blind</w:t>
      </w:r>
      <w:r w:rsidRPr="006B6746">
        <w:rPr>
          <w:rFonts w:ascii="Arial" w:hAnsi="Arial" w:cs="Arial"/>
          <w:bCs/>
        </w:rPr>
        <w:t xml:space="preserve"> people in the greater Bay Area and beyond. We do this through tech design, disability advocacy, consultation, </w:t>
      </w:r>
      <w:r w:rsidR="00B17782" w:rsidRPr="006B6746">
        <w:rPr>
          <w:rFonts w:ascii="Arial" w:hAnsi="Arial" w:cs="Arial"/>
          <w:bCs/>
        </w:rPr>
        <w:t>classes,</w:t>
      </w:r>
      <w:r w:rsidRPr="006B6746">
        <w:rPr>
          <w:rFonts w:ascii="Arial" w:hAnsi="Arial" w:cs="Arial"/>
          <w:bCs/>
        </w:rPr>
        <w:t xml:space="preserve"> and community formation in San Francisco, our four satellite offices and Enchanted Hills Camp in Napa. We are a fun, fascinating, widely diverse, warm, and friendly community. We work in downtown San Francisco in a 40,000 square foot state-of-the-art workspace renowned for its universal design, steps from Civic Center BART. LightHouse is working for nothing less than to change the future for blind people and the wider community.</w:t>
      </w:r>
    </w:p>
    <w:p w14:paraId="744AC039" w14:textId="382CA45C" w:rsidR="006B6746" w:rsidRPr="006B6746" w:rsidRDefault="006B6746" w:rsidP="006B6746">
      <w:pPr>
        <w:shd w:val="clear" w:color="auto" w:fill="FFFFFF"/>
        <w:spacing w:before="100" w:beforeAutospacing="1" w:after="100" w:afterAutospacing="1"/>
        <w:rPr>
          <w:rFonts w:ascii="Arial" w:hAnsi="Arial" w:cs="Arial"/>
          <w:bCs/>
        </w:rPr>
      </w:pPr>
      <w:r w:rsidRPr="006B6746">
        <w:rPr>
          <w:rFonts w:ascii="Arial" w:hAnsi="Arial" w:cs="Arial"/>
          <w:bCs/>
        </w:rPr>
        <w:t xml:space="preserve">Within a five-minute walk are the world headquarters for Twitter, Uber, Dolby, Zendesk and many other tech giants. Within three blocks are </w:t>
      </w:r>
      <w:r w:rsidR="00B17782" w:rsidRPr="006B6746">
        <w:rPr>
          <w:rFonts w:ascii="Arial" w:hAnsi="Arial" w:cs="Arial"/>
          <w:bCs/>
        </w:rPr>
        <w:t>all</w:t>
      </w:r>
      <w:r w:rsidRPr="006B6746">
        <w:rPr>
          <w:rFonts w:ascii="Arial" w:hAnsi="Arial" w:cs="Arial"/>
          <w:bCs/>
        </w:rPr>
        <w:t xml:space="preserve"> the principal building</w:t>
      </w:r>
      <w:r w:rsidR="00B17782">
        <w:rPr>
          <w:rFonts w:ascii="Arial" w:hAnsi="Arial" w:cs="Arial"/>
          <w:bCs/>
        </w:rPr>
        <w:t>s</w:t>
      </w:r>
      <w:r w:rsidRPr="006B6746">
        <w:rPr>
          <w:rFonts w:ascii="Arial" w:hAnsi="Arial" w:cs="Arial"/>
          <w:bCs/>
        </w:rPr>
        <w:t xml:space="preserve"> for Northern California’s federal, </w:t>
      </w:r>
      <w:r w:rsidR="00B17782" w:rsidRPr="006B6746">
        <w:rPr>
          <w:rFonts w:ascii="Arial" w:hAnsi="Arial" w:cs="Arial"/>
          <w:bCs/>
        </w:rPr>
        <w:t>state,</w:t>
      </w:r>
      <w:r w:rsidRPr="006B6746">
        <w:rPr>
          <w:rFonts w:ascii="Arial" w:hAnsi="Arial" w:cs="Arial"/>
          <w:bCs/>
        </w:rPr>
        <w:t xml:space="preserve"> and local government. </w:t>
      </w:r>
      <w:r w:rsidR="00B17782" w:rsidRPr="006B6746">
        <w:rPr>
          <w:rFonts w:ascii="Arial" w:hAnsi="Arial" w:cs="Arial"/>
          <w:bCs/>
        </w:rPr>
        <w:t>Also,</w:t>
      </w:r>
      <w:r w:rsidRPr="006B6746">
        <w:rPr>
          <w:rFonts w:ascii="Arial" w:hAnsi="Arial" w:cs="Arial"/>
          <w:bCs/>
        </w:rPr>
        <w:t xml:space="preserve"> in our neighborhood are many theaters, San Francisco Symphony and Opera, the Asian Art </w:t>
      </w:r>
      <w:r w:rsidR="00B17782" w:rsidRPr="006B6746">
        <w:rPr>
          <w:rFonts w:ascii="Arial" w:hAnsi="Arial" w:cs="Arial"/>
          <w:bCs/>
        </w:rPr>
        <w:t>Museum,</w:t>
      </w:r>
      <w:r w:rsidRPr="006B6746">
        <w:rPr>
          <w:rFonts w:ascii="Arial" w:hAnsi="Arial" w:cs="Arial"/>
          <w:bCs/>
        </w:rPr>
        <w:t xml:space="preserve"> and dozens of other key cultural anchors of the entire Bay Area.  </w:t>
      </w:r>
    </w:p>
    <w:p w14:paraId="72BD34F4" w14:textId="77777777" w:rsidR="006B6746" w:rsidRPr="006B6746" w:rsidRDefault="006B6746" w:rsidP="006B6746">
      <w:pPr>
        <w:shd w:val="clear" w:color="auto" w:fill="FFFFFF"/>
        <w:spacing w:before="100" w:beforeAutospacing="1" w:after="100" w:afterAutospacing="1"/>
        <w:rPr>
          <w:rFonts w:ascii="Arial" w:hAnsi="Arial" w:cs="Arial"/>
          <w:bCs/>
        </w:rPr>
      </w:pPr>
      <w:r w:rsidRPr="006B6746">
        <w:rPr>
          <w:rFonts w:ascii="Arial" w:hAnsi="Arial" w:cs="Arial"/>
          <w:bCs/>
        </w:rPr>
        <w:t xml:space="preserve">The successful candidate will join a unique organization in which blind and sighted professionals work together at every level. Our governing Board of Directors, management and staff are all composed of roughly equal numbers of blind and sighted people, a parity unprecedented in our field.  </w:t>
      </w:r>
    </w:p>
    <w:p w14:paraId="67512E77" w14:textId="6F6DC280" w:rsidR="00352257" w:rsidRPr="00051B8B" w:rsidRDefault="006B6746" w:rsidP="006B6746">
      <w:pPr>
        <w:shd w:val="clear" w:color="auto" w:fill="FFFFFF"/>
        <w:spacing w:before="100" w:beforeAutospacing="1" w:after="100" w:afterAutospacing="1"/>
        <w:rPr>
          <w:rFonts w:ascii="Arial" w:hAnsi="Arial" w:cs="Arial"/>
          <w:bCs/>
        </w:rPr>
      </w:pPr>
      <w:r w:rsidRPr="006B6746">
        <w:rPr>
          <w:rFonts w:ascii="Arial" w:hAnsi="Arial" w:cs="Arial"/>
          <w:bCs/>
        </w:rPr>
        <w:lastRenderedPageBreak/>
        <w:t xml:space="preserve">Founded in 1902, LightHouse for the Blind and Visually Impaired provides skills, </w:t>
      </w:r>
      <w:r w:rsidR="00B17782" w:rsidRPr="006B6746">
        <w:rPr>
          <w:rFonts w:ascii="Arial" w:hAnsi="Arial" w:cs="Arial"/>
          <w:bCs/>
        </w:rPr>
        <w:t>resources,</w:t>
      </w:r>
      <w:r w:rsidRPr="006B6746">
        <w:rPr>
          <w:rFonts w:ascii="Arial" w:hAnsi="Arial" w:cs="Arial"/>
          <w:bCs/>
        </w:rPr>
        <w:t xml:space="preserve"> and community for the advancement of all individuals who are blind or have low vision. Our innovative programs have been featured in 60 Minutes, the New York Times, and the Wall Street Journal and beyond. The blind community comes to LightHouse to learn how to travel independently with a white cane, to rejoin the workforce, use accessible technology, and meet a community of mentors and peers. From unique tactile maps, to an unparalleled camp for blind campers, to a world prize for blind ambition, LightHouse offers programs unavailable elsewhere</w:t>
      </w:r>
    </w:p>
    <w:p w14:paraId="36A8A265" w14:textId="299FB84A" w:rsidR="006B6746" w:rsidRPr="00051B8B" w:rsidRDefault="006B6746" w:rsidP="006B6746">
      <w:pPr>
        <w:shd w:val="clear" w:color="auto" w:fill="FFFFFF"/>
        <w:spacing w:before="100" w:beforeAutospacing="1" w:after="100" w:afterAutospacing="1"/>
        <w:rPr>
          <w:rFonts w:ascii="Arial" w:hAnsi="Arial" w:cs="Arial"/>
          <w:b/>
          <w:bCs/>
          <w:u w:val="single"/>
        </w:rPr>
      </w:pPr>
      <w:r w:rsidRPr="006B6746">
        <w:rPr>
          <w:rFonts w:ascii="Arial" w:hAnsi="Arial" w:cs="Arial"/>
          <w:b/>
          <w:bCs/>
          <w:u w:val="single"/>
        </w:rPr>
        <w:t>Learn About Us:</w:t>
      </w:r>
    </w:p>
    <w:p w14:paraId="7E6AC119" w14:textId="77777777" w:rsidR="006B6746" w:rsidRPr="006B6746" w:rsidRDefault="006B6746" w:rsidP="006B6746">
      <w:pPr>
        <w:shd w:val="clear" w:color="auto" w:fill="FFFFFF"/>
        <w:spacing w:before="100" w:beforeAutospacing="1" w:after="100" w:afterAutospacing="1"/>
        <w:rPr>
          <w:rFonts w:ascii="Arial" w:hAnsi="Arial" w:cs="Arial"/>
          <w:b/>
          <w:bCs/>
        </w:rPr>
      </w:pPr>
      <w:r w:rsidRPr="006B6746">
        <w:rPr>
          <w:rFonts w:ascii="Arial" w:hAnsi="Arial" w:cs="Arial"/>
          <w:b/>
          <w:bCs/>
        </w:rPr>
        <w:t>LightHouse for the Blind and Visually Impaired</w:t>
      </w:r>
    </w:p>
    <w:p w14:paraId="607ED610" w14:textId="77777777" w:rsidR="006B6746" w:rsidRPr="006B6746" w:rsidRDefault="006B6746" w:rsidP="006B6746">
      <w:pPr>
        <w:shd w:val="clear" w:color="auto" w:fill="FFFFFF"/>
        <w:spacing w:before="100" w:beforeAutospacing="1" w:after="100" w:afterAutospacing="1"/>
        <w:rPr>
          <w:rFonts w:ascii="Arial" w:hAnsi="Arial" w:cs="Arial"/>
          <w:b/>
          <w:bCs/>
        </w:rPr>
      </w:pPr>
      <w:r w:rsidRPr="006B6746">
        <w:rPr>
          <w:rFonts w:ascii="Arial" w:hAnsi="Arial" w:cs="Arial"/>
          <w:b/>
          <w:bCs/>
        </w:rPr>
        <w:t>1155 Market Street, 10th Floor</w:t>
      </w:r>
    </w:p>
    <w:p w14:paraId="7CE718EC" w14:textId="77777777" w:rsidR="006B6746" w:rsidRPr="006B6746" w:rsidRDefault="006B6746" w:rsidP="006B6746">
      <w:pPr>
        <w:shd w:val="clear" w:color="auto" w:fill="FFFFFF"/>
        <w:spacing w:before="100" w:beforeAutospacing="1" w:after="100" w:afterAutospacing="1"/>
        <w:rPr>
          <w:rFonts w:ascii="Arial" w:hAnsi="Arial" w:cs="Arial"/>
          <w:b/>
          <w:bCs/>
        </w:rPr>
      </w:pPr>
      <w:r w:rsidRPr="006B6746">
        <w:rPr>
          <w:rFonts w:ascii="Arial" w:hAnsi="Arial" w:cs="Arial"/>
          <w:b/>
          <w:bCs/>
        </w:rPr>
        <w:t>San Francisco, CA 94103</w:t>
      </w:r>
    </w:p>
    <w:p w14:paraId="52077169" w14:textId="60CB9D9C" w:rsidR="006B6746" w:rsidRPr="00051B8B" w:rsidRDefault="00122CC4" w:rsidP="006B6746">
      <w:pPr>
        <w:shd w:val="clear" w:color="auto" w:fill="FFFFFF"/>
        <w:spacing w:before="100" w:beforeAutospacing="1" w:after="100" w:afterAutospacing="1"/>
        <w:rPr>
          <w:rFonts w:ascii="Arial" w:hAnsi="Arial" w:cs="Arial"/>
          <w:b/>
          <w:bCs/>
        </w:rPr>
      </w:pPr>
      <w:hyperlink r:id="rId9" w:history="1">
        <w:r w:rsidR="006B6746" w:rsidRPr="006B6746">
          <w:rPr>
            <w:rStyle w:val="Hyperlink"/>
            <w:rFonts w:ascii="Arial" w:hAnsi="Arial" w:cs="Arial"/>
            <w:b/>
            <w:bCs/>
          </w:rPr>
          <w:t>www.lighthouse-sf.org</w:t>
        </w:r>
      </w:hyperlink>
    </w:p>
    <w:p w14:paraId="0296A323" w14:textId="77777777" w:rsidR="006B6746" w:rsidRPr="006B6746" w:rsidRDefault="006B6746" w:rsidP="006B6746">
      <w:pPr>
        <w:shd w:val="clear" w:color="auto" w:fill="FFFFFF"/>
        <w:spacing w:before="100" w:beforeAutospacing="1" w:after="100" w:afterAutospacing="1"/>
        <w:rPr>
          <w:rFonts w:ascii="Arial" w:hAnsi="Arial" w:cs="Arial"/>
          <w:b/>
          <w:bCs/>
          <w:u w:val="single"/>
        </w:rPr>
      </w:pPr>
      <w:r w:rsidRPr="006B6746">
        <w:rPr>
          <w:rFonts w:ascii="Arial" w:hAnsi="Arial" w:cs="Arial"/>
          <w:b/>
          <w:bCs/>
          <w:u w:val="single"/>
        </w:rPr>
        <w:t>Employee Benefits:</w:t>
      </w:r>
    </w:p>
    <w:p w14:paraId="67FD2EF5" w14:textId="77777777" w:rsidR="006B6746" w:rsidRPr="006B6746" w:rsidRDefault="006B6746" w:rsidP="006B6746">
      <w:pPr>
        <w:shd w:val="clear" w:color="auto" w:fill="FFFFFF"/>
        <w:spacing w:before="100" w:beforeAutospacing="1" w:after="100" w:afterAutospacing="1"/>
        <w:rPr>
          <w:rFonts w:ascii="Arial" w:hAnsi="Arial" w:cs="Arial"/>
          <w:bCs/>
        </w:rPr>
      </w:pPr>
      <w:r w:rsidRPr="006B6746">
        <w:rPr>
          <w:rFonts w:ascii="Arial" w:hAnsi="Arial" w:cs="Arial"/>
          <w:bCs/>
        </w:rPr>
        <w:t>The LightHouse offers a rich package of benefits, including medical, vision and dental insurance. Employees are eligible for an employer-matched 401(k) plan and subsidized health club membership, among many other perks.</w:t>
      </w:r>
    </w:p>
    <w:p w14:paraId="76FF6484" w14:textId="77777777" w:rsidR="006B6746" w:rsidRPr="006B6746" w:rsidRDefault="006B6746" w:rsidP="006B6746">
      <w:pPr>
        <w:shd w:val="clear" w:color="auto" w:fill="FFFFFF"/>
        <w:spacing w:before="100" w:beforeAutospacing="1" w:after="100" w:afterAutospacing="1"/>
        <w:rPr>
          <w:rFonts w:ascii="Arial" w:hAnsi="Arial" w:cs="Arial"/>
          <w:b/>
          <w:bCs/>
          <w:u w:val="single"/>
        </w:rPr>
      </w:pPr>
      <w:r w:rsidRPr="006B6746">
        <w:rPr>
          <w:rFonts w:ascii="Arial" w:hAnsi="Arial" w:cs="Arial"/>
          <w:b/>
          <w:bCs/>
          <w:u w:val="single"/>
        </w:rPr>
        <w:t xml:space="preserve">Compensation:  </w:t>
      </w:r>
    </w:p>
    <w:p w14:paraId="6716E98A" w14:textId="1670A231" w:rsidR="006B6746" w:rsidRPr="006B6746" w:rsidRDefault="00CD78FE" w:rsidP="006B6746">
      <w:pPr>
        <w:shd w:val="clear" w:color="auto" w:fill="FFFFFF"/>
        <w:spacing w:before="100" w:beforeAutospacing="1" w:after="100" w:afterAutospacing="1"/>
        <w:rPr>
          <w:rFonts w:ascii="Arial" w:hAnsi="Arial" w:cs="Arial"/>
          <w:b/>
          <w:bCs/>
          <w:u w:val="single"/>
        </w:rPr>
      </w:pPr>
      <w:r w:rsidRPr="009C2D8E">
        <w:rPr>
          <w:rFonts w:ascii="Arial" w:eastAsia="Arial Unicode MS" w:hAnsi="Arial" w:cs="Arial"/>
          <w:color w:val="000000"/>
        </w:rPr>
        <w:t>Depending on Experience; “industry competitive”</w:t>
      </w:r>
    </w:p>
    <w:p w14:paraId="750A4A6A" w14:textId="77777777" w:rsidR="006B6746" w:rsidRPr="006B6746" w:rsidRDefault="006B6746" w:rsidP="006B6746">
      <w:pPr>
        <w:shd w:val="clear" w:color="auto" w:fill="FFFFFF"/>
        <w:spacing w:before="100" w:beforeAutospacing="1" w:after="100" w:afterAutospacing="1"/>
        <w:rPr>
          <w:rFonts w:ascii="Arial" w:hAnsi="Arial" w:cs="Arial"/>
          <w:b/>
          <w:bCs/>
          <w:u w:val="single"/>
        </w:rPr>
      </w:pPr>
      <w:r w:rsidRPr="006B6746">
        <w:rPr>
          <w:rFonts w:ascii="Arial" w:hAnsi="Arial" w:cs="Arial"/>
          <w:b/>
          <w:bCs/>
          <w:u w:val="single"/>
        </w:rPr>
        <w:t>How to Apply:</w:t>
      </w:r>
    </w:p>
    <w:p w14:paraId="7A7FAAE0" w14:textId="77777777" w:rsidR="006136FA" w:rsidRPr="00224F35" w:rsidRDefault="006136FA" w:rsidP="006136FA">
      <w:pPr>
        <w:shd w:val="clear" w:color="auto" w:fill="FFFFFF"/>
        <w:spacing w:before="100" w:beforeAutospacing="1" w:after="100" w:afterAutospacing="1"/>
        <w:rPr>
          <w:rFonts w:ascii="Arial" w:eastAsia="Arial Unicode MS" w:hAnsi="Arial" w:cs="Arial"/>
          <w:color w:val="000000"/>
          <w:u w:val="single"/>
        </w:rPr>
      </w:pPr>
      <w:r w:rsidRPr="00224F35">
        <w:rPr>
          <w:rFonts w:ascii="Arial" w:eastAsia="Arial Unicode MS" w:hAnsi="Arial" w:cs="Arial"/>
          <w:color w:val="000000"/>
          <w:u w:val="single"/>
        </w:rPr>
        <w:t>How to Apply:</w:t>
      </w:r>
    </w:p>
    <w:p w14:paraId="0ECB4E1C" w14:textId="77777777" w:rsidR="006136FA" w:rsidRPr="005C12F4" w:rsidRDefault="006136FA" w:rsidP="006136FA">
      <w:pPr>
        <w:rPr>
          <w:rFonts w:ascii="Arial" w:eastAsia="Calibri" w:hAnsi="Arial" w:cs="Arial"/>
          <w:spacing w:val="-3"/>
        </w:rPr>
      </w:pPr>
      <w:r w:rsidRPr="005C12F4">
        <w:rPr>
          <w:rFonts w:ascii="Arial" w:eastAsia="Calibri" w:hAnsi="Arial" w:cs="Arial"/>
          <w:spacing w:val="-3"/>
        </w:rPr>
        <w:t xml:space="preserve">After reviewing the complete Job Description located at our website at: </w:t>
      </w:r>
      <w:hyperlink r:id="rId10" w:history="1">
        <w:r w:rsidRPr="005C12F4">
          <w:rPr>
            <w:rFonts w:ascii="Arial" w:eastAsia="Calibri" w:hAnsi="Arial" w:cs="Arial"/>
            <w:color w:val="0563C1"/>
            <w:spacing w:val="-3"/>
            <w:u w:val="single"/>
          </w:rPr>
          <w:t>https://lighthouse-sf.org/about/careers/</w:t>
        </w:r>
      </w:hyperlink>
      <w:r w:rsidRPr="005C12F4">
        <w:rPr>
          <w:rFonts w:ascii="Arial" w:eastAsia="Calibri" w:hAnsi="Arial" w:cs="Arial"/>
          <w:spacing w:val="-3"/>
        </w:rPr>
        <w:t xml:space="preserve">, please complete an application as well as a cover letter and résumé as word processing attachments, (no PDFs please). </w:t>
      </w:r>
    </w:p>
    <w:p w14:paraId="28805008" w14:textId="77777777" w:rsidR="006136FA" w:rsidRPr="005C12F4" w:rsidRDefault="006136FA" w:rsidP="006136FA">
      <w:pPr>
        <w:rPr>
          <w:rFonts w:ascii="Arial" w:eastAsia="Calibri" w:hAnsi="Arial" w:cs="Arial"/>
          <w:spacing w:val="-3"/>
        </w:rPr>
      </w:pPr>
    </w:p>
    <w:p w14:paraId="5D8AFDCC" w14:textId="77777777" w:rsidR="006136FA" w:rsidRPr="005C12F4" w:rsidRDefault="006136FA" w:rsidP="006136FA">
      <w:pPr>
        <w:rPr>
          <w:rFonts w:ascii="Arial" w:eastAsia="Calibri" w:hAnsi="Arial" w:cs="Arial"/>
          <w:spacing w:val="-3"/>
        </w:rPr>
      </w:pPr>
      <w:r w:rsidRPr="005C12F4">
        <w:rPr>
          <w:rFonts w:ascii="Arial" w:eastAsia="Calibri" w:hAnsi="Arial" w:cs="Arial"/>
          <w:spacing w:val="-3"/>
        </w:rPr>
        <w:t xml:space="preserve">Please submit those word documents to </w:t>
      </w:r>
      <w:hyperlink r:id="rId11" w:history="1">
        <w:r w:rsidRPr="005C12F4">
          <w:rPr>
            <w:rFonts w:ascii="Arial" w:eastAsia="Calibri" w:hAnsi="Arial" w:cs="Arial"/>
            <w:color w:val="0563C1"/>
            <w:spacing w:val="-3"/>
            <w:u w:val="single"/>
          </w:rPr>
          <w:t>hr@lighthouse-sf.org</w:t>
        </w:r>
      </w:hyperlink>
      <w:r w:rsidRPr="005C12F4">
        <w:rPr>
          <w:rFonts w:ascii="Arial" w:eastAsia="Calibri" w:hAnsi="Arial" w:cs="Arial"/>
          <w:spacing w:val="-3"/>
        </w:rPr>
        <w:t>. Please include the job title in the subject line. We will not consider videos or hyperlinks to online profiles. Due to time constraints we will only respond to complete submissions. Thanks for your understanding.</w:t>
      </w:r>
    </w:p>
    <w:sectPr w:rsidR="006136FA" w:rsidRPr="005C12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38A47" w14:textId="77777777" w:rsidR="00D93A64" w:rsidRDefault="00D93A64" w:rsidP="00A036E9">
      <w:r>
        <w:separator/>
      </w:r>
    </w:p>
  </w:endnote>
  <w:endnote w:type="continuationSeparator" w:id="0">
    <w:p w14:paraId="653E4421" w14:textId="77777777" w:rsidR="00D93A64" w:rsidRDefault="00D93A64" w:rsidP="00A0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PHont">
    <w:altName w:val="Verdana"/>
    <w:charset w:val="00"/>
    <w:family w:val="swiss"/>
    <w:pitch w:val="variable"/>
    <w:sig w:usb0="00000001" w:usb1="4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B57E9" w14:textId="77777777" w:rsidR="00D93A64" w:rsidRDefault="00D93A64" w:rsidP="00A036E9">
      <w:r>
        <w:separator/>
      </w:r>
    </w:p>
  </w:footnote>
  <w:footnote w:type="continuationSeparator" w:id="0">
    <w:p w14:paraId="6751DD3F" w14:textId="77777777" w:rsidR="00D93A64" w:rsidRDefault="00D93A64" w:rsidP="00A0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360"/>
    <w:multiLevelType w:val="hybridMultilevel"/>
    <w:tmpl w:val="3E8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96EB0"/>
    <w:multiLevelType w:val="hybridMultilevel"/>
    <w:tmpl w:val="55168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F2181"/>
    <w:multiLevelType w:val="hybridMultilevel"/>
    <w:tmpl w:val="63D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91229"/>
    <w:multiLevelType w:val="hybridMultilevel"/>
    <w:tmpl w:val="E230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54B87"/>
    <w:multiLevelType w:val="hybridMultilevel"/>
    <w:tmpl w:val="FE5C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13FDE"/>
    <w:multiLevelType w:val="hybridMultilevel"/>
    <w:tmpl w:val="E8D0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44353"/>
    <w:multiLevelType w:val="hybridMultilevel"/>
    <w:tmpl w:val="0380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3177B"/>
    <w:multiLevelType w:val="hybridMultilevel"/>
    <w:tmpl w:val="1042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832EB"/>
    <w:multiLevelType w:val="hybridMultilevel"/>
    <w:tmpl w:val="86E0B51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17FE1D81"/>
    <w:multiLevelType w:val="hybridMultilevel"/>
    <w:tmpl w:val="072A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40221"/>
    <w:multiLevelType w:val="hybridMultilevel"/>
    <w:tmpl w:val="AD9C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C70AC"/>
    <w:multiLevelType w:val="hybridMultilevel"/>
    <w:tmpl w:val="6826D12A"/>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C0524"/>
    <w:multiLevelType w:val="hybridMultilevel"/>
    <w:tmpl w:val="CB621F1A"/>
    <w:lvl w:ilvl="0" w:tplc="A47CA388">
      <w:numFmt w:val="bullet"/>
      <w:lvlText w:val="•"/>
      <w:lvlJc w:val="left"/>
      <w:pPr>
        <w:ind w:left="960" w:hanging="600"/>
      </w:pPr>
      <w:rPr>
        <w:rFonts w:ascii="Avenir LT Std 65 Medium" w:eastAsiaTheme="minorHAnsi" w:hAnsi="Avenir LT Std 65 Medium"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60CA0"/>
    <w:multiLevelType w:val="hybridMultilevel"/>
    <w:tmpl w:val="2BAE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45F4B"/>
    <w:multiLevelType w:val="hybridMultilevel"/>
    <w:tmpl w:val="F092C4D0"/>
    <w:lvl w:ilvl="0" w:tplc="A47CA388">
      <w:numFmt w:val="bullet"/>
      <w:lvlText w:val="•"/>
      <w:lvlJc w:val="left"/>
      <w:pPr>
        <w:ind w:left="960" w:hanging="600"/>
      </w:pPr>
      <w:rPr>
        <w:rFonts w:ascii="Avenir LT Std 65 Medium" w:eastAsiaTheme="minorHAnsi" w:hAnsi="Avenir LT Std 65 Medium"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338C1"/>
    <w:multiLevelType w:val="hybridMultilevel"/>
    <w:tmpl w:val="01D6C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3E6F82"/>
    <w:multiLevelType w:val="hybridMultilevel"/>
    <w:tmpl w:val="40F0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E24B1"/>
    <w:multiLevelType w:val="hybridMultilevel"/>
    <w:tmpl w:val="0FC0B7C0"/>
    <w:lvl w:ilvl="0" w:tplc="822C4944">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BD230C"/>
    <w:multiLevelType w:val="hybridMultilevel"/>
    <w:tmpl w:val="54AA9240"/>
    <w:lvl w:ilvl="0" w:tplc="A47CA388">
      <w:numFmt w:val="bullet"/>
      <w:lvlText w:val="•"/>
      <w:lvlJc w:val="left"/>
      <w:pPr>
        <w:ind w:left="960" w:hanging="600"/>
      </w:pPr>
      <w:rPr>
        <w:rFonts w:ascii="Avenir LT Std 65 Medium" w:eastAsiaTheme="minorHAnsi" w:hAnsi="Avenir LT Std 65 Medium"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A3FD6"/>
    <w:multiLevelType w:val="hybridMultilevel"/>
    <w:tmpl w:val="DE6A3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92320"/>
    <w:multiLevelType w:val="hybridMultilevel"/>
    <w:tmpl w:val="1A243CD2"/>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06CCD"/>
    <w:multiLevelType w:val="hybridMultilevel"/>
    <w:tmpl w:val="95D23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4D632A"/>
    <w:multiLevelType w:val="hybridMultilevel"/>
    <w:tmpl w:val="12F6B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D075CC"/>
    <w:multiLevelType w:val="hybridMultilevel"/>
    <w:tmpl w:val="5FF6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310CE"/>
    <w:multiLevelType w:val="hybridMultilevel"/>
    <w:tmpl w:val="B8FE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80978"/>
    <w:multiLevelType w:val="hybridMultilevel"/>
    <w:tmpl w:val="E2EE7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52D93"/>
    <w:multiLevelType w:val="hybridMultilevel"/>
    <w:tmpl w:val="468C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AD47D9"/>
    <w:multiLevelType w:val="hybridMultilevel"/>
    <w:tmpl w:val="3428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96CAB"/>
    <w:multiLevelType w:val="hybridMultilevel"/>
    <w:tmpl w:val="61B02810"/>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61E4A"/>
    <w:multiLevelType w:val="hybridMultilevel"/>
    <w:tmpl w:val="3D0A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35FFC"/>
    <w:multiLevelType w:val="hybridMultilevel"/>
    <w:tmpl w:val="21A87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C63FE"/>
    <w:multiLevelType w:val="hybridMultilevel"/>
    <w:tmpl w:val="C5FE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772E3"/>
    <w:multiLevelType w:val="hybridMultilevel"/>
    <w:tmpl w:val="70E6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F52D8"/>
    <w:multiLevelType w:val="hybridMultilevel"/>
    <w:tmpl w:val="0428DBD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4" w15:restartNumberingAfterBreak="0">
    <w:nsid w:val="66173CB5"/>
    <w:multiLevelType w:val="hybridMultilevel"/>
    <w:tmpl w:val="6442A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5A6A32"/>
    <w:multiLevelType w:val="hybridMultilevel"/>
    <w:tmpl w:val="C94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571C6"/>
    <w:multiLevelType w:val="hybridMultilevel"/>
    <w:tmpl w:val="DEF6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4"/>
  </w:num>
  <w:num w:numId="4">
    <w:abstractNumId w:val="28"/>
  </w:num>
  <w:num w:numId="5">
    <w:abstractNumId w:val="20"/>
  </w:num>
  <w:num w:numId="6">
    <w:abstractNumId w:val="11"/>
  </w:num>
  <w:num w:numId="7">
    <w:abstractNumId w:val="17"/>
  </w:num>
  <w:num w:numId="8">
    <w:abstractNumId w:val="5"/>
  </w:num>
  <w:num w:numId="9">
    <w:abstractNumId w:val="12"/>
  </w:num>
  <w:num w:numId="10">
    <w:abstractNumId w:val="18"/>
  </w:num>
  <w:num w:numId="11">
    <w:abstractNumId w:val="14"/>
  </w:num>
  <w:num w:numId="12">
    <w:abstractNumId w:val="26"/>
  </w:num>
  <w:num w:numId="13">
    <w:abstractNumId w:val="35"/>
  </w:num>
  <w:num w:numId="14">
    <w:abstractNumId w:val="8"/>
  </w:num>
  <w:num w:numId="15">
    <w:abstractNumId w:val="31"/>
  </w:num>
  <w:num w:numId="16">
    <w:abstractNumId w:val="2"/>
  </w:num>
  <w:num w:numId="17">
    <w:abstractNumId w:val="33"/>
  </w:num>
  <w:num w:numId="18">
    <w:abstractNumId w:val="24"/>
  </w:num>
  <w:num w:numId="19">
    <w:abstractNumId w:val="25"/>
  </w:num>
  <w:num w:numId="20">
    <w:abstractNumId w:val="36"/>
  </w:num>
  <w:num w:numId="21">
    <w:abstractNumId w:val="29"/>
  </w:num>
  <w:num w:numId="22">
    <w:abstractNumId w:val="4"/>
  </w:num>
  <w:num w:numId="23">
    <w:abstractNumId w:val="10"/>
  </w:num>
  <w:num w:numId="24">
    <w:abstractNumId w:val="16"/>
  </w:num>
  <w:num w:numId="25">
    <w:abstractNumId w:val="27"/>
  </w:num>
  <w:num w:numId="26">
    <w:abstractNumId w:val="32"/>
  </w:num>
  <w:num w:numId="27">
    <w:abstractNumId w:val="3"/>
  </w:num>
  <w:num w:numId="28">
    <w:abstractNumId w:val="9"/>
  </w:num>
  <w:num w:numId="29">
    <w:abstractNumId w:val="1"/>
  </w:num>
  <w:num w:numId="30">
    <w:abstractNumId w:val="23"/>
  </w:num>
  <w:num w:numId="31">
    <w:abstractNumId w:val="13"/>
  </w:num>
  <w:num w:numId="32">
    <w:abstractNumId w:val="30"/>
  </w:num>
  <w:num w:numId="33">
    <w:abstractNumId w:val="15"/>
  </w:num>
  <w:num w:numId="34">
    <w:abstractNumId w:val="22"/>
  </w:num>
  <w:num w:numId="35">
    <w:abstractNumId w:val="21"/>
  </w:num>
  <w:num w:numId="36">
    <w:abstractNumId w:val="6"/>
  </w:num>
  <w:num w:numId="37">
    <w:abstractNumId w:val="19"/>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EB4"/>
    <w:rsid w:val="000042CB"/>
    <w:rsid w:val="00006EC0"/>
    <w:rsid w:val="000202F2"/>
    <w:rsid w:val="00043A74"/>
    <w:rsid w:val="000446A1"/>
    <w:rsid w:val="00051B8B"/>
    <w:rsid w:val="0006059C"/>
    <w:rsid w:val="0009176E"/>
    <w:rsid w:val="000A4CD4"/>
    <w:rsid w:val="000E7EE0"/>
    <w:rsid w:val="001062B8"/>
    <w:rsid w:val="00116421"/>
    <w:rsid w:val="00122CC4"/>
    <w:rsid w:val="0012676E"/>
    <w:rsid w:val="0013178A"/>
    <w:rsid w:val="001460E5"/>
    <w:rsid w:val="00172FD9"/>
    <w:rsid w:val="001B05A9"/>
    <w:rsid w:val="001C0B56"/>
    <w:rsid w:val="001C34EB"/>
    <w:rsid w:val="001D66F1"/>
    <w:rsid w:val="001E09D5"/>
    <w:rsid w:val="002033FC"/>
    <w:rsid w:val="00223BE4"/>
    <w:rsid w:val="002517F2"/>
    <w:rsid w:val="002548DD"/>
    <w:rsid w:val="002755C1"/>
    <w:rsid w:val="002804D9"/>
    <w:rsid w:val="002833C6"/>
    <w:rsid w:val="00294618"/>
    <w:rsid w:val="002A2F89"/>
    <w:rsid w:val="002A549A"/>
    <w:rsid w:val="002A68B6"/>
    <w:rsid w:val="002D34EC"/>
    <w:rsid w:val="002E28E0"/>
    <w:rsid w:val="002F36B7"/>
    <w:rsid w:val="00300E9F"/>
    <w:rsid w:val="0030353D"/>
    <w:rsid w:val="00304E1F"/>
    <w:rsid w:val="00306697"/>
    <w:rsid w:val="00313ABD"/>
    <w:rsid w:val="00323960"/>
    <w:rsid w:val="00327380"/>
    <w:rsid w:val="00341477"/>
    <w:rsid w:val="00352257"/>
    <w:rsid w:val="003739B1"/>
    <w:rsid w:val="0039172F"/>
    <w:rsid w:val="00394A01"/>
    <w:rsid w:val="00397BF3"/>
    <w:rsid w:val="003A4C5B"/>
    <w:rsid w:val="003D0BB5"/>
    <w:rsid w:val="003D7A64"/>
    <w:rsid w:val="003E04CC"/>
    <w:rsid w:val="00401725"/>
    <w:rsid w:val="0042183F"/>
    <w:rsid w:val="00427370"/>
    <w:rsid w:val="0044420D"/>
    <w:rsid w:val="00455DC4"/>
    <w:rsid w:val="004619F7"/>
    <w:rsid w:val="00463B42"/>
    <w:rsid w:val="00485348"/>
    <w:rsid w:val="00497F2D"/>
    <w:rsid w:val="004B56BB"/>
    <w:rsid w:val="004C3EA2"/>
    <w:rsid w:val="004C7236"/>
    <w:rsid w:val="004D268B"/>
    <w:rsid w:val="004E0480"/>
    <w:rsid w:val="00504787"/>
    <w:rsid w:val="005347A2"/>
    <w:rsid w:val="00536172"/>
    <w:rsid w:val="00536581"/>
    <w:rsid w:val="00541DCC"/>
    <w:rsid w:val="005631CD"/>
    <w:rsid w:val="005636BC"/>
    <w:rsid w:val="00565086"/>
    <w:rsid w:val="00575D75"/>
    <w:rsid w:val="00576019"/>
    <w:rsid w:val="00580FC1"/>
    <w:rsid w:val="00584802"/>
    <w:rsid w:val="00593F9A"/>
    <w:rsid w:val="005C12F4"/>
    <w:rsid w:val="005D0C1C"/>
    <w:rsid w:val="005E4D0D"/>
    <w:rsid w:val="005F3023"/>
    <w:rsid w:val="005F4421"/>
    <w:rsid w:val="005F6736"/>
    <w:rsid w:val="006136FA"/>
    <w:rsid w:val="00626749"/>
    <w:rsid w:val="0063023B"/>
    <w:rsid w:val="00641D14"/>
    <w:rsid w:val="006463C5"/>
    <w:rsid w:val="00656CF4"/>
    <w:rsid w:val="006622F7"/>
    <w:rsid w:val="006708FC"/>
    <w:rsid w:val="0069572D"/>
    <w:rsid w:val="006B6746"/>
    <w:rsid w:val="006C6EE4"/>
    <w:rsid w:val="006D03F3"/>
    <w:rsid w:val="006D43AE"/>
    <w:rsid w:val="006D4860"/>
    <w:rsid w:val="006E409C"/>
    <w:rsid w:val="006F33DA"/>
    <w:rsid w:val="00702610"/>
    <w:rsid w:val="0073557B"/>
    <w:rsid w:val="00737E35"/>
    <w:rsid w:val="00743B14"/>
    <w:rsid w:val="00755698"/>
    <w:rsid w:val="00760B42"/>
    <w:rsid w:val="00761889"/>
    <w:rsid w:val="00764820"/>
    <w:rsid w:val="00771A13"/>
    <w:rsid w:val="00782D4F"/>
    <w:rsid w:val="00784D8B"/>
    <w:rsid w:val="00793949"/>
    <w:rsid w:val="007971C9"/>
    <w:rsid w:val="007C3AB8"/>
    <w:rsid w:val="007C5A34"/>
    <w:rsid w:val="007D5A7C"/>
    <w:rsid w:val="007D5BC0"/>
    <w:rsid w:val="007F3499"/>
    <w:rsid w:val="007F7C16"/>
    <w:rsid w:val="00827455"/>
    <w:rsid w:val="00827630"/>
    <w:rsid w:val="0083096F"/>
    <w:rsid w:val="00835A34"/>
    <w:rsid w:val="00862CB0"/>
    <w:rsid w:val="00867662"/>
    <w:rsid w:val="008723AD"/>
    <w:rsid w:val="00883D05"/>
    <w:rsid w:val="0089770C"/>
    <w:rsid w:val="008A1824"/>
    <w:rsid w:val="008F3EEB"/>
    <w:rsid w:val="00914928"/>
    <w:rsid w:val="00915D17"/>
    <w:rsid w:val="009217C8"/>
    <w:rsid w:val="00924D35"/>
    <w:rsid w:val="0093065E"/>
    <w:rsid w:val="00963D37"/>
    <w:rsid w:val="009654EF"/>
    <w:rsid w:val="00976EB4"/>
    <w:rsid w:val="00981ED6"/>
    <w:rsid w:val="00997A79"/>
    <w:rsid w:val="009B627B"/>
    <w:rsid w:val="009C33C7"/>
    <w:rsid w:val="009C7C86"/>
    <w:rsid w:val="009D0020"/>
    <w:rsid w:val="00A036E9"/>
    <w:rsid w:val="00A27A37"/>
    <w:rsid w:val="00A37F74"/>
    <w:rsid w:val="00A40667"/>
    <w:rsid w:val="00A60C4A"/>
    <w:rsid w:val="00A67479"/>
    <w:rsid w:val="00A8298B"/>
    <w:rsid w:val="00A9068A"/>
    <w:rsid w:val="00AA243F"/>
    <w:rsid w:val="00AB1D89"/>
    <w:rsid w:val="00AC1EAE"/>
    <w:rsid w:val="00AE1871"/>
    <w:rsid w:val="00AE4E8E"/>
    <w:rsid w:val="00B1101D"/>
    <w:rsid w:val="00B149BD"/>
    <w:rsid w:val="00B17782"/>
    <w:rsid w:val="00B44A8C"/>
    <w:rsid w:val="00B51836"/>
    <w:rsid w:val="00B958CB"/>
    <w:rsid w:val="00B973D9"/>
    <w:rsid w:val="00BA58F0"/>
    <w:rsid w:val="00BA61EB"/>
    <w:rsid w:val="00BC2912"/>
    <w:rsid w:val="00BC66BC"/>
    <w:rsid w:val="00BE59E9"/>
    <w:rsid w:val="00BE6D26"/>
    <w:rsid w:val="00C13775"/>
    <w:rsid w:val="00C260E2"/>
    <w:rsid w:val="00C26A9B"/>
    <w:rsid w:val="00C33B1A"/>
    <w:rsid w:val="00C4593F"/>
    <w:rsid w:val="00C52A36"/>
    <w:rsid w:val="00C56DA8"/>
    <w:rsid w:val="00C968DB"/>
    <w:rsid w:val="00CC2281"/>
    <w:rsid w:val="00CD78FE"/>
    <w:rsid w:val="00CE6DBD"/>
    <w:rsid w:val="00CF657D"/>
    <w:rsid w:val="00D03DA4"/>
    <w:rsid w:val="00D30992"/>
    <w:rsid w:val="00D462D9"/>
    <w:rsid w:val="00D4787E"/>
    <w:rsid w:val="00D560FB"/>
    <w:rsid w:val="00D93A64"/>
    <w:rsid w:val="00D979D2"/>
    <w:rsid w:val="00DD7E56"/>
    <w:rsid w:val="00DE5B8A"/>
    <w:rsid w:val="00DF712F"/>
    <w:rsid w:val="00E32158"/>
    <w:rsid w:val="00E46215"/>
    <w:rsid w:val="00E52C34"/>
    <w:rsid w:val="00E56A60"/>
    <w:rsid w:val="00E57B2B"/>
    <w:rsid w:val="00E67432"/>
    <w:rsid w:val="00E8362F"/>
    <w:rsid w:val="00EB25A6"/>
    <w:rsid w:val="00EF4C2E"/>
    <w:rsid w:val="00EF7A49"/>
    <w:rsid w:val="00F03139"/>
    <w:rsid w:val="00F15D95"/>
    <w:rsid w:val="00F32537"/>
    <w:rsid w:val="00FC5436"/>
    <w:rsid w:val="00FC79E9"/>
    <w:rsid w:val="00FE1A09"/>
    <w:rsid w:val="00FF00C6"/>
    <w:rsid w:val="00FF3DE1"/>
    <w:rsid w:val="00FF465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2E1E"/>
  <w15:docId w15:val="{FD9D0A9F-D47C-4FAB-AE77-71C15D28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0D"/>
    <w:pPr>
      <w:spacing w:after="200" w:line="276" w:lineRule="auto"/>
      <w:ind w:left="720"/>
      <w:contextualSpacing/>
      <w:jc w:val="both"/>
    </w:pPr>
    <w:rPr>
      <w:rFonts w:eastAsiaTheme="minorEastAsia"/>
      <w:sz w:val="20"/>
      <w:szCs w:val="20"/>
    </w:rPr>
  </w:style>
  <w:style w:type="paragraph" w:styleId="NormalWeb">
    <w:name w:val="Normal (Web)"/>
    <w:basedOn w:val="Normal"/>
    <w:uiPriority w:val="99"/>
    <w:rsid w:val="0044420D"/>
    <w:pPr>
      <w:spacing w:before="100" w:beforeAutospacing="1" w:after="100" w:afterAutospacing="1"/>
    </w:pPr>
    <w:rPr>
      <w:rFonts w:ascii="Arial Unicode MS" w:eastAsia="Arial Unicode MS" w:hAnsi="Arial Unicode MS" w:cs="Arial Unicode MS"/>
      <w:color w:val="000000"/>
    </w:rPr>
  </w:style>
  <w:style w:type="character" w:styleId="Hyperlink">
    <w:name w:val="Hyperlink"/>
    <w:uiPriority w:val="99"/>
    <w:unhideWhenUsed/>
    <w:rsid w:val="0044420D"/>
    <w:rPr>
      <w:color w:val="0563C1"/>
      <w:u w:val="single"/>
    </w:rPr>
  </w:style>
  <w:style w:type="paragraph" w:styleId="BalloonText">
    <w:name w:val="Balloon Text"/>
    <w:basedOn w:val="Normal"/>
    <w:link w:val="BalloonTextChar"/>
    <w:uiPriority w:val="99"/>
    <w:semiHidden/>
    <w:unhideWhenUsed/>
    <w:rsid w:val="00A036E9"/>
    <w:rPr>
      <w:rFonts w:ascii="Tahoma" w:hAnsi="Tahoma" w:cs="Tahoma"/>
      <w:sz w:val="16"/>
      <w:szCs w:val="16"/>
    </w:rPr>
  </w:style>
  <w:style w:type="character" w:customStyle="1" w:styleId="BalloonTextChar">
    <w:name w:val="Balloon Text Char"/>
    <w:basedOn w:val="DefaultParagraphFont"/>
    <w:link w:val="BalloonText"/>
    <w:uiPriority w:val="99"/>
    <w:semiHidden/>
    <w:rsid w:val="00A036E9"/>
    <w:rPr>
      <w:rFonts w:ascii="Tahoma" w:hAnsi="Tahoma" w:cs="Tahoma"/>
      <w:sz w:val="16"/>
      <w:szCs w:val="16"/>
    </w:rPr>
  </w:style>
  <w:style w:type="paragraph" w:styleId="Header">
    <w:name w:val="header"/>
    <w:basedOn w:val="Normal"/>
    <w:link w:val="HeaderChar"/>
    <w:uiPriority w:val="99"/>
    <w:unhideWhenUsed/>
    <w:rsid w:val="00A036E9"/>
    <w:pPr>
      <w:tabs>
        <w:tab w:val="center" w:pos="4680"/>
        <w:tab w:val="right" w:pos="9360"/>
      </w:tabs>
    </w:pPr>
  </w:style>
  <w:style w:type="character" w:customStyle="1" w:styleId="HeaderChar">
    <w:name w:val="Header Char"/>
    <w:basedOn w:val="DefaultParagraphFont"/>
    <w:link w:val="Header"/>
    <w:uiPriority w:val="99"/>
    <w:rsid w:val="00A036E9"/>
    <w:rPr>
      <w:sz w:val="24"/>
      <w:szCs w:val="24"/>
    </w:rPr>
  </w:style>
  <w:style w:type="paragraph" w:styleId="Footer">
    <w:name w:val="footer"/>
    <w:basedOn w:val="Normal"/>
    <w:link w:val="FooterChar"/>
    <w:uiPriority w:val="99"/>
    <w:unhideWhenUsed/>
    <w:rsid w:val="00A036E9"/>
    <w:pPr>
      <w:tabs>
        <w:tab w:val="center" w:pos="4680"/>
        <w:tab w:val="right" w:pos="9360"/>
      </w:tabs>
    </w:pPr>
  </w:style>
  <w:style w:type="character" w:customStyle="1" w:styleId="FooterChar">
    <w:name w:val="Footer Char"/>
    <w:basedOn w:val="DefaultParagraphFont"/>
    <w:link w:val="Footer"/>
    <w:uiPriority w:val="99"/>
    <w:rsid w:val="00A036E9"/>
    <w:rPr>
      <w:sz w:val="24"/>
      <w:szCs w:val="24"/>
    </w:rPr>
  </w:style>
  <w:style w:type="paragraph" w:styleId="NoSpacing">
    <w:name w:val="No Spacing"/>
    <w:uiPriority w:val="1"/>
    <w:qFormat/>
    <w:rsid w:val="002033FC"/>
    <w:pPr>
      <w:spacing w:after="0" w:line="240" w:lineRule="auto"/>
    </w:pPr>
    <w:rPr>
      <w:sz w:val="24"/>
      <w:szCs w:val="24"/>
    </w:rPr>
  </w:style>
  <w:style w:type="paragraph" w:styleId="PlainText">
    <w:name w:val="Plain Text"/>
    <w:basedOn w:val="Normal"/>
    <w:link w:val="PlainTextChar"/>
    <w:uiPriority w:val="99"/>
    <w:semiHidden/>
    <w:unhideWhenUsed/>
    <w:rsid w:val="0006059C"/>
    <w:rPr>
      <w:rFonts w:ascii="Calibri" w:hAnsi="Calibri" w:cs="Consolas"/>
      <w:sz w:val="22"/>
      <w:szCs w:val="21"/>
    </w:rPr>
  </w:style>
  <w:style w:type="character" w:customStyle="1" w:styleId="PlainTextChar">
    <w:name w:val="Plain Text Char"/>
    <w:basedOn w:val="DefaultParagraphFont"/>
    <w:link w:val="PlainText"/>
    <w:uiPriority w:val="99"/>
    <w:semiHidden/>
    <w:rsid w:val="0006059C"/>
    <w:rPr>
      <w:rFonts w:ascii="Calibri" w:hAnsi="Calibri" w:cs="Consolas"/>
      <w:szCs w:val="21"/>
    </w:rPr>
  </w:style>
  <w:style w:type="character" w:customStyle="1" w:styleId="UnresolvedMention1">
    <w:name w:val="Unresolved Mention1"/>
    <w:basedOn w:val="DefaultParagraphFont"/>
    <w:uiPriority w:val="99"/>
    <w:semiHidden/>
    <w:unhideWhenUsed/>
    <w:rsid w:val="00C260E2"/>
    <w:rPr>
      <w:color w:val="605E5C"/>
      <w:shd w:val="clear" w:color="auto" w:fill="E1DFDD"/>
    </w:rPr>
  </w:style>
  <w:style w:type="character" w:styleId="UnresolvedMention">
    <w:name w:val="Unresolved Mention"/>
    <w:basedOn w:val="DefaultParagraphFont"/>
    <w:uiPriority w:val="99"/>
    <w:semiHidden/>
    <w:unhideWhenUsed/>
    <w:rsid w:val="00A60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70245">
      <w:bodyDiv w:val="1"/>
      <w:marLeft w:val="0"/>
      <w:marRight w:val="0"/>
      <w:marTop w:val="0"/>
      <w:marBottom w:val="0"/>
      <w:divBdr>
        <w:top w:val="none" w:sz="0" w:space="0" w:color="auto"/>
        <w:left w:val="none" w:sz="0" w:space="0" w:color="auto"/>
        <w:bottom w:val="none" w:sz="0" w:space="0" w:color="auto"/>
        <w:right w:val="none" w:sz="0" w:space="0" w:color="auto"/>
      </w:divBdr>
    </w:div>
    <w:div w:id="378162764">
      <w:bodyDiv w:val="1"/>
      <w:marLeft w:val="0"/>
      <w:marRight w:val="0"/>
      <w:marTop w:val="0"/>
      <w:marBottom w:val="0"/>
      <w:divBdr>
        <w:top w:val="none" w:sz="0" w:space="0" w:color="auto"/>
        <w:left w:val="none" w:sz="0" w:space="0" w:color="auto"/>
        <w:bottom w:val="none" w:sz="0" w:space="0" w:color="auto"/>
        <w:right w:val="none" w:sz="0" w:space="0" w:color="auto"/>
      </w:divBdr>
    </w:div>
    <w:div w:id="535385698">
      <w:bodyDiv w:val="1"/>
      <w:marLeft w:val="0"/>
      <w:marRight w:val="0"/>
      <w:marTop w:val="0"/>
      <w:marBottom w:val="0"/>
      <w:divBdr>
        <w:top w:val="none" w:sz="0" w:space="0" w:color="auto"/>
        <w:left w:val="none" w:sz="0" w:space="0" w:color="auto"/>
        <w:bottom w:val="none" w:sz="0" w:space="0" w:color="auto"/>
        <w:right w:val="none" w:sz="0" w:space="0" w:color="auto"/>
      </w:divBdr>
    </w:div>
    <w:div w:id="617025974">
      <w:bodyDiv w:val="1"/>
      <w:marLeft w:val="0"/>
      <w:marRight w:val="0"/>
      <w:marTop w:val="0"/>
      <w:marBottom w:val="0"/>
      <w:divBdr>
        <w:top w:val="none" w:sz="0" w:space="0" w:color="auto"/>
        <w:left w:val="none" w:sz="0" w:space="0" w:color="auto"/>
        <w:bottom w:val="none" w:sz="0" w:space="0" w:color="auto"/>
        <w:right w:val="none" w:sz="0" w:space="0" w:color="auto"/>
      </w:divBdr>
    </w:div>
    <w:div w:id="633679363">
      <w:bodyDiv w:val="1"/>
      <w:marLeft w:val="0"/>
      <w:marRight w:val="0"/>
      <w:marTop w:val="0"/>
      <w:marBottom w:val="0"/>
      <w:divBdr>
        <w:top w:val="none" w:sz="0" w:space="0" w:color="auto"/>
        <w:left w:val="none" w:sz="0" w:space="0" w:color="auto"/>
        <w:bottom w:val="none" w:sz="0" w:space="0" w:color="auto"/>
        <w:right w:val="none" w:sz="0" w:space="0" w:color="auto"/>
      </w:divBdr>
    </w:div>
    <w:div w:id="960724436">
      <w:bodyDiv w:val="1"/>
      <w:marLeft w:val="0"/>
      <w:marRight w:val="0"/>
      <w:marTop w:val="0"/>
      <w:marBottom w:val="0"/>
      <w:divBdr>
        <w:top w:val="none" w:sz="0" w:space="0" w:color="auto"/>
        <w:left w:val="none" w:sz="0" w:space="0" w:color="auto"/>
        <w:bottom w:val="none" w:sz="0" w:space="0" w:color="auto"/>
        <w:right w:val="none" w:sz="0" w:space="0" w:color="auto"/>
      </w:divBdr>
    </w:div>
    <w:div w:id="1125124501">
      <w:bodyDiv w:val="1"/>
      <w:marLeft w:val="0"/>
      <w:marRight w:val="0"/>
      <w:marTop w:val="0"/>
      <w:marBottom w:val="0"/>
      <w:divBdr>
        <w:top w:val="none" w:sz="0" w:space="0" w:color="auto"/>
        <w:left w:val="none" w:sz="0" w:space="0" w:color="auto"/>
        <w:bottom w:val="none" w:sz="0" w:space="0" w:color="auto"/>
        <w:right w:val="none" w:sz="0" w:space="0" w:color="auto"/>
      </w:divBdr>
    </w:div>
    <w:div w:id="1174686399">
      <w:bodyDiv w:val="1"/>
      <w:marLeft w:val="0"/>
      <w:marRight w:val="0"/>
      <w:marTop w:val="0"/>
      <w:marBottom w:val="0"/>
      <w:divBdr>
        <w:top w:val="none" w:sz="0" w:space="0" w:color="auto"/>
        <w:left w:val="none" w:sz="0" w:space="0" w:color="auto"/>
        <w:bottom w:val="none" w:sz="0" w:space="0" w:color="auto"/>
        <w:right w:val="none" w:sz="0" w:space="0" w:color="auto"/>
      </w:divBdr>
    </w:div>
    <w:div w:id="1486898347">
      <w:bodyDiv w:val="1"/>
      <w:marLeft w:val="0"/>
      <w:marRight w:val="0"/>
      <w:marTop w:val="0"/>
      <w:marBottom w:val="0"/>
      <w:divBdr>
        <w:top w:val="none" w:sz="0" w:space="0" w:color="auto"/>
        <w:left w:val="none" w:sz="0" w:space="0" w:color="auto"/>
        <w:bottom w:val="none" w:sz="0" w:space="0" w:color="auto"/>
        <w:right w:val="none" w:sz="0" w:space="0" w:color="auto"/>
      </w:divBdr>
    </w:div>
    <w:div w:id="1489830282">
      <w:bodyDiv w:val="1"/>
      <w:marLeft w:val="0"/>
      <w:marRight w:val="0"/>
      <w:marTop w:val="0"/>
      <w:marBottom w:val="0"/>
      <w:divBdr>
        <w:top w:val="none" w:sz="0" w:space="0" w:color="auto"/>
        <w:left w:val="none" w:sz="0" w:space="0" w:color="auto"/>
        <w:bottom w:val="none" w:sz="0" w:space="0" w:color="auto"/>
        <w:right w:val="none" w:sz="0" w:space="0" w:color="auto"/>
      </w:divBdr>
    </w:div>
    <w:div w:id="1617713727">
      <w:bodyDiv w:val="1"/>
      <w:marLeft w:val="0"/>
      <w:marRight w:val="0"/>
      <w:marTop w:val="0"/>
      <w:marBottom w:val="0"/>
      <w:divBdr>
        <w:top w:val="none" w:sz="0" w:space="0" w:color="auto"/>
        <w:left w:val="none" w:sz="0" w:space="0" w:color="auto"/>
        <w:bottom w:val="none" w:sz="0" w:space="0" w:color="auto"/>
        <w:right w:val="none" w:sz="0" w:space="0" w:color="auto"/>
      </w:divBdr>
    </w:div>
    <w:div w:id="1648392709">
      <w:bodyDiv w:val="1"/>
      <w:marLeft w:val="0"/>
      <w:marRight w:val="0"/>
      <w:marTop w:val="0"/>
      <w:marBottom w:val="0"/>
      <w:divBdr>
        <w:top w:val="none" w:sz="0" w:space="0" w:color="auto"/>
        <w:left w:val="none" w:sz="0" w:space="0" w:color="auto"/>
        <w:bottom w:val="none" w:sz="0" w:space="0" w:color="auto"/>
        <w:right w:val="none" w:sz="0" w:space="0" w:color="auto"/>
      </w:divBdr>
    </w:div>
    <w:div w:id="1747877516">
      <w:bodyDiv w:val="1"/>
      <w:marLeft w:val="0"/>
      <w:marRight w:val="0"/>
      <w:marTop w:val="0"/>
      <w:marBottom w:val="0"/>
      <w:divBdr>
        <w:top w:val="none" w:sz="0" w:space="0" w:color="auto"/>
        <w:left w:val="none" w:sz="0" w:space="0" w:color="auto"/>
        <w:bottom w:val="none" w:sz="0" w:space="0" w:color="auto"/>
        <w:right w:val="none" w:sz="0" w:space="0" w:color="auto"/>
      </w:divBdr>
    </w:div>
    <w:div w:id="1760059306">
      <w:bodyDiv w:val="1"/>
      <w:marLeft w:val="0"/>
      <w:marRight w:val="0"/>
      <w:marTop w:val="0"/>
      <w:marBottom w:val="0"/>
      <w:divBdr>
        <w:top w:val="none" w:sz="0" w:space="0" w:color="auto"/>
        <w:left w:val="none" w:sz="0" w:space="0" w:color="auto"/>
        <w:bottom w:val="none" w:sz="0" w:space="0" w:color="auto"/>
        <w:right w:val="none" w:sz="0" w:space="0" w:color="auto"/>
      </w:divBdr>
    </w:div>
    <w:div w:id="1804539281">
      <w:bodyDiv w:val="1"/>
      <w:marLeft w:val="0"/>
      <w:marRight w:val="0"/>
      <w:marTop w:val="0"/>
      <w:marBottom w:val="0"/>
      <w:divBdr>
        <w:top w:val="none" w:sz="0" w:space="0" w:color="auto"/>
        <w:left w:val="none" w:sz="0" w:space="0" w:color="auto"/>
        <w:bottom w:val="none" w:sz="0" w:space="0" w:color="auto"/>
        <w:right w:val="none" w:sz="0" w:space="0" w:color="auto"/>
      </w:divBdr>
    </w:div>
    <w:div w:id="1813137215">
      <w:bodyDiv w:val="1"/>
      <w:marLeft w:val="0"/>
      <w:marRight w:val="0"/>
      <w:marTop w:val="0"/>
      <w:marBottom w:val="0"/>
      <w:divBdr>
        <w:top w:val="none" w:sz="0" w:space="0" w:color="auto"/>
        <w:left w:val="none" w:sz="0" w:space="0" w:color="auto"/>
        <w:bottom w:val="none" w:sz="0" w:space="0" w:color="auto"/>
        <w:right w:val="none" w:sz="0" w:space="0" w:color="auto"/>
      </w:divBdr>
    </w:div>
    <w:div w:id="1841579677">
      <w:bodyDiv w:val="1"/>
      <w:marLeft w:val="0"/>
      <w:marRight w:val="0"/>
      <w:marTop w:val="0"/>
      <w:marBottom w:val="0"/>
      <w:divBdr>
        <w:top w:val="none" w:sz="0" w:space="0" w:color="auto"/>
        <w:left w:val="none" w:sz="0" w:space="0" w:color="auto"/>
        <w:bottom w:val="none" w:sz="0" w:space="0" w:color="auto"/>
        <w:right w:val="none" w:sz="0" w:space="0" w:color="auto"/>
      </w:divBdr>
    </w:div>
    <w:div w:id="19699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lighthouse-sf.org" TargetMode="External"/><Relationship Id="rId5" Type="http://schemas.openxmlformats.org/officeDocument/2006/relationships/webSettings" Target="webSettings.xml"/><Relationship Id="rId10" Type="http://schemas.openxmlformats.org/officeDocument/2006/relationships/hyperlink" Target="https://lighthouse-sf.org/about/careers/senior-executive-assistant/" TargetMode="External"/><Relationship Id="rId4" Type="http://schemas.openxmlformats.org/officeDocument/2006/relationships/settings" Target="settings.xml"/><Relationship Id="rId9" Type="http://schemas.openxmlformats.org/officeDocument/2006/relationships/hyperlink" Target="http://www.lighthouse-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941B0-9D1D-4E0D-97F6-29BFC0AD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Jennifer Sachs</dc:creator>
  <cp:keywords>job description;JD;employment</cp:keywords>
  <cp:lastModifiedBy>Edward Garcia</cp:lastModifiedBy>
  <cp:revision>8</cp:revision>
  <cp:lastPrinted>2019-06-06T19:16:00Z</cp:lastPrinted>
  <dcterms:created xsi:type="dcterms:W3CDTF">2020-08-21T18:03:00Z</dcterms:created>
  <dcterms:modified xsi:type="dcterms:W3CDTF">2020-10-16T23:13:00Z</dcterms:modified>
</cp:coreProperties>
</file>