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7220D" w14:textId="4435024C" w:rsidR="007045BF" w:rsidRPr="006D5C66" w:rsidRDefault="0085426B" w:rsidP="009B2862">
      <w:pPr>
        <w:pStyle w:val="NoSpacing"/>
        <w:rPr>
          <w:b/>
          <w:sz w:val="24"/>
          <w:szCs w:val="24"/>
        </w:rPr>
      </w:pPr>
      <w:r>
        <w:rPr>
          <w:b/>
        </w:rPr>
        <w:t xml:space="preserve"> </w:t>
      </w:r>
      <w:r w:rsidR="005463C3">
        <w:rPr>
          <w:noProof/>
          <w:sz w:val="24"/>
          <w:szCs w:val="24"/>
        </w:rPr>
        <w:drawing>
          <wp:inline distT="0" distB="0" distL="0" distR="0" wp14:anchorId="6A3FA628" wp14:editId="347AEE89">
            <wp:extent cx="2524125" cy="11837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899" cy="1202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D21DCC" w14:textId="77777777" w:rsidR="007045BF" w:rsidRPr="00EC3DB5" w:rsidRDefault="00952219" w:rsidP="00952219">
      <w:pPr>
        <w:pStyle w:val="NoSpacing"/>
        <w:ind w:left="3600" w:firstLine="720"/>
        <w:rPr>
          <w:rFonts w:asciiTheme="minorHAnsi" w:hAnsiTheme="minorHAnsi"/>
          <w:sz w:val="24"/>
          <w:szCs w:val="24"/>
        </w:rPr>
      </w:pPr>
      <w:r>
        <w:t xml:space="preserve">    </w:t>
      </w:r>
      <w:r w:rsidR="007045BF" w:rsidRPr="001F229E">
        <w:t>Job Description</w:t>
      </w:r>
    </w:p>
    <w:p w14:paraId="2ACDE31E" w14:textId="77777777" w:rsidR="007045BF" w:rsidRPr="00EC3DB5" w:rsidRDefault="007045BF" w:rsidP="00952219">
      <w:pPr>
        <w:pStyle w:val="NoSpacing"/>
        <w:ind w:left="3600" w:firstLine="720"/>
        <w:jc w:val="center"/>
        <w:rPr>
          <w:rFonts w:asciiTheme="minorHAnsi" w:hAnsiTheme="minorHAnsi"/>
          <w:sz w:val="24"/>
          <w:szCs w:val="24"/>
        </w:rPr>
      </w:pPr>
    </w:p>
    <w:p w14:paraId="378EBEBB" w14:textId="49F30D4B" w:rsidR="00805208" w:rsidRPr="00EC3DB5" w:rsidRDefault="00805208" w:rsidP="00952219">
      <w:pPr>
        <w:shd w:val="clear" w:color="auto" w:fill="000000"/>
        <w:jc w:val="center"/>
        <w:rPr>
          <w:rFonts w:cs="Arial"/>
          <w:b/>
          <w:color w:val="FFFFFF"/>
          <w:sz w:val="24"/>
          <w:szCs w:val="24"/>
        </w:rPr>
      </w:pPr>
      <w:r w:rsidRPr="00EC3DB5">
        <w:rPr>
          <w:rFonts w:cs="Arial"/>
          <w:b/>
          <w:color w:val="FFFFFF"/>
          <w:sz w:val="24"/>
          <w:szCs w:val="24"/>
        </w:rPr>
        <w:t xml:space="preserve">Position Title: </w:t>
      </w:r>
      <w:r w:rsidR="006F6745">
        <w:rPr>
          <w:rFonts w:cs="Arial"/>
          <w:b/>
          <w:color w:val="FFFFFF"/>
          <w:sz w:val="24"/>
          <w:szCs w:val="24"/>
        </w:rPr>
        <w:t>Accounting Facilitator</w:t>
      </w:r>
      <w:r w:rsidR="004928AD">
        <w:rPr>
          <w:rFonts w:cs="Arial"/>
          <w:b/>
          <w:color w:val="FFFFFF"/>
          <w:sz w:val="24"/>
          <w:szCs w:val="24"/>
        </w:rPr>
        <w:t xml:space="preserve"> </w:t>
      </w:r>
    </w:p>
    <w:p w14:paraId="7A37D4B0" w14:textId="77777777" w:rsidR="00952219" w:rsidRPr="00EC3DB5" w:rsidRDefault="00952219" w:rsidP="00805208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4AE74C16" w14:textId="77777777" w:rsidR="00952219" w:rsidRPr="00EC3DB5" w:rsidRDefault="00952219" w:rsidP="00805208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265ED46A" w14:textId="77777777" w:rsidR="00952219" w:rsidRPr="00060355" w:rsidRDefault="00952219" w:rsidP="0095221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  <w:szCs w:val="24"/>
        </w:rPr>
      </w:pPr>
      <w:r w:rsidRPr="00060355">
        <w:rPr>
          <w:b/>
          <w:sz w:val="24"/>
          <w:szCs w:val="24"/>
        </w:rPr>
        <w:t>Location:</w:t>
      </w:r>
      <w:r w:rsidR="00A10ED2">
        <w:rPr>
          <w:b/>
          <w:sz w:val="24"/>
          <w:szCs w:val="24"/>
        </w:rPr>
        <w:t xml:space="preserve"> </w:t>
      </w:r>
      <w:r w:rsidR="0085426B">
        <w:rPr>
          <w:sz w:val="24"/>
          <w:szCs w:val="24"/>
        </w:rPr>
        <w:t xml:space="preserve">Omaha NE </w:t>
      </w:r>
      <w:r w:rsidRPr="00060355">
        <w:rPr>
          <w:sz w:val="24"/>
          <w:szCs w:val="24"/>
        </w:rPr>
        <w:tab/>
      </w:r>
    </w:p>
    <w:p w14:paraId="1F07B9FB" w14:textId="4B4558C6" w:rsidR="00952219" w:rsidRDefault="00952219" w:rsidP="0095221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  <w:szCs w:val="24"/>
        </w:rPr>
      </w:pPr>
      <w:r w:rsidRPr="00060355">
        <w:rPr>
          <w:b/>
          <w:sz w:val="24"/>
          <w:szCs w:val="24"/>
        </w:rPr>
        <w:t>Division/Department:</w:t>
      </w:r>
      <w:r w:rsidR="00D35B4E">
        <w:rPr>
          <w:sz w:val="24"/>
          <w:szCs w:val="24"/>
        </w:rPr>
        <w:t xml:space="preserve"> Accounting</w:t>
      </w:r>
    </w:p>
    <w:p w14:paraId="3E6B7B39" w14:textId="68DF1E87" w:rsidR="00CC5E91" w:rsidRPr="00060355" w:rsidRDefault="00CC5E91" w:rsidP="0095221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  <w:szCs w:val="24"/>
        </w:rPr>
      </w:pPr>
      <w:r w:rsidRPr="00217390">
        <w:rPr>
          <w:b/>
          <w:bCs/>
          <w:sz w:val="24"/>
          <w:szCs w:val="24"/>
        </w:rPr>
        <w:t>Reports To:</w:t>
      </w:r>
      <w:r>
        <w:rPr>
          <w:sz w:val="24"/>
          <w:szCs w:val="24"/>
        </w:rPr>
        <w:tab/>
        <w:t>C</w:t>
      </w:r>
      <w:r w:rsidR="0023089B">
        <w:rPr>
          <w:sz w:val="24"/>
          <w:szCs w:val="24"/>
        </w:rPr>
        <w:t>ontroller</w:t>
      </w:r>
    </w:p>
    <w:p w14:paraId="06769300" w14:textId="3277005E" w:rsidR="00952219" w:rsidRPr="00060355" w:rsidRDefault="00952219" w:rsidP="0095221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  <w:sz w:val="24"/>
          <w:szCs w:val="24"/>
        </w:rPr>
      </w:pPr>
      <w:r w:rsidRPr="00060355">
        <w:rPr>
          <w:b/>
          <w:sz w:val="24"/>
          <w:szCs w:val="24"/>
        </w:rPr>
        <w:t>EEO Classification</w:t>
      </w:r>
      <w:r w:rsidRPr="00060355">
        <w:rPr>
          <w:sz w:val="24"/>
          <w:szCs w:val="24"/>
        </w:rPr>
        <w:t>:</w:t>
      </w:r>
      <w:r w:rsidR="00907527">
        <w:rPr>
          <w:sz w:val="24"/>
          <w:szCs w:val="24"/>
        </w:rPr>
        <w:t xml:space="preserve"> </w:t>
      </w:r>
      <w:r w:rsidR="0085426B" w:rsidRPr="0085426B">
        <w:rPr>
          <w:color w:val="333333"/>
          <w:sz w:val="24"/>
          <w:szCs w:val="24"/>
        </w:rPr>
        <w:t>First/Mid Offs &amp; Mgrs</w:t>
      </w:r>
      <w:r w:rsidR="0085426B">
        <w:rPr>
          <w:color w:val="333333"/>
          <w:sz w:val="18"/>
          <w:szCs w:val="18"/>
        </w:rPr>
        <w:t>.</w:t>
      </w:r>
    </w:p>
    <w:p w14:paraId="0DF21F0D" w14:textId="77777777" w:rsidR="00952219" w:rsidRPr="00060355" w:rsidRDefault="00952219" w:rsidP="0095221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  <w:szCs w:val="24"/>
        </w:rPr>
      </w:pPr>
      <w:r w:rsidRPr="00060355">
        <w:rPr>
          <w:b/>
          <w:sz w:val="24"/>
          <w:szCs w:val="24"/>
        </w:rPr>
        <w:t>Position Status:</w:t>
      </w:r>
      <w:r w:rsidRPr="00060355">
        <w:rPr>
          <w:sz w:val="24"/>
          <w:szCs w:val="24"/>
        </w:rPr>
        <w:t xml:space="preserve"> Full Time  </w:t>
      </w:r>
    </w:p>
    <w:p w14:paraId="1C9DE41B" w14:textId="15C0D85A" w:rsidR="00952219" w:rsidRPr="00060355" w:rsidRDefault="00952219" w:rsidP="0095221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  <w:szCs w:val="24"/>
        </w:rPr>
      </w:pPr>
      <w:r w:rsidRPr="00060355">
        <w:rPr>
          <w:b/>
          <w:sz w:val="24"/>
          <w:szCs w:val="24"/>
        </w:rPr>
        <w:t>Salary</w:t>
      </w:r>
      <w:r w:rsidR="00060355">
        <w:rPr>
          <w:b/>
          <w:sz w:val="24"/>
          <w:szCs w:val="24"/>
        </w:rPr>
        <w:t xml:space="preserve"> Grade</w:t>
      </w:r>
      <w:r w:rsidRPr="00060355">
        <w:rPr>
          <w:b/>
          <w:sz w:val="24"/>
          <w:szCs w:val="24"/>
        </w:rPr>
        <w:t>:</w:t>
      </w:r>
      <w:r w:rsidR="004F7FE7">
        <w:rPr>
          <w:sz w:val="24"/>
          <w:szCs w:val="24"/>
        </w:rPr>
        <w:t xml:space="preserve"> </w:t>
      </w:r>
    </w:p>
    <w:p w14:paraId="7044A3FE" w14:textId="77777777" w:rsidR="00952219" w:rsidRPr="00060355" w:rsidRDefault="00952219" w:rsidP="0095221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4"/>
          <w:szCs w:val="24"/>
        </w:rPr>
      </w:pPr>
      <w:r w:rsidRPr="00060355">
        <w:rPr>
          <w:b/>
          <w:sz w:val="24"/>
          <w:szCs w:val="24"/>
        </w:rPr>
        <w:t>FLSA Classification</w:t>
      </w:r>
      <w:r w:rsidR="004F7FE7">
        <w:rPr>
          <w:sz w:val="24"/>
          <w:szCs w:val="24"/>
        </w:rPr>
        <w:t xml:space="preserve">: </w:t>
      </w:r>
      <w:r w:rsidR="006B008B">
        <w:rPr>
          <w:sz w:val="24"/>
          <w:szCs w:val="24"/>
        </w:rPr>
        <w:t>Exempt</w:t>
      </w:r>
      <w:r w:rsidR="0085426B">
        <w:rPr>
          <w:sz w:val="24"/>
          <w:szCs w:val="24"/>
        </w:rPr>
        <w:t xml:space="preserve">- </w:t>
      </w:r>
      <w:r w:rsidR="0085426B" w:rsidRPr="00143AC8">
        <w:rPr>
          <w:i/>
          <w:sz w:val="24"/>
          <w:szCs w:val="24"/>
        </w:rPr>
        <w:t>exempt from overtime</w:t>
      </w:r>
    </w:p>
    <w:p w14:paraId="14542C5B" w14:textId="77777777" w:rsidR="00952219" w:rsidRPr="00A10ED2" w:rsidRDefault="00952219" w:rsidP="00805208">
      <w:pPr>
        <w:pStyle w:val="NoSpacing"/>
        <w:rPr>
          <w:rFonts w:eastAsia="Arial Unicode MS"/>
          <w:b/>
          <w:sz w:val="16"/>
          <w:szCs w:val="16"/>
        </w:rPr>
      </w:pPr>
    </w:p>
    <w:p w14:paraId="7C3653E1" w14:textId="77777777" w:rsidR="00A10ED2" w:rsidRDefault="005468FD" w:rsidP="00B15E09">
      <w:pPr>
        <w:pStyle w:val="NoSpacing"/>
        <w:rPr>
          <w:rFonts w:eastAsia="Arial Unicode MS"/>
          <w:color w:val="000000"/>
          <w:sz w:val="24"/>
          <w:szCs w:val="24"/>
          <w:shd w:val="clear" w:color="auto" w:fill="FFFFFF"/>
        </w:rPr>
      </w:pPr>
      <w:r>
        <w:rPr>
          <w:rFonts w:eastAsia="Arial Unicode MS"/>
          <w:b/>
          <w:color w:val="000000"/>
          <w:sz w:val="24"/>
          <w:szCs w:val="24"/>
          <w:shd w:val="clear" w:color="auto" w:fill="FFFFFF"/>
        </w:rPr>
        <w:t>Summary of Position:</w:t>
      </w:r>
    </w:p>
    <w:p w14:paraId="4B3CE11D" w14:textId="77777777" w:rsidR="004750EF" w:rsidRPr="009E21D9" w:rsidRDefault="004750EF" w:rsidP="00B15E09">
      <w:pPr>
        <w:pStyle w:val="NoSpacing"/>
        <w:rPr>
          <w:rFonts w:eastAsia="Arial Unicode MS"/>
          <w:color w:val="000000"/>
          <w:sz w:val="24"/>
          <w:szCs w:val="24"/>
          <w:shd w:val="clear" w:color="auto" w:fill="FFFFFF"/>
        </w:rPr>
      </w:pPr>
    </w:p>
    <w:p w14:paraId="384075D1" w14:textId="15152AFB" w:rsidR="00C47EBB" w:rsidRDefault="00C47EBB" w:rsidP="00C47EBB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</w:t>
      </w:r>
      <w:r w:rsidR="00814222">
        <w:rPr>
          <w:rFonts w:ascii="Arial" w:eastAsia="Calibri" w:hAnsi="Arial" w:cs="Arial"/>
        </w:rPr>
        <w:t>is position</w:t>
      </w:r>
      <w:r w:rsidRPr="00A6025B">
        <w:rPr>
          <w:rFonts w:ascii="Arial" w:eastAsia="Calibri" w:hAnsi="Arial" w:cs="Arial"/>
        </w:rPr>
        <w:t xml:space="preserve"> oversees the</w:t>
      </w:r>
      <w:r w:rsidR="00B70DBA">
        <w:rPr>
          <w:rFonts w:ascii="Arial" w:eastAsia="Calibri" w:hAnsi="Arial" w:cs="Arial"/>
        </w:rPr>
        <w:t xml:space="preserve"> day-to-day</w:t>
      </w:r>
      <w:r w:rsidRPr="00A6025B">
        <w:rPr>
          <w:rFonts w:ascii="Arial" w:eastAsia="Calibri" w:hAnsi="Arial" w:cs="Arial"/>
        </w:rPr>
        <w:t xml:space="preserve"> accounting </w:t>
      </w:r>
      <w:r>
        <w:rPr>
          <w:rFonts w:ascii="Arial" w:eastAsia="Calibri" w:hAnsi="Arial" w:cs="Arial"/>
        </w:rPr>
        <w:t>function of Outlook Nebraska</w:t>
      </w:r>
      <w:r w:rsidR="006F6745">
        <w:rPr>
          <w:rFonts w:ascii="Arial" w:eastAsia="Calibri" w:hAnsi="Arial" w:cs="Arial"/>
        </w:rPr>
        <w:t>, Outlook Collaborative and Outlook Properties (all</w:t>
      </w:r>
      <w:r>
        <w:rPr>
          <w:rFonts w:ascii="Arial" w:eastAsia="Calibri" w:hAnsi="Arial" w:cs="Arial"/>
        </w:rPr>
        <w:t xml:space="preserve"> within the Outlook family of entities</w:t>
      </w:r>
      <w:r w:rsidR="006F6745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>.</w:t>
      </w:r>
      <w:r w:rsidR="00814222">
        <w:rPr>
          <w:rFonts w:ascii="Arial" w:eastAsia="Calibri" w:hAnsi="Arial" w:cs="Arial"/>
        </w:rPr>
        <w:t xml:space="preserve">  Outlook Nebraska is a janitorial paper converting company</w:t>
      </w:r>
      <w:r w:rsidR="00814222">
        <w:rPr>
          <w:rFonts w:ascii="Helvetica" w:hAnsi="Helvetica" w:cs="Helvetica"/>
          <w:color w:val="56565A"/>
          <w:lang w:val="en"/>
        </w:rPr>
        <w:t xml:space="preserve"> founded in early 2000</w:t>
      </w:r>
      <w:r w:rsidR="006F6745">
        <w:rPr>
          <w:rFonts w:ascii="Helvetica" w:hAnsi="Helvetica" w:cs="Helvetica"/>
          <w:color w:val="56565A"/>
          <w:lang w:val="en"/>
        </w:rPr>
        <w:t>; Outlook Collaborative is the “parent” company of the Outlook family of entities</w:t>
      </w:r>
      <w:r w:rsidR="00B70DBA">
        <w:rPr>
          <w:rFonts w:ascii="Helvetica" w:hAnsi="Helvetica" w:cs="Helvetica"/>
          <w:color w:val="56565A"/>
          <w:lang w:val="en"/>
        </w:rPr>
        <w:t xml:space="preserve"> founded in 2019</w:t>
      </w:r>
      <w:r w:rsidR="006F6745">
        <w:rPr>
          <w:rFonts w:ascii="Helvetica" w:hAnsi="Helvetica" w:cs="Helvetica"/>
          <w:color w:val="56565A"/>
          <w:lang w:val="en"/>
        </w:rPr>
        <w:t xml:space="preserve">; </w:t>
      </w:r>
      <w:r w:rsidR="00B70DBA">
        <w:rPr>
          <w:rFonts w:ascii="Helvetica" w:hAnsi="Helvetica" w:cs="Helvetica"/>
          <w:color w:val="56565A"/>
          <w:lang w:val="en"/>
        </w:rPr>
        <w:t xml:space="preserve">and </w:t>
      </w:r>
      <w:r w:rsidR="006F6745">
        <w:rPr>
          <w:rFonts w:ascii="Helvetica" w:hAnsi="Helvetica" w:cs="Helvetica"/>
          <w:color w:val="56565A"/>
          <w:lang w:val="en"/>
        </w:rPr>
        <w:t>Outlook Properties, LLC</w:t>
      </w:r>
      <w:r>
        <w:rPr>
          <w:rFonts w:ascii="Arial" w:eastAsia="Calibri" w:hAnsi="Arial" w:cs="Arial"/>
        </w:rPr>
        <w:t xml:space="preserve"> </w:t>
      </w:r>
      <w:proofErr w:type="gramStart"/>
      <w:r>
        <w:rPr>
          <w:rFonts w:ascii="Arial" w:eastAsia="Calibri" w:hAnsi="Arial" w:cs="Arial"/>
        </w:rPr>
        <w:t>The</w:t>
      </w:r>
      <w:proofErr w:type="gramEnd"/>
      <w:r>
        <w:rPr>
          <w:rFonts w:ascii="Arial" w:eastAsia="Calibri" w:hAnsi="Arial" w:cs="Arial"/>
        </w:rPr>
        <w:t xml:space="preserve"> position is responsible to </w:t>
      </w:r>
      <w:r w:rsidR="00B70DBA">
        <w:rPr>
          <w:rFonts w:ascii="Arial" w:eastAsia="Calibri" w:hAnsi="Arial" w:cs="Arial"/>
        </w:rPr>
        <w:t xml:space="preserve">manage and </w:t>
      </w:r>
      <w:r w:rsidR="00814222">
        <w:rPr>
          <w:rFonts w:ascii="Arial" w:eastAsia="Calibri" w:hAnsi="Arial" w:cs="Arial"/>
        </w:rPr>
        <w:t>supervise</w:t>
      </w:r>
      <w:r>
        <w:rPr>
          <w:rFonts w:ascii="Arial" w:eastAsia="Calibri" w:hAnsi="Arial" w:cs="Arial"/>
        </w:rPr>
        <w:t xml:space="preserve"> the day-to-day </w:t>
      </w:r>
      <w:r w:rsidR="000D4F9E">
        <w:rPr>
          <w:rFonts w:ascii="Arial" w:eastAsia="Calibri" w:hAnsi="Arial" w:cs="Arial"/>
        </w:rPr>
        <w:t xml:space="preserve">accounting </w:t>
      </w:r>
      <w:r>
        <w:rPr>
          <w:rFonts w:ascii="Arial" w:eastAsia="Calibri" w:hAnsi="Arial" w:cs="Arial"/>
        </w:rPr>
        <w:t xml:space="preserve">activities and is responsible for the end of month trial balance reconciliations.  </w:t>
      </w:r>
      <w:r w:rsidR="000D4F9E">
        <w:rPr>
          <w:rFonts w:ascii="Arial" w:eastAsia="Calibri" w:hAnsi="Arial" w:cs="Arial"/>
        </w:rPr>
        <w:t xml:space="preserve">This position will work </w:t>
      </w:r>
      <w:r w:rsidR="00B70DBA">
        <w:rPr>
          <w:rFonts w:ascii="Arial" w:eastAsia="Calibri" w:hAnsi="Arial" w:cs="Arial"/>
        </w:rPr>
        <w:t xml:space="preserve">directly with Controller and </w:t>
      </w:r>
      <w:r w:rsidR="000D4F9E">
        <w:rPr>
          <w:rFonts w:ascii="Arial" w:eastAsia="Calibri" w:hAnsi="Arial" w:cs="Arial"/>
        </w:rPr>
        <w:t>in the areas of financial and cost accounting.</w:t>
      </w:r>
    </w:p>
    <w:p w14:paraId="7994F178" w14:textId="0EC64D3D" w:rsidR="00CB1F97" w:rsidRDefault="00CB1F97" w:rsidP="00CB1F97">
      <w:pPr>
        <w:rPr>
          <w:rFonts w:ascii="Arial" w:eastAsia="Calibri" w:hAnsi="Arial" w:cs="Arial"/>
        </w:rPr>
      </w:pPr>
      <w:r w:rsidRPr="006A4C24">
        <w:rPr>
          <w:rFonts w:ascii="Arial" w:eastAsia="Calibri" w:hAnsi="Arial" w:cs="Arial"/>
        </w:rPr>
        <w:t xml:space="preserve">This </w:t>
      </w:r>
      <w:r w:rsidR="00814222">
        <w:rPr>
          <w:rFonts w:ascii="Arial" w:eastAsia="Calibri" w:hAnsi="Arial" w:cs="Arial"/>
        </w:rPr>
        <w:t>position</w:t>
      </w:r>
      <w:r w:rsidRPr="006A4C24">
        <w:rPr>
          <w:rFonts w:ascii="Arial" w:eastAsia="Calibri" w:hAnsi="Arial" w:cs="Arial"/>
        </w:rPr>
        <w:t xml:space="preserve"> plays an integral role in supporting the mission of the organization by being an active participant in the overall development of </w:t>
      </w:r>
      <w:r w:rsidR="00234207">
        <w:rPr>
          <w:rFonts w:ascii="Arial" w:eastAsia="Calibri" w:hAnsi="Arial" w:cs="Arial"/>
        </w:rPr>
        <w:t>Outlook</w:t>
      </w:r>
      <w:r w:rsidRPr="006A4C24">
        <w:rPr>
          <w:rFonts w:ascii="Arial" w:eastAsia="Calibri" w:hAnsi="Arial" w:cs="Arial"/>
        </w:rPr>
        <w:t xml:space="preserve"> associates that report to this position. The </w:t>
      </w:r>
      <w:r w:rsidR="00E510EE">
        <w:rPr>
          <w:rFonts w:ascii="Arial" w:eastAsia="Calibri" w:hAnsi="Arial" w:cs="Arial"/>
        </w:rPr>
        <w:t>supervisor</w:t>
      </w:r>
      <w:r w:rsidR="00A76983">
        <w:rPr>
          <w:rFonts w:ascii="Arial" w:eastAsia="Calibri" w:hAnsi="Arial" w:cs="Arial"/>
        </w:rPr>
        <w:t xml:space="preserve"> </w:t>
      </w:r>
      <w:r w:rsidRPr="006A4C24">
        <w:rPr>
          <w:rFonts w:ascii="Arial" w:eastAsia="Calibri" w:hAnsi="Arial" w:cs="Arial"/>
        </w:rPr>
        <w:t>establish</w:t>
      </w:r>
      <w:r w:rsidR="00E9554B">
        <w:rPr>
          <w:rFonts w:ascii="Arial" w:eastAsia="Calibri" w:hAnsi="Arial" w:cs="Arial"/>
        </w:rPr>
        <w:t>es</w:t>
      </w:r>
      <w:r w:rsidRPr="006A4C24">
        <w:rPr>
          <w:rFonts w:ascii="Arial" w:eastAsia="Calibri" w:hAnsi="Arial" w:cs="Arial"/>
        </w:rPr>
        <w:t xml:space="preserve"> learning objectives and goals; mentors; coaches; and assesses the impact. The </w:t>
      </w:r>
      <w:r w:rsidR="00E510EE">
        <w:rPr>
          <w:rFonts w:ascii="Arial" w:eastAsia="Calibri" w:hAnsi="Arial" w:cs="Arial"/>
        </w:rPr>
        <w:t>supervisor</w:t>
      </w:r>
      <w:r w:rsidR="00CC5E91">
        <w:rPr>
          <w:rFonts w:ascii="Arial" w:eastAsia="Calibri" w:hAnsi="Arial" w:cs="Arial"/>
        </w:rPr>
        <w:t xml:space="preserve"> </w:t>
      </w:r>
      <w:r w:rsidRPr="006A4C24">
        <w:rPr>
          <w:rFonts w:ascii="Arial" w:eastAsia="Calibri" w:hAnsi="Arial" w:cs="Arial"/>
        </w:rPr>
        <w:t>is also responsible to maintain professional and personal development of one’s self by attending educational workshops; participating in leadership training</w:t>
      </w:r>
      <w:r w:rsidR="000D4F9E">
        <w:rPr>
          <w:rFonts w:ascii="Arial" w:eastAsia="Calibri" w:hAnsi="Arial" w:cs="Arial"/>
        </w:rPr>
        <w:t xml:space="preserve"> and</w:t>
      </w:r>
      <w:r w:rsidRPr="006A4C24">
        <w:rPr>
          <w:rFonts w:ascii="Arial" w:eastAsia="Calibri" w:hAnsi="Arial" w:cs="Arial"/>
        </w:rPr>
        <w:t xml:space="preserve"> reviewing professional publications.</w:t>
      </w:r>
    </w:p>
    <w:p w14:paraId="07244F40" w14:textId="3A1A288A" w:rsidR="000D4F9E" w:rsidRPr="00EC649D" w:rsidRDefault="000D4F9E" w:rsidP="00CB1F97">
      <w:pPr>
        <w:rPr>
          <w:rFonts w:ascii="Arial" w:eastAsia="Calibri" w:hAnsi="Arial" w:cs="Arial"/>
        </w:rPr>
      </w:pPr>
      <w:r w:rsidRPr="00EC649D">
        <w:rPr>
          <w:rFonts w:ascii="Arial" w:hAnsi="Arial" w:cs="Arial"/>
          <w:color w:val="56565A"/>
          <w:lang w:val="en"/>
        </w:rPr>
        <w:t xml:space="preserve">Outlook Nebraska is the largest employer of the blind and visually impaired not just in Nebraska, but a 7-state region. Outlook Nebraska produces tissue and towel products, along with hopes, dreams, accomplishments and futures. </w:t>
      </w:r>
      <w:r w:rsidRPr="00EC649D">
        <w:rPr>
          <w:rFonts w:ascii="Arial" w:eastAsia="Calibri" w:hAnsi="Arial" w:cs="Arial"/>
        </w:rPr>
        <w:t xml:space="preserve"> </w:t>
      </w:r>
    </w:p>
    <w:p w14:paraId="620083ED" w14:textId="77777777" w:rsidR="00157B80" w:rsidRPr="009E21D9" w:rsidRDefault="00157B80" w:rsidP="00157B80">
      <w:pPr>
        <w:spacing w:after="150" w:line="340" w:lineRule="atLeast"/>
        <w:rPr>
          <w:rFonts w:ascii="Arial" w:eastAsia="Times New Roman" w:hAnsi="Arial" w:cs="Arial"/>
          <w:i/>
          <w:color w:val="333333"/>
          <w:sz w:val="24"/>
          <w:szCs w:val="24"/>
        </w:rPr>
      </w:pPr>
      <w:r w:rsidRPr="009E21D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ESSENTIAL DUTIES AND RESPONSIBILITIES </w:t>
      </w:r>
      <w:r w:rsidRPr="009E21D9">
        <w:rPr>
          <w:rFonts w:ascii="Arial" w:eastAsia="Times New Roman" w:hAnsi="Arial" w:cs="Arial"/>
          <w:color w:val="333333"/>
          <w:sz w:val="24"/>
          <w:szCs w:val="24"/>
        </w:rPr>
        <w:t>include the following</w:t>
      </w:r>
      <w:r w:rsidRPr="009E21D9">
        <w:rPr>
          <w:rFonts w:ascii="Arial" w:eastAsia="Times New Roman" w:hAnsi="Arial" w:cs="Arial"/>
          <w:i/>
          <w:color w:val="333333"/>
          <w:sz w:val="24"/>
          <w:szCs w:val="24"/>
        </w:rPr>
        <w:t xml:space="preserve">. (Other duties may be assigned). </w:t>
      </w:r>
    </w:p>
    <w:p w14:paraId="48D1F456" w14:textId="77777777" w:rsidR="000F2B44" w:rsidRPr="000F2B44" w:rsidRDefault="00FC2801" w:rsidP="00E9554B">
      <w:pPr>
        <w:pStyle w:val="NoSpacing"/>
        <w:numPr>
          <w:ilvl w:val="0"/>
          <w:numId w:val="25"/>
        </w:numPr>
        <w:rPr>
          <w:rFonts w:eastAsia="ヒラギノ角ゴ Pro W3"/>
        </w:rPr>
      </w:pPr>
      <w:r>
        <w:t xml:space="preserve">Supervises and coordinates activities of </w:t>
      </w:r>
      <w:r w:rsidR="00234207">
        <w:t>associate</w:t>
      </w:r>
      <w:r>
        <w:t xml:space="preserve">(s) engaged in calculating, posting, and verifying duties to obtain and record </w:t>
      </w:r>
      <w:r w:rsidR="00234207">
        <w:t xml:space="preserve">timely and accurate </w:t>
      </w:r>
      <w:r>
        <w:t>financial data for use in maintaining accounting and statistical records</w:t>
      </w:r>
      <w:r w:rsidR="00234207">
        <w:t>.</w:t>
      </w:r>
      <w:r>
        <w:t xml:space="preserve">  </w:t>
      </w:r>
    </w:p>
    <w:p w14:paraId="39976DE5" w14:textId="322FF21F" w:rsidR="00D35B4E" w:rsidRPr="00F05C94" w:rsidRDefault="00FC2801" w:rsidP="009926BF">
      <w:pPr>
        <w:pStyle w:val="NoSpacing"/>
        <w:numPr>
          <w:ilvl w:val="0"/>
          <w:numId w:val="25"/>
        </w:numPr>
        <w:rPr>
          <w:rFonts w:eastAsia="ヒラギノ角ゴ Pro W3"/>
        </w:rPr>
      </w:pPr>
      <w:r>
        <w:rPr>
          <w:rFonts w:eastAsia="Helvetica"/>
        </w:rPr>
        <w:t xml:space="preserve">Oversee the day-to-day </w:t>
      </w:r>
      <w:r w:rsidR="00FD4324">
        <w:rPr>
          <w:rFonts w:eastAsia="Helvetica"/>
        </w:rPr>
        <w:t>accounting</w:t>
      </w:r>
      <w:r w:rsidR="00F27F22">
        <w:rPr>
          <w:rFonts w:eastAsia="Helvetica"/>
        </w:rPr>
        <w:t xml:space="preserve"> </w:t>
      </w:r>
      <w:r>
        <w:rPr>
          <w:rFonts w:eastAsia="Helvetica"/>
        </w:rPr>
        <w:t>function</w:t>
      </w:r>
      <w:r w:rsidR="00FD4324">
        <w:rPr>
          <w:rFonts w:eastAsia="Helvetica"/>
        </w:rPr>
        <w:t>s</w:t>
      </w:r>
      <w:r>
        <w:rPr>
          <w:rFonts w:eastAsia="Helvetica"/>
        </w:rPr>
        <w:t xml:space="preserve"> to ensure the accurate and timely processing of accounting</w:t>
      </w:r>
      <w:r w:rsidR="009E5FD0">
        <w:rPr>
          <w:rFonts w:eastAsia="Helvetica"/>
        </w:rPr>
        <w:t xml:space="preserve"> information</w:t>
      </w:r>
      <w:r w:rsidR="00234207">
        <w:rPr>
          <w:rFonts w:eastAsia="Helvetica"/>
        </w:rPr>
        <w:t>.</w:t>
      </w:r>
    </w:p>
    <w:p w14:paraId="015FBE31" w14:textId="77777777" w:rsidR="00F05C94" w:rsidRPr="003209FF" w:rsidRDefault="00F05C94" w:rsidP="009926BF">
      <w:pPr>
        <w:pStyle w:val="NoSpacing"/>
        <w:numPr>
          <w:ilvl w:val="0"/>
          <w:numId w:val="25"/>
        </w:numPr>
        <w:rPr>
          <w:rFonts w:eastAsia="ヒラギノ角ゴ Pro W3"/>
        </w:rPr>
      </w:pPr>
      <w:r>
        <w:rPr>
          <w:rFonts w:eastAsia="Helvetica"/>
        </w:rPr>
        <w:t>Carry out customer collection(s), freight claims and reconciling payment variances in a timely fashion according to department guidelines.</w:t>
      </w:r>
    </w:p>
    <w:p w14:paraId="511002AA" w14:textId="37A540AA" w:rsidR="003209FF" w:rsidRPr="00B0390E" w:rsidRDefault="003209FF" w:rsidP="00E9554B">
      <w:pPr>
        <w:pStyle w:val="NoSpacing"/>
        <w:numPr>
          <w:ilvl w:val="0"/>
          <w:numId w:val="25"/>
        </w:numPr>
        <w:rPr>
          <w:rFonts w:eastAsia="ヒラギノ角ゴ Pro W3"/>
        </w:rPr>
      </w:pPr>
      <w:r>
        <w:rPr>
          <w:rFonts w:eastAsia="Helvetica"/>
        </w:rPr>
        <w:lastRenderedPageBreak/>
        <w:t>Backup to the Benefits &amp; Compliance Specialist to perform the bi-weekly payroll function when deemed necessary</w:t>
      </w:r>
      <w:r w:rsidR="00FD4324">
        <w:rPr>
          <w:rFonts w:eastAsia="Helvetica"/>
        </w:rPr>
        <w:t>.</w:t>
      </w:r>
    </w:p>
    <w:p w14:paraId="6E431BAF" w14:textId="1712B52B" w:rsidR="00F27F22" w:rsidRDefault="000F2B44" w:rsidP="009926BF">
      <w:pPr>
        <w:pStyle w:val="NoSpacing"/>
        <w:numPr>
          <w:ilvl w:val="0"/>
          <w:numId w:val="25"/>
        </w:numPr>
        <w:rPr>
          <w:rFonts w:eastAsia="ヒラギノ角ゴ Pro W3"/>
        </w:rPr>
      </w:pPr>
      <w:r>
        <w:rPr>
          <w:rFonts w:eastAsia="ヒラギノ角ゴ Pro W3"/>
        </w:rPr>
        <w:t>Prepare, compile and complete</w:t>
      </w:r>
      <w:r w:rsidR="00F27F22">
        <w:rPr>
          <w:rFonts w:eastAsia="ヒラギノ角ゴ Pro W3"/>
        </w:rPr>
        <w:t xml:space="preserve"> daily, monthly, and quarterly reports as requested.</w:t>
      </w:r>
    </w:p>
    <w:p w14:paraId="35868506" w14:textId="77777777" w:rsidR="00FD4324" w:rsidRDefault="00FC2801" w:rsidP="009926BF">
      <w:pPr>
        <w:pStyle w:val="NoSpacing"/>
        <w:numPr>
          <w:ilvl w:val="0"/>
          <w:numId w:val="25"/>
        </w:numPr>
        <w:rPr>
          <w:rFonts w:eastAsia="ヒラギノ角ゴ Pro W3"/>
        </w:rPr>
      </w:pPr>
      <w:r>
        <w:rPr>
          <w:rFonts w:eastAsia="ヒラギノ角ゴ Pro W3"/>
        </w:rPr>
        <w:t>Determines work procedures, prepares work schedules and expedites workflow.</w:t>
      </w:r>
    </w:p>
    <w:p w14:paraId="3C2B79E5" w14:textId="2EBA2A9E" w:rsidR="00234207" w:rsidRPr="0088266B" w:rsidRDefault="0088266B" w:rsidP="00E9554B">
      <w:pPr>
        <w:pStyle w:val="NoSpacing"/>
        <w:numPr>
          <w:ilvl w:val="0"/>
          <w:numId w:val="25"/>
        </w:numPr>
        <w:jc w:val="both"/>
        <w:rPr>
          <w:rFonts w:eastAsia="ヒラギノ角ゴ Pro W3"/>
        </w:rPr>
      </w:pPr>
      <w:r>
        <w:rPr>
          <w:rFonts w:eastAsia="Helvetica"/>
        </w:rPr>
        <w:t xml:space="preserve">Full understanding of the trial balance and responsible for </w:t>
      </w:r>
      <w:r w:rsidR="00234207">
        <w:rPr>
          <w:rFonts w:eastAsia="Helvetica"/>
        </w:rPr>
        <w:t>monthly trial balance reconciliations.</w:t>
      </w:r>
    </w:p>
    <w:p w14:paraId="6AF011B8" w14:textId="77777777" w:rsidR="00D35B4E" w:rsidRDefault="00F05C94" w:rsidP="009926BF">
      <w:pPr>
        <w:pStyle w:val="NoSpacing"/>
        <w:numPr>
          <w:ilvl w:val="0"/>
          <w:numId w:val="25"/>
        </w:numPr>
      </w:pPr>
      <w:r>
        <w:t>Work with each associate in the development of their annual professional goals and implementation of steps to attain.</w:t>
      </w:r>
    </w:p>
    <w:p w14:paraId="16E49D48" w14:textId="77777777" w:rsidR="00D35B4E" w:rsidRDefault="00F05C94" w:rsidP="0088266B">
      <w:pPr>
        <w:pStyle w:val="NoSpacing"/>
        <w:numPr>
          <w:ilvl w:val="0"/>
          <w:numId w:val="25"/>
        </w:numPr>
      </w:pPr>
      <w:r>
        <w:t>Completion of</w:t>
      </w:r>
      <w:r w:rsidR="00D35B4E">
        <w:t xml:space="preserve"> the </w:t>
      </w:r>
      <w:r w:rsidR="00D35B4E" w:rsidRPr="00B0390E">
        <w:t>annual</w:t>
      </w:r>
      <w:r w:rsidR="00D35B4E">
        <w:t xml:space="preserve"> evaluation of responsible </w:t>
      </w:r>
      <w:r>
        <w:t>associates.</w:t>
      </w:r>
    </w:p>
    <w:p w14:paraId="4C8767A4" w14:textId="2DA67FDA" w:rsidR="00D35B4E" w:rsidRDefault="00D35B4E" w:rsidP="009926BF">
      <w:pPr>
        <w:pStyle w:val="NoSpacing"/>
        <w:numPr>
          <w:ilvl w:val="0"/>
          <w:numId w:val="25"/>
        </w:numPr>
      </w:pPr>
      <w:r w:rsidRPr="00D35B4E">
        <w:rPr>
          <w:rFonts w:eastAsia="Helvetica"/>
        </w:rPr>
        <w:t>Maintain efficient and effective lines of communication</w:t>
      </w:r>
      <w:r w:rsidR="000E40F2">
        <w:rPr>
          <w:rFonts w:eastAsia="Helvetica"/>
        </w:rPr>
        <w:t xml:space="preserve"> with the Controller</w:t>
      </w:r>
      <w:r w:rsidR="000F2B44">
        <w:rPr>
          <w:rFonts w:eastAsia="Helvetica"/>
        </w:rPr>
        <w:t>, fellow associates, and management</w:t>
      </w:r>
      <w:r w:rsidR="00F05C94">
        <w:rPr>
          <w:rFonts w:eastAsia="Helvetica"/>
        </w:rPr>
        <w:t>.</w:t>
      </w:r>
    </w:p>
    <w:p w14:paraId="019FE17D" w14:textId="77777777" w:rsidR="00D35B4E" w:rsidRPr="00B0390E" w:rsidRDefault="00D35B4E" w:rsidP="009926BF">
      <w:pPr>
        <w:pStyle w:val="NoSpacing"/>
        <w:numPr>
          <w:ilvl w:val="0"/>
          <w:numId w:val="25"/>
        </w:numPr>
      </w:pPr>
      <w:r w:rsidRPr="00D35B4E">
        <w:rPr>
          <w:rFonts w:eastAsia="Helvetica"/>
        </w:rPr>
        <w:t>Contribute to the team spirit through leadership, fellowship and encouragement</w:t>
      </w:r>
      <w:r w:rsidR="00F05C94">
        <w:rPr>
          <w:rFonts w:eastAsia="Helvetica"/>
        </w:rPr>
        <w:t>.</w:t>
      </w:r>
    </w:p>
    <w:p w14:paraId="4D3984A8" w14:textId="77777777" w:rsidR="00D35B4E" w:rsidRDefault="009E5FD0" w:rsidP="00114028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GENERAL EXPECTATIONS:</w:t>
      </w:r>
    </w:p>
    <w:p w14:paraId="32A301C4" w14:textId="2DFBA991" w:rsidR="009E5FD0" w:rsidRPr="00217390" w:rsidRDefault="009E5FD0" w:rsidP="009926BF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bCs/>
          <w:lang w:val="en"/>
        </w:rPr>
      </w:pPr>
      <w:r w:rsidRPr="00217390">
        <w:rPr>
          <w:rFonts w:ascii="Arial" w:hAnsi="Arial" w:cs="Arial"/>
          <w:bCs/>
          <w:lang w:val="en"/>
        </w:rPr>
        <w:t>Fully devoted to mission of Outlook Nebraska, Inc. (</w:t>
      </w:r>
      <w:r w:rsidR="00515679" w:rsidRPr="00217390">
        <w:rPr>
          <w:rFonts w:ascii="Arial" w:hAnsi="Arial" w:cs="Arial"/>
          <w:bCs/>
          <w:lang w:val="en"/>
        </w:rPr>
        <w:t>Outlook</w:t>
      </w:r>
      <w:r w:rsidRPr="00217390">
        <w:rPr>
          <w:rFonts w:ascii="Arial" w:hAnsi="Arial" w:cs="Arial"/>
          <w:bCs/>
          <w:lang w:val="en"/>
        </w:rPr>
        <w:t>) “</w:t>
      </w:r>
      <w:r w:rsidR="00B403EF" w:rsidRPr="00217390">
        <w:rPr>
          <w:rFonts w:ascii="Arial" w:hAnsi="Arial" w:cs="Arial"/>
          <w:bCs/>
          <w:lang w:val="en"/>
        </w:rPr>
        <w:t>to positively impact everyone who is blind and visually impaired</w:t>
      </w:r>
      <w:r w:rsidRPr="00217390">
        <w:rPr>
          <w:rFonts w:ascii="Arial" w:hAnsi="Arial" w:cs="Arial"/>
          <w:bCs/>
          <w:lang w:val="en"/>
        </w:rPr>
        <w:t xml:space="preserve">”.  Any business activities outside of </w:t>
      </w:r>
      <w:r w:rsidR="00234207" w:rsidRPr="00217390">
        <w:rPr>
          <w:rFonts w:ascii="Arial" w:hAnsi="Arial" w:cs="Arial"/>
          <w:bCs/>
          <w:lang w:val="en"/>
        </w:rPr>
        <w:t>O</w:t>
      </w:r>
      <w:r w:rsidR="00515679" w:rsidRPr="00217390">
        <w:rPr>
          <w:rFonts w:ascii="Arial" w:hAnsi="Arial" w:cs="Arial"/>
          <w:bCs/>
          <w:lang w:val="en"/>
        </w:rPr>
        <w:t>utlook</w:t>
      </w:r>
      <w:r w:rsidRPr="00217390">
        <w:rPr>
          <w:rFonts w:ascii="Arial" w:hAnsi="Arial" w:cs="Arial"/>
          <w:bCs/>
          <w:lang w:val="en"/>
        </w:rPr>
        <w:t xml:space="preserve"> shall not have a negative impact on the fulfillment of the responsibilities at </w:t>
      </w:r>
      <w:r w:rsidR="00234207" w:rsidRPr="00217390">
        <w:rPr>
          <w:rFonts w:ascii="Arial" w:hAnsi="Arial" w:cs="Arial"/>
          <w:bCs/>
          <w:lang w:val="en"/>
        </w:rPr>
        <w:t>O</w:t>
      </w:r>
      <w:r w:rsidR="00644E21" w:rsidRPr="00217390">
        <w:rPr>
          <w:rFonts w:ascii="Arial" w:hAnsi="Arial" w:cs="Arial"/>
          <w:bCs/>
          <w:lang w:val="en"/>
        </w:rPr>
        <w:t>utlook</w:t>
      </w:r>
      <w:r w:rsidRPr="00217390">
        <w:rPr>
          <w:rFonts w:ascii="Arial" w:hAnsi="Arial" w:cs="Arial"/>
          <w:bCs/>
          <w:lang w:val="en"/>
        </w:rPr>
        <w:t>.</w:t>
      </w:r>
    </w:p>
    <w:p w14:paraId="13B136E8" w14:textId="77777777" w:rsidR="009E5FD0" w:rsidRPr="00217390" w:rsidRDefault="003F3C21" w:rsidP="008646E9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bCs/>
          <w:lang w:val="en"/>
        </w:rPr>
      </w:pPr>
      <w:r w:rsidRPr="00217390">
        <w:rPr>
          <w:rFonts w:ascii="Arial" w:hAnsi="Arial" w:cs="Arial"/>
          <w:bCs/>
          <w:lang w:val="en"/>
        </w:rPr>
        <w:t>Delegates work assignments to subordinates as needed; matches the responsibility to the person; sets expectations and m</w:t>
      </w:r>
      <w:r w:rsidR="00515679" w:rsidRPr="00217390">
        <w:rPr>
          <w:rFonts w:ascii="Arial" w:hAnsi="Arial" w:cs="Arial"/>
          <w:bCs/>
          <w:lang w:val="en"/>
        </w:rPr>
        <w:t>onitors</w:t>
      </w:r>
      <w:r w:rsidRPr="00217390">
        <w:rPr>
          <w:rFonts w:ascii="Arial" w:hAnsi="Arial" w:cs="Arial"/>
          <w:bCs/>
          <w:lang w:val="en"/>
        </w:rPr>
        <w:t xml:space="preserve"> delegated activities; provides recognition for results.</w:t>
      </w:r>
    </w:p>
    <w:p w14:paraId="10942C9D" w14:textId="77777777" w:rsidR="003F3C21" w:rsidRPr="00217390" w:rsidRDefault="003F3C21" w:rsidP="009926BF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bCs/>
          <w:lang w:val="en"/>
        </w:rPr>
      </w:pPr>
      <w:r w:rsidRPr="00217390">
        <w:rPr>
          <w:rFonts w:ascii="Arial" w:hAnsi="Arial" w:cs="Arial"/>
          <w:bCs/>
          <w:lang w:val="en"/>
        </w:rPr>
        <w:t>Sets and achieves challenging goals; demonstrates persistence and overcomes obstacles; measures self against standard of excellence; takes calculated risks to accomplish goals.</w:t>
      </w:r>
    </w:p>
    <w:p w14:paraId="1F803DB5" w14:textId="77777777" w:rsidR="003F3C21" w:rsidRPr="00217390" w:rsidRDefault="003F3C21" w:rsidP="009926BF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bCs/>
          <w:lang w:val="en"/>
        </w:rPr>
      </w:pPr>
      <w:r w:rsidRPr="00217390">
        <w:rPr>
          <w:rFonts w:ascii="Arial" w:hAnsi="Arial" w:cs="Arial"/>
          <w:bCs/>
          <w:lang w:val="en"/>
        </w:rPr>
        <w:t>Treats people with respect; keeps commitments; inspires the trust of others; works with integrity and ethically; upholds organizational values.</w:t>
      </w:r>
    </w:p>
    <w:p w14:paraId="15CC04D9" w14:textId="77777777" w:rsidR="003F3C21" w:rsidRPr="00217390" w:rsidRDefault="003F3C21" w:rsidP="009926BF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bCs/>
          <w:lang w:val="en"/>
        </w:rPr>
      </w:pPr>
      <w:r w:rsidRPr="00217390">
        <w:rPr>
          <w:rFonts w:ascii="Arial" w:hAnsi="Arial" w:cs="Arial"/>
          <w:bCs/>
          <w:lang w:val="en"/>
        </w:rPr>
        <w:t>Observes safety and security procedures; reports potentially unsafe conditions; uses equipment and materials properly.</w:t>
      </w:r>
    </w:p>
    <w:p w14:paraId="6CDBB79F" w14:textId="77777777" w:rsidR="00114028" w:rsidRPr="00D35B4E" w:rsidRDefault="00234207" w:rsidP="00114028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OUTLOOK</w:t>
      </w:r>
      <w:r w:rsidR="00114028" w:rsidRPr="00893BEA">
        <w:rPr>
          <w:rFonts w:ascii="Arial" w:hAnsi="Arial" w:cs="Arial"/>
          <w:b/>
          <w:bCs/>
          <w:sz w:val="24"/>
          <w:szCs w:val="24"/>
          <w:lang w:val="en"/>
        </w:rPr>
        <w:t xml:space="preserve"> LEADERSHIP COMPETENCIES</w:t>
      </w:r>
    </w:p>
    <w:p w14:paraId="44204812" w14:textId="77777777" w:rsidR="00EE03D6" w:rsidRPr="006A4C24" w:rsidRDefault="00EE03D6" w:rsidP="00EE03D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</w:rPr>
      </w:pPr>
      <w:r w:rsidRPr="006A4C24">
        <w:rPr>
          <w:rFonts w:ascii="Arial" w:hAnsi="Arial" w:cs="Arial"/>
          <w:b/>
          <w:bCs/>
          <w:color w:val="000000"/>
        </w:rPr>
        <w:t xml:space="preserve">Project Management </w:t>
      </w:r>
      <w:r w:rsidRPr="006A4C24">
        <w:rPr>
          <w:rFonts w:ascii="Arial" w:hAnsi="Arial" w:cs="Arial"/>
          <w:color w:val="000000"/>
        </w:rPr>
        <w:t xml:space="preserve">- </w:t>
      </w:r>
      <w:r w:rsidR="00F27F22">
        <w:rPr>
          <w:rFonts w:ascii="Arial" w:hAnsi="Arial" w:cs="Arial"/>
          <w:color w:val="000000"/>
        </w:rPr>
        <w:t>C</w:t>
      </w:r>
      <w:r w:rsidRPr="006A4C24">
        <w:rPr>
          <w:rFonts w:ascii="Arial" w:hAnsi="Arial" w:cs="Arial"/>
          <w:color w:val="000000"/>
        </w:rPr>
        <w:t xml:space="preserve">oordinates projects; communicates changes and progress; completes projects on time and budget; manages project team activities. </w:t>
      </w:r>
    </w:p>
    <w:p w14:paraId="2579B761" w14:textId="3BC57E45" w:rsidR="00EE03D6" w:rsidRPr="006A4C24" w:rsidRDefault="00EE03D6" w:rsidP="00EE03D6">
      <w:pPr>
        <w:numPr>
          <w:ilvl w:val="0"/>
          <w:numId w:val="22"/>
        </w:num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</w:rPr>
      </w:pPr>
      <w:r w:rsidRPr="006A4C24">
        <w:rPr>
          <w:rFonts w:ascii="Arial" w:hAnsi="Arial" w:cs="Arial"/>
          <w:b/>
          <w:bCs/>
          <w:color w:val="000000"/>
        </w:rPr>
        <w:t xml:space="preserve">Analytical </w:t>
      </w:r>
      <w:r w:rsidRPr="006A4C24">
        <w:rPr>
          <w:rFonts w:ascii="Arial" w:hAnsi="Arial" w:cs="Arial"/>
          <w:color w:val="000000"/>
        </w:rPr>
        <w:t xml:space="preserve">- Synthesizes complex or diverse information; collects and researches data; uses intuition and experience to complement data; designs </w:t>
      </w:r>
      <w:r w:rsidR="00DF1984" w:rsidRPr="006A4C24">
        <w:rPr>
          <w:rFonts w:ascii="Arial" w:hAnsi="Arial" w:cs="Arial"/>
          <w:color w:val="000000"/>
        </w:rPr>
        <w:t>workflows</w:t>
      </w:r>
      <w:r w:rsidRPr="006A4C24">
        <w:rPr>
          <w:rFonts w:ascii="Arial" w:hAnsi="Arial" w:cs="Arial"/>
          <w:color w:val="000000"/>
        </w:rPr>
        <w:t xml:space="preserve"> and procedures. </w:t>
      </w:r>
    </w:p>
    <w:p w14:paraId="497CB9BD" w14:textId="77777777" w:rsidR="00EE03D6" w:rsidRPr="006A4C24" w:rsidRDefault="00EE03D6" w:rsidP="00EE03D6">
      <w:pPr>
        <w:numPr>
          <w:ilvl w:val="0"/>
          <w:numId w:val="22"/>
        </w:num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</w:rPr>
      </w:pPr>
      <w:r w:rsidRPr="006A4C24">
        <w:rPr>
          <w:rFonts w:ascii="Arial" w:hAnsi="Arial" w:cs="Arial"/>
          <w:b/>
          <w:bCs/>
          <w:color w:val="000000"/>
        </w:rPr>
        <w:t xml:space="preserve">Judgment </w:t>
      </w:r>
      <w:r w:rsidRPr="006A4C24">
        <w:rPr>
          <w:rFonts w:ascii="Arial" w:hAnsi="Arial" w:cs="Arial"/>
          <w:color w:val="000000"/>
        </w:rPr>
        <w:t>- Displays willingness to make decisions; exhibits sound and accurate judgment; supports and explains reas</w:t>
      </w:r>
      <w:r w:rsidR="00515679">
        <w:rPr>
          <w:rFonts w:ascii="Arial" w:hAnsi="Arial" w:cs="Arial"/>
          <w:color w:val="000000"/>
        </w:rPr>
        <w:t>oni</w:t>
      </w:r>
      <w:r w:rsidRPr="006A4C24">
        <w:rPr>
          <w:rFonts w:ascii="Arial" w:hAnsi="Arial" w:cs="Arial"/>
          <w:color w:val="000000"/>
        </w:rPr>
        <w:t xml:space="preserve">ng for decisions; includes appropriate people in decision-making process; makes timely decisions. </w:t>
      </w:r>
    </w:p>
    <w:p w14:paraId="50EE55A9" w14:textId="77777777" w:rsidR="00EE03D6" w:rsidRPr="006A4C24" w:rsidRDefault="00EE03D6" w:rsidP="00EE03D6">
      <w:pPr>
        <w:numPr>
          <w:ilvl w:val="0"/>
          <w:numId w:val="22"/>
        </w:num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</w:rPr>
      </w:pPr>
      <w:r w:rsidRPr="006A4C24">
        <w:rPr>
          <w:rFonts w:ascii="Arial" w:hAnsi="Arial" w:cs="Arial"/>
          <w:b/>
          <w:bCs/>
          <w:color w:val="000000"/>
        </w:rPr>
        <w:t xml:space="preserve">Planning/Organizing </w:t>
      </w:r>
      <w:r w:rsidRPr="006A4C24">
        <w:rPr>
          <w:rFonts w:ascii="Arial" w:hAnsi="Arial" w:cs="Arial"/>
          <w:color w:val="000000"/>
        </w:rPr>
        <w:t>- Prioritizes and plans work activities; uses time efficiently; plans for additional resources; sets goals and objectives; organizes or schedules other people and their tasks; develops realistic action plans</w:t>
      </w:r>
      <w:r w:rsidR="002C782E">
        <w:rPr>
          <w:rFonts w:ascii="Arial" w:hAnsi="Arial" w:cs="Arial"/>
          <w:color w:val="000000"/>
        </w:rPr>
        <w:t>, able to multi-task and manage multiple priorities simultaneously</w:t>
      </w:r>
      <w:r w:rsidRPr="006A4C24">
        <w:rPr>
          <w:rFonts w:ascii="Arial" w:hAnsi="Arial" w:cs="Arial"/>
          <w:color w:val="000000"/>
        </w:rPr>
        <w:t xml:space="preserve">. </w:t>
      </w:r>
    </w:p>
    <w:p w14:paraId="6259119B" w14:textId="77777777" w:rsidR="00EE03D6" w:rsidRPr="006A4C24" w:rsidRDefault="00EE03D6" w:rsidP="00EE03D6">
      <w:pPr>
        <w:numPr>
          <w:ilvl w:val="0"/>
          <w:numId w:val="22"/>
        </w:num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</w:rPr>
      </w:pPr>
      <w:r w:rsidRPr="006A4C24">
        <w:rPr>
          <w:rFonts w:ascii="Arial" w:hAnsi="Arial" w:cs="Arial"/>
          <w:b/>
          <w:bCs/>
          <w:color w:val="000000"/>
        </w:rPr>
        <w:t xml:space="preserve">Problem Solving </w:t>
      </w:r>
      <w:r w:rsidRPr="006A4C24">
        <w:rPr>
          <w:rFonts w:ascii="Arial" w:hAnsi="Arial" w:cs="Arial"/>
          <w:color w:val="000000"/>
        </w:rPr>
        <w:t xml:space="preserve">- Identifies and resolves problems in a timely manner; gathers and analyzes information skillfully; develops alternative solutions; works well in group problem solving situations; uses reason even when dealing with emotional topics </w:t>
      </w:r>
    </w:p>
    <w:p w14:paraId="0E053FA7" w14:textId="77777777" w:rsidR="00EE03D6" w:rsidRPr="006A4C24" w:rsidRDefault="00EE03D6" w:rsidP="00EE03D6">
      <w:pPr>
        <w:numPr>
          <w:ilvl w:val="0"/>
          <w:numId w:val="22"/>
        </w:num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</w:rPr>
      </w:pPr>
      <w:r w:rsidRPr="006A4C24">
        <w:rPr>
          <w:rFonts w:ascii="Arial" w:hAnsi="Arial" w:cs="Arial"/>
          <w:b/>
          <w:bCs/>
          <w:color w:val="000000"/>
        </w:rPr>
        <w:t xml:space="preserve">Technical Skills </w:t>
      </w:r>
      <w:r w:rsidRPr="006A4C24">
        <w:rPr>
          <w:rFonts w:ascii="Arial" w:hAnsi="Arial" w:cs="Arial"/>
          <w:color w:val="000000"/>
        </w:rPr>
        <w:t xml:space="preserve">- Assesses own strengths and weaknesses; pursues training and development opportunities; strives to continuously build knowledge and skills; shares expertise with others. </w:t>
      </w:r>
    </w:p>
    <w:p w14:paraId="7A67A30F" w14:textId="77777777" w:rsidR="00EE03D6" w:rsidRDefault="00EE03D6" w:rsidP="00EE03D6">
      <w:pPr>
        <w:numPr>
          <w:ilvl w:val="0"/>
          <w:numId w:val="22"/>
        </w:num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</w:rPr>
      </w:pPr>
      <w:r w:rsidRPr="006A4C24">
        <w:rPr>
          <w:rFonts w:ascii="Arial" w:hAnsi="Arial" w:cs="Arial"/>
          <w:b/>
          <w:bCs/>
          <w:color w:val="000000"/>
        </w:rPr>
        <w:t xml:space="preserve">Teamwork </w:t>
      </w:r>
      <w:r w:rsidR="00FF077D">
        <w:rPr>
          <w:rFonts w:ascii="Arial" w:hAnsi="Arial" w:cs="Arial"/>
          <w:color w:val="000000"/>
        </w:rPr>
        <w:t>- B</w:t>
      </w:r>
      <w:r w:rsidRPr="006A4C24">
        <w:rPr>
          <w:rFonts w:ascii="Arial" w:hAnsi="Arial" w:cs="Arial"/>
          <w:color w:val="000000"/>
        </w:rPr>
        <w:t>alances team and individual responsibilities; exhibits objectivity and openness to others' views; gives and welcomes feedback; contributes to building a positive team spirit; puts success of team above own interests; able to build morale and group commitments to goals and objectives; supports everyone's efforts to succeed</w:t>
      </w:r>
      <w:r w:rsidR="006827D7">
        <w:rPr>
          <w:rFonts w:ascii="Arial" w:hAnsi="Arial" w:cs="Arial"/>
          <w:color w:val="000000"/>
        </w:rPr>
        <w:t>; collaborates well between team members and departments</w:t>
      </w:r>
      <w:r w:rsidRPr="006A4C24">
        <w:rPr>
          <w:rFonts w:ascii="Arial" w:hAnsi="Arial" w:cs="Arial"/>
          <w:color w:val="000000"/>
        </w:rPr>
        <w:t xml:space="preserve">. </w:t>
      </w:r>
    </w:p>
    <w:p w14:paraId="47DEADBC" w14:textId="77777777" w:rsidR="00EE03D6" w:rsidRPr="006A4C24" w:rsidRDefault="00EE03D6" w:rsidP="00EE03D6">
      <w:pPr>
        <w:numPr>
          <w:ilvl w:val="0"/>
          <w:numId w:val="22"/>
        </w:num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</w:rPr>
      </w:pPr>
      <w:r w:rsidRPr="006A4C24">
        <w:rPr>
          <w:rFonts w:ascii="Arial" w:hAnsi="Arial" w:cs="Arial"/>
          <w:b/>
          <w:color w:val="000000"/>
        </w:rPr>
        <w:t>Quality</w:t>
      </w:r>
      <w:r w:rsidR="00F27F22">
        <w:rPr>
          <w:rFonts w:ascii="Arial" w:hAnsi="Arial" w:cs="Arial"/>
          <w:b/>
          <w:color w:val="000000"/>
        </w:rPr>
        <w:t>/Quantity</w:t>
      </w:r>
      <w:r w:rsidRPr="006A4C24">
        <w:rPr>
          <w:rFonts w:ascii="Arial" w:hAnsi="Arial" w:cs="Arial"/>
          <w:b/>
          <w:color w:val="000000"/>
        </w:rPr>
        <w:t xml:space="preserve"> Management</w:t>
      </w:r>
      <w:r w:rsidR="00FF077D">
        <w:rPr>
          <w:rFonts w:ascii="Arial" w:hAnsi="Arial" w:cs="Arial"/>
          <w:color w:val="000000"/>
        </w:rPr>
        <w:t xml:space="preserve"> - L</w:t>
      </w:r>
      <w:r w:rsidRPr="006A4C24">
        <w:rPr>
          <w:rFonts w:ascii="Arial" w:hAnsi="Arial" w:cs="Arial"/>
          <w:color w:val="000000"/>
        </w:rPr>
        <w:t>ooks for ways to improve and promote quality; demonstrates accuracy and thoroughness</w:t>
      </w:r>
      <w:r w:rsidR="00F27F22">
        <w:rPr>
          <w:rFonts w:ascii="Arial" w:hAnsi="Arial" w:cs="Arial"/>
          <w:color w:val="000000"/>
        </w:rPr>
        <w:t>; applies feedback to improve performance; m</w:t>
      </w:r>
      <w:r w:rsidR="00515679">
        <w:rPr>
          <w:rFonts w:ascii="Arial" w:hAnsi="Arial" w:cs="Arial"/>
          <w:color w:val="000000"/>
        </w:rPr>
        <w:t>oni</w:t>
      </w:r>
      <w:r w:rsidR="00F27F22">
        <w:rPr>
          <w:rFonts w:ascii="Arial" w:hAnsi="Arial" w:cs="Arial"/>
          <w:color w:val="000000"/>
        </w:rPr>
        <w:t>tors own work to ensure quality</w:t>
      </w:r>
      <w:r w:rsidR="000F2B44">
        <w:rPr>
          <w:rFonts w:ascii="Arial" w:hAnsi="Arial" w:cs="Arial"/>
          <w:color w:val="000000"/>
        </w:rPr>
        <w:t>; m</w:t>
      </w:r>
      <w:r w:rsidR="009E5FD0">
        <w:rPr>
          <w:rFonts w:ascii="Arial" w:hAnsi="Arial" w:cs="Arial"/>
          <w:color w:val="000000"/>
        </w:rPr>
        <w:t>eets productivity standards; completes work in timely manner; strives to increase productivity; works quickly.</w:t>
      </w:r>
    </w:p>
    <w:p w14:paraId="0F8C6EE1" w14:textId="77777777" w:rsidR="00B81F2A" w:rsidRPr="00EC649D" w:rsidRDefault="00B81F2A" w:rsidP="00EC649D">
      <w:pPr>
        <w:pStyle w:val="ListParagraph"/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  <w:sz w:val="24"/>
          <w:szCs w:val="24"/>
        </w:rPr>
      </w:pPr>
    </w:p>
    <w:p w14:paraId="42FE4EB1" w14:textId="77777777" w:rsidR="00B81F2A" w:rsidRDefault="00B81F2A" w:rsidP="00B81F2A">
      <w:pPr>
        <w:autoSpaceDE w:val="0"/>
        <w:autoSpaceDN w:val="0"/>
        <w:adjustRightInd w:val="0"/>
        <w:spacing w:after="18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86FA43" w14:textId="6073512E" w:rsidR="00B81F2A" w:rsidRPr="00EC649D" w:rsidRDefault="00B81F2A" w:rsidP="00EC649D">
      <w:pPr>
        <w:autoSpaceDE w:val="0"/>
        <w:autoSpaceDN w:val="0"/>
        <w:adjustRightInd w:val="0"/>
        <w:spacing w:after="18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EC649D">
        <w:rPr>
          <w:rFonts w:ascii="Arial" w:hAnsi="Arial" w:cs="Arial"/>
          <w:b/>
          <w:bCs/>
          <w:color w:val="000000"/>
          <w:sz w:val="24"/>
          <w:szCs w:val="24"/>
        </w:rPr>
        <w:t>Position Title: Accounting Supervisor (Page 3 of 3)</w:t>
      </w:r>
    </w:p>
    <w:p w14:paraId="5BBED64D" w14:textId="77777777" w:rsidR="00B81F2A" w:rsidRPr="00EC649D" w:rsidRDefault="00B81F2A" w:rsidP="00EC649D">
      <w:pPr>
        <w:autoSpaceDE w:val="0"/>
        <w:autoSpaceDN w:val="0"/>
        <w:adjustRightInd w:val="0"/>
        <w:spacing w:after="18" w:line="240" w:lineRule="auto"/>
        <w:ind w:left="720"/>
        <w:rPr>
          <w:rFonts w:ascii="Arial" w:hAnsi="Arial" w:cs="Arial"/>
          <w:color w:val="000000"/>
        </w:rPr>
      </w:pPr>
    </w:p>
    <w:p w14:paraId="44BBE55B" w14:textId="311DB53E" w:rsidR="00EE03D6" w:rsidRDefault="00EE03D6" w:rsidP="00EE03D6">
      <w:pPr>
        <w:numPr>
          <w:ilvl w:val="0"/>
          <w:numId w:val="22"/>
        </w:num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</w:rPr>
      </w:pPr>
      <w:r w:rsidRPr="006A4C24">
        <w:rPr>
          <w:rFonts w:ascii="Arial" w:hAnsi="Arial" w:cs="Arial"/>
          <w:b/>
          <w:bCs/>
          <w:color w:val="000000"/>
        </w:rPr>
        <w:t xml:space="preserve">Adaptability </w:t>
      </w:r>
      <w:r w:rsidRPr="006A4C24">
        <w:rPr>
          <w:rFonts w:ascii="Arial" w:hAnsi="Arial" w:cs="Arial"/>
          <w:color w:val="000000"/>
        </w:rPr>
        <w:t xml:space="preserve">- Adapts to changes in the work environment; manages competing demands; changes approach or method to best fit the situation; able to deal with frequent change, delays, or unexpected events. </w:t>
      </w:r>
    </w:p>
    <w:p w14:paraId="775AA8A6" w14:textId="77777777" w:rsidR="006267B7" w:rsidRPr="006A4C24" w:rsidRDefault="009E5FD0" w:rsidP="006267B7">
      <w:pPr>
        <w:numPr>
          <w:ilvl w:val="0"/>
          <w:numId w:val="22"/>
        </w:num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Oral</w:t>
      </w:r>
      <w:r w:rsidR="00EE03D6" w:rsidRPr="006A4C24">
        <w:rPr>
          <w:rFonts w:ascii="Arial" w:hAnsi="Arial" w:cs="Arial"/>
          <w:b/>
          <w:color w:val="000000"/>
        </w:rPr>
        <w:t xml:space="preserve"> Communication</w:t>
      </w:r>
      <w:r w:rsidR="00EE03D6" w:rsidRPr="006A4C24">
        <w:rPr>
          <w:rFonts w:ascii="Arial" w:hAnsi="Arial" w:cs="Arial"/>
          <w:color w:val="000000"/>
        </w:rPr>
        <w:t xml:space="preserve"> – Convey easily and quickly any message; speaks clearly and persuasively in positive or negative situations; listens attentively and seeks clarification; responds well to questions; maintain professional nonverbal communication related to situation </w:t>
      </w:r>
    </w:p>
    <w:p w14:paraId="6C04EB47" w14:textId="77777777" w:rsidR="008646E9" w:rsidRPr="003209FF" w:rsidRDefault="00EE03D6" w:rsidP="00D40940">
      <w:pPr>
        <w:numPr>
          <w:ilvl w:val="0"/>
          <w:numId w:val="22"/>
        </w:num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</w:rPr>
      </w:pPr>
      <w:r w:rsidRPr="003209FF">
        <w:rPr>
          <w:rFonts w:ascii="Arial" w:hAnsi="Arial" w:cs="Arial"/>
          <w:b/>
          <w:color w:val="000000"/>
        </w:rPr>
        <w:t>Written Communication</w:t>
      </w:r>
      <w:r w:rsidR="00FF077D" w:rsidRPr="003209FF">
        <w:rPr>
          <w:rFonts w:ascii="Arial" w:hAnsi="Arial" w:cs="Arial"/>
          <w:color w:val="000000"/>
        </w:rPr>
        <w:t xml:space="preserve"> - W</w:t>
      </w:r>
      <w:r w:rsidRPr="003209FF">
        <w:rPr>
          <w:rFonts w:ascii="Arial" w:hAnsi="Arial" w:cs="Arial"/>
          <w:color w:val="000000"/>
        </w:rPr>
        <w:t xml:space="preserve">rites clearly and informatively; varies writing style to meet needs; presents numerical data effectively; able to read and interpret complex written information. </w:t>
      </w:r>
    </w:p>
    <w:p w14:paraId="13C2F01E" w14:textId="77777777" w:rsidR="006267B7" w:rsidRPr="000F2B44" w:rsidRDefault="009E5FD0" w:rsidP="00FA5AA4">
      <w:pPr>
        <w:numPr>
          <w:ilvl w:val="0"/>
          <w:numId w:val="22"/>
        </w:numPr>
        <w:autoSpaceDE w:val="0"/>
        <w:autoSpaceDN w:val="0"/>
        <w:adjustRightInd w:val="0"/>
        <w:spacing w:after="18" w:line="240" w:lineRule="auto"/>
        <w:rPr>
          <w:rFonts w:ascii="Arial" w:eastAsia="ヒラギノ角ゴ Pro W3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 xml:space="preserve">Leadership </w:t>
      </w:r>
      <w:r>
        <w:rPr>
          <w:rFonts w:ascii="Arial" w:hAnsi="Arial" w:cs="Arial"/>
          <w:color w:val="000000"/>
        </w:rPr>
        <w:t>–Exhibits confidence in self and others; inspires and motivates others to perform well; effectively influences actions and opinions of others; accepts feedback from others; gives appropriate recognition to others.</w:t>
      </w:r>
    </w:p>
    <w:p w14:paraId="388262F9" w14:textId="77777777" w:rsidR="003F3C21" w:rsidRPr="00FA5AA4" w:rsidRDefault="003F3C21" w:rsidP="00FA5AA4">
      <w:pPr>
        <w:numPr>
          <w:ilvl w:val="0"/>
          <w:numId w:val="22"/>
        </w:numPr>
        <w:autoSpaceDE w:val="0"/>
        <w:autoSpaceDN w:val="0"/>
        <w:adjustRightInd w:val="0"/>
        <w:spacing w:after="18" w:line="240" w:lineRule="auto"/>
        <w:rPr>
          <w:rFonts w:ascii="Arial" w:eastAsia="ヒラギノ角ゴ Pro W3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 xml:space="preserve">Initiative/Innovation </w:t>
      </w:r>
      <w:r>
        <w:rPr>
          <w:rFonts w:ascii="Arial" w:eastAsia="ヒラギノ角ゴ Pro W3" w:hAnsi="Arial" w:cs="Arial"/>
          <w:b/>
          <w:bCs/>
          <w:color w:val="000000"/>
        </w:rPr>
        <w:t xml:space="preserve">– </w:t>
      </w:r>
      <w:r w:rsidRPr="00FA5AA4">
        <w:rPr>
          <w:rFonts w:ascii="Arial" w:eastAsia="ヒラギノ角ゴ Pro W3" w:hAnsi="Arial" w:cs="Arial"/>
          <w:bCs/>
          <w:color w:val="000000"/>
        </w:rPr>
        <w:t xml:space="preserve">Volunteers </w:t>
      </w:r>
      <w:r w:rsidRPr="003F3C21">
        <w:rPr>
          <w:rFonts w:ascii="Arial" w:eastAsia="ヒラギノ角ゴ Pro W3" w:hAnsi="Arial" w:cs="Arial"/>
          <w:bCs/>
          <w:color w:val="000000"/>
        </w:rPr>
        <w:t>re</w:t>
      </w:r>
      <w:r>
        <w:rPr>
          <w:rFonts w:ascii="Arial" w:eastAsia="ヒラギノ角ゴ Pro W3" w:hAnsi="Arial" w:cs="Arial"/>
          <w:bCs/>
          <w:color w:val="000000"/>
        </w:rPr>
        <w:t>a</w:t>
      </w:r>
      <w:r w:rsidRPr="003F3C21">
        <w:rPr>
          <w:rFonts w:ascii="Arial" w:eastAsia="ヒラギノ角ゴ Pro W3" w:hAnsi="Arial" w:cs="Arial"/>
          <w:bCs/>
          <w:color w:val="000000"/>
        </w:rPr>
        <w:t>dily; under</w:t>
      </w:r>
      <w:r w:rsidRPr="00FA5AA4">
        <w:rPr>
          <w:rFonts w:ascii="Arial" w:eastAsia="ヒラギノ角ゴ Pro W3" w:hAnsi="Arial" w:cs="Arial"/>
          <w:bCs/>
          <w:color w:val="000000"/>
        </w:rPr>
        <w:t>takes self-development activities; seeks increased responsibilities; takes independent actions and calculated risks; asks for and offers help when needed.  Displays original thinking and creativity; meets challenges with resourcefulness; generates suggestions for impro</w:t>
      </w:r>
      <w:r w:rsidRPr="003F3C21">
        <w:rPr>
          <w:rFonts w:ascii="Arial" w:eastAsia="ヒラギノ角ゴ Pro W3" w:hAnsi="Arial" w:cs="Arial"/>
          <w:bCs/>
          <w:color w:val="000000"/>
        </w:rPr>
        <w:t xml:space="preserve">ving work; develops innovative </w:t>
      </w:r>
      <w:r>
        <w:rPr>
          <w:rFonts w:ascii="Arial" w:eastAsia="ヒラギノ角ゴ Pro W3" w:hAnsi="Arial" w:cs="Arial"/>
          <w:bCs/>
          <w:color w:val="000000"/>
        </w:rPr>
        <w:t>a</w:t>
      </w:r>
      <w:r w:rsidRPr="00FA5AA4">
        <w:rPr>
          <w:rFonts w:ascii="Arial" w:eastAsia="ヒラギノ角ゴ Pro W3" w:hAnsi="Arial" w:cs="Arial"/>
          <w:bCs/>
          <w:color w:val="000000"/>
        </w:rPr>
        <w:t>pproaches and ideas; presents ideas and information in a manner that gets others attention.</w:t>
      </w:r>
    </w:p>
    <w:p w14:paraId="7D1BCD82" w14:textId="77777777" w:rsidR="003F3C21" w:rsidRPr="006A4C24" w:rsidRDefault="003F3C21" w:rsidP="000E3BA5">
      <w:pPr>
        <w:autoSpaceDE w:val="0"/>
        <w:autoSpaceDN w:val="0"/>
        <w:adjustRightInd w:val="0"/>
        <w:spacing w:after="18" w:line="240" w:lineRule="auto"/>
        <w:ind w:left="720"/>
        <w:rPr>
          <w:rFonts w:ascii="Arial" w:eastAsia="ヒラギノ角ゴ Pro W3" w:hAnsi="Arial" w:cs="Arial"/>
          <w:b/>
          <w:bCs/>
          <w:color w:val="000000"/>
        </w:rPr>
      </w:pPr>
    </w:p>
    <w:p w14:paraId="2EA7F960" w14:textId="77777777" w:rsidR="00D35B4E" w:rsidRDefault="006267B7" w:rsidP="00D35B4E">
      <w:pPr>
        <w:tabs>
          <w:tab w:val="left" w:pos="720"/>
        </w:tabs>
        <w:outlineLvl w:val="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  <w:r w:rsidRPr="009E21D9">
        <w:rPr>
          <w:rFonts w:ascii="Arial" w:eastAsia="ヒラギノ角ゴ Pro W3" w:hAnsi="Arial" w:cs="Arial"/>
          <w:b/>
          <w:bCs/>
          <w:color w:val="000000"/>
          <w:sz w:val="24"/>
          <w:szCs w:val="24"/>
        </w:rPr>
        <w:t>Q</w:t>
      </w:r>
      <w:r w:rsidR="00FA5AA4">
        <w:rPr>
          <w:rFonts w:ascii="Arial" w:eastAsia="ヒラギノ角ゴ Pro W3" w:hAnsi="Arial" w:cs="Arial"/>
          <w:b/>
          <w:bCs/>
          <w:color w:val="000000"/>
          <w:sz w:val="24"/>
          <w:szCs w:val="24"/>
        </w:rPr>
        <w:t>UALIFICATIONS</w:t>
      </w:r>
    </w:p>
    <w:p w14:paraId="7D16A92B" w14:textId="42698942" w:rsidR="00D35B4E" w:rsidRPr="00D35B4E" w:rsidRDefault="00CC5E91" w:rsidP="00D35B4E">
      <w:pPr>
        <w:pStyle w:val="ListParagraph"/>
        <w:numPr>
          <w:ilvl w:val="0"/>
          <w:numId w:val="26"/>
        </w:numPr>
        <w:tabs>
          <w:tab w:val="left" w:pos="720"/>
        </w:tabs>
        <w:outlineLvl w:val="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  <w:r>
        <w:rPr>
          <w:rFonts w:ascii="Arial" w:eastAsia="Helvetica" w:hAnsi="Arial" w:cs="Arial"/>
        </w:rPr>
        <w:t>Bachelor’s</w:t>
      </w:r>
      <w:r w:rsidRPr="00D35B4E">
        <w:rPr>
          <w:rFonts w:ascii="Arial" w:eastAsia="Helvetica" w:hAnsi="Arial" w:cs="Arial"/>
        </w:rPr>
        <w:t xml:space="preserve"> </w:t>
      </w:r>
      <w:r w:rsidR="00D35B4E" w:rsidRPr="00D35B4E">
        <w:rPr>
          <w:rFonts w:ascii="Arial" w:eastAsia="Helvetica" w:hAnsi="Arial" w:cs="Arial"/>
        </w:rPr>
        <w:t>de</w:t>
      </w:r>
      <w:r w:rsidR="008337D1">
        <w:rPr>
          <w:rFonts w:ascii="Arial" w:eastAsia="Helvetica" w:hAnsi="Arial" w:cs="Arial"/>
        </w:rPr>
        <w:t>gree in accounting</w:t>
      </w:r>
      <w:r>
        <w:rPr>
          <w:rFonts w:ascii="Arial" w:eastAsia="Helvetica" w:hAnsi="Arial" w:cs="Arial"/>
        </w:rPr>
        <w:t xml:space="preserve"> or equivalent experience</w:t>
      </w:r>
    </w:p>
    <w:p w14:paraId="6964D9E5" w14:textId="0C680C96" w:rsidR="00D35B4E" w:rsidRPr="00D35B4E" w:rsidRDefault="003D7DDD" w:rsidP="00D35B4E">
      <w:pPr>
        <w:pStyle w:val="ListParagraph"/>
        <w:numPr>
          <w:ilvl w:val="0"/>
          <w:numId w:val="26"/>
        </w:numPr>
        <w:tabs>
          <w:tab w:val="left" w:pos="720"/>
        </w:tabs>
        <w:outlineLvl w:val="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  <w:r>
        <w:rPr>
          <w:rFonts w:ascii="Arial" w:eastAsia="Helvetica" w:hAnsi="Arial" w:cs="Arial"/>
        </w:rPr>
        <w:t xml:space="preserve">Minimum of </w:t>
      </w:r>
      <w:r w:rsidR="00B81F2A">
        <w:rPr>
          <w:rFonts w:ascii="Arial" w:eastAsia="Helvetica" w:hAnsi="Arial" w:cs="Arial"/>
        </w:rPr>
        <w:t>four</w:t>
      </w:r>
      <w:r w:rsidR="00D35B4E" w:rsidRPr="00D35B4E">
        <w:rPr>
          <w:rFonts w:ascii="Arial" w:eastAsia="Helvetica" w:hAnsi="Arial" w:cs="Arial"/>
        </w:rPr>
        <w:t xml:space="preserve"> years accounting experience</w:t>
      </w:r>
      <w:r w:rsidR="00F75EE9">
        <w:rPr>
          <w:rFonts w:ascii="Arial" w:eastAsia="Helvetica" w:hAnsi="Arial" w:cs="Arial"/>
        </w:rPr>
        <w:t xml:space="preserve"> including a minimum of one year in cost accounting</w:t>
      </w:r>
    </w:p>
    <w:p w14:paraId="19B54544" w14:textId="5984181E" w:rsidR="00F75EE9" w:rsidRPr="00515679" w:rsidRDefault="00D35B4E" w:rsidP="00EC649D">
      <w:pPr>
        <w:pStyle w:val="ListParagraph"/>
        <w:numPr>
          <w:ilvl w:val="0"/>
          <w:numId w:val="26"/>
        </w:numPr>
        <w:tabs>
          <w:tab w:val="left" w:pos="720"/>
        </w:tabs>
        <w:outlineLvl w:val="0"/>
      </w:pPr>
      <w:r w:rsidRPr="00515679">
        <w:rPr>
          <w:rFonts w:ascii="Arial" w:eastAsia="Helvetica" w:hAnsi="Arial" w:cs="Arial"/>
        </w:rPr>
        <w:t>Knowledge of automated financial and accounting reporting systems</w:t>
      </w:r>
    </w:p>
    <w:p w14:paraId="184EF510" w14:textId="77777777" w:rsidR="00515679" w:rsidRPr="00515679" w:rsidRDefault="00515679" w:rsidP="00014D5D">
      <w:pPr>
        <w:pStyle w:val="ListParagraph"/>
        <w:numPr>
          <w:ilvl w:val="0"/>
          <w:numId w:val="26"/>
        </w:numPr>
        <w:tabs>
          <w:tab w:val="left" w:pos="720"/>
        </w:tabs>
        <w:outlineLvl w:val="0"/>
        <w:rPr>
          <w:rFonts w:ascii="Arial" w:hAnsi="Arial" w:cs="Arial"/>
        </w:rPr>
      </w:pPr>
      <w:r w:rsidRPr="00515679">
        <w:rPr>
          <w:rFonts w:ascii="Arial" w:hAnsi="Arial" w:cs="Arial"/>
        </w:rPr>
        <w:t>Proficient with Microsoft Excel including use of pivot tables, formulas / functions</w:t>
      </w:r>
    </w:p>
    <w:p w14:paraId="281C1E09" w14:textId="77777777" w:rsidR="003A3288" w:rsidRPr="00F46CB2" w:rsidRDefault="00515679" w:rsidP="00A10ED2">
      <w:pPr>
        <w:pStyle w:val="ListParagraph"/>
        <w:numPr>
          <w:ilvl w:val="0"/>
          <w:numId w:val="26"/>
        </w:numPr>
        <w:tabs>
          <w:tab w:val="left" w:pos="720"/>
        </w:tabs>
        <w:outlineLvl w:val="0"/>
        <w:rPr>
          <w:rFonts w:ascii="Arial" w:eastAsia="ヒラギノ角ゴ Pro W3" w:hAnsi="Arial" w:cs="Arial"/>
          <w:b/>
          <w:bCs/>
          <w:color w:val="000000"/>
        </w:rPr>
      </w:pPr>
      <w:r>
        <w:rPr>
          <w:rFonts w:ascii="Arial" w:hAnsi="Arial" w:cs="Arial"/>
        </w:rPr>
        <w:t>Working knowledge of other MS Office products (</w:t>
      </w:r>
      <w:r w:rsidR="007D217B">
        <w:rPr>
          <w:rFonts w:ascii="Arial" w:hAnsi="Arial" w:cs="Arial"/>
        </w:rPr>
        <w:t>Word, Outlook</w:t>
      </w:r>
      <w:r w:rsidR="00776911" w:rsidRPr="00515679">
        <w:rPr>
          <w:rFonts w:ascii="Arial" w:hAnsi="Arial" w:cs="Arial"/>
        </w:rPr>
        <w:t xml:space="preserve">, etc.)  </w:t>
      </w:r>
    </w:p>
    <w:p w14:paraId="0CC60839" w14:textId="77777777" w:rsidR="000734F4" w:rsidRDefault="000734F4" w:rsidP="000734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Associate</w:t>
      </w:r>
    </w:p>
    <w:p w14:paraId="24361B9F" w14:textId="77777777" w:rsidR="000734F4" w:rsidRDefault="000734F4" w:rsidP="000734F4"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060355">
        <w:rPr>
          <w:rFonts w:ascii="Arial" w:hAnsi="Arial" w:cs="Arial"/>
          <w:sz w:val="24"/>
          <w:szCs w:val="24"/>
        </w:rPr>
        <w:t>_______________________________</w:t>
      </w:r>
    </w:p>
    <w:p w14:paraId="4ACE5CFB" w14:textId="77777777" w:rsidR="000734F4" w:rsidRPr="009E21D9" w:rsidRDefault="000734F4" w:rsidP="000734F4">
      <w:pPr>
        <w:rPr>
          <w:rFonts w:ascii="Arial" w:hAnsi="Arial" w:cs="Arial"/>
          <w:sz w:val="24"/>
          <w:szCs w:val="24"/>
        </w:rPr>
      </w:pPr>
    </w:p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2394"/>
        <w:gridCol w:w="4542"/>
        <w:gridCol w:w="824"/>
        <w:gridCol w:w="3220"/>
      </w:tblGrid>
      <w:tr w:rsidR="000734F4" w:rsidRPr="009E21D9" w14:paraId="707CDE7D" w14:textId="77777777" w:rsidTr="0005661A">
        <w:trPr>
          <w:trHeight w:val="646"/>
        </w:trPr>
        <w:tc>
          <w:tcPr>
            <w:tcW w:w="2394" w:type="dxa"/>
          </w:tcPr>
          <w:p w14:paraId="69D1E831" w14:textId="77777777" w:rsidR="000734F4" w:rsidRPr="009E21D9" w:rsidRDefault="000734F4" w:rsidP="0005661A">
            <w:pPr>
              <w:rPr>
                <w:rFonts w:ascii="Arial" w:hAnsi="Arial" w:cs="Arial"/>
                <w:sz w:val="24"/>
                <w:szCs w:val="24"/>
              </w:rPr>
            </w:pPr>
            <w:r w:rsidRPr="009E21D9">
              <w:rPr>
                <w:rFonts w:ascii="Arial" w:hAnsi="Arial" w:cs="Arial"/>
                <w:sz w:val="24"/>
                <w:szCs w:val="24"/>
              </w:rPr>
              <w:t>Associate Signature:</w:t>
            </w:r>
          </w:p>
        </w:tc>
        <w:tc>
          <w:tcPr>
            <w:tcW w:w="4542" w:type="dxa"/>
          </w:tcPr>
          <w:p w14:paraId="34C585EE" w14:textId="77777777" w:rsidR="000734F4" w:rsidRPr="009E21D9" w:rsidRDefault="000734F4" w:rsidP="000566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AFC50B" w14:textId="77777777" w:rsidR="000734F4" w:rsidRPr="009E21D9" w:rsidRDefault="000734F4" w:rsidP="0005661A">
            <w:pPr>
              <w:rPr>
                <w:rFonts w:ascii="Arial" w:hAnsi="Arial" w:cs="Arial"/>
                <w:sz w:val="24"/>
                <w:szCs w:val="24"/>
              </w:rPr>
            </w:pPr>
            <w:r w:rsidRPr="009E21D9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  <w:tc>
          <w:tcPr>
            <w:tcW w:w="824" w:type="dxa"/>
          </w:tcPr>
          <w:p w14:paraId="2A26F8B6" w14:textId="77777777" w:rsidR="000734F4" w:rsidRPr="009E21D9" w:rsidRDefault="000734F4" w:rsidP="0005661A">
            <w:pPr>
              <w:rPr>
                <w:rFonts w:ascii="Arial" w:hAnsi="Arial" w:cs="Arial"/>
                <w:sz w:val="24"/>
                <w:szCs w:val="24"/>
              </w:rPr>
            </w:pPr>
            <w:r w:rsidRPr="009E21D9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220" w:type="dxa"/>
          </w:tcPr>
          <w:p w14:paraId="34201D0F" w14:textId="77777777" w:rsidR="000734F4" w:rsidRPr="009E21D9" w:rsidRDefault="000734F4" w:rsidP="000566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07921A" w14:textId="77777777" w:rsidR="000734F4" w:rsidRPr="009E21D9" w:rsidRDefault="000734F4" w:rsidP="0005661A">
            <w:pPr>
              <w:rPr>
                <w:rFonts w:ascii="Arial" w:hAnsi="Arial" w:cs="Arial"/>
                <w:sz w:val="24"/>
                <w:szCs w:val="24"/>
              </w:rPr>
            </w:pPr>
            <w:r w:rsidRPr="009E21D9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  <w:tr w:rsidR="000734F4" w:rsidRPr="009E21D9" w14:paraId="27209290" w14:textId="77777777" w:rsidTr="0005661A">
        <w:trPr>
          <w:trHeight w:val="646"/>
        </w:trPr>
        <w:tc>
          <w:tcPr>
            <w:tcW w:w="2394" w:type="dxa"/>
          </w:tcPr>
          <w:p w14:paraId="01704299" w14:textId="77777777" w:rsidR="000734F4" w:rsidRPr="009E21D9" w:rsidRDefault="000734F4" w:rsidP="0005661A">
            <w:pPr>
              <w:rPr>
                <w:rFonts w:ascii="Arial" w:hAnsi="Arial" w:cs="Arial"/>
                <w:sz w:val="24"/>
                <w:szCs w:val="24"/>
              </w:rPr>
            </w:pPr>
            <w:r w:rsidRPr="009E21D9">
              <w:rPr>
                <w:rFonts w:ascii="Arial" w:hAnsi="Arial" w:cs="Arial"/>
                <w:sz w:val="24"/>
                <w:szCs w:val="24"/>
              </w:rPr>
              <w:t>Associate Direct Report:</w:t>
            </w:r>
          </w:p>
        </w:tc>
        <w:tc>
          <w:tcPr>
            <w:tcW w:w="4542" w:type="dxa"/>
          </w:tcPr>
          <w:p w14:paraId="4AB78B53" w14:textId="77777777" w:rsidR="000734F4" w:rsidRPr="009E21D9" w:rsidRDefault="000734F4" w:rsidP="000566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68BB47" w14:textId="77777777" w:rsidR="000734F4" w:rsidRPr="009E21D9" w:rsidRDefault="000734F4" w:rsidP="0005661A">
            <w:pPr>
              <w:rPr>
                <w:rFonts w:ascii="Arial" w:hAnsi="Arial" w:cs="Arial"/>
                <w:sz w:val="24"/>
                <w:szCs w:val="24"/>
              </w:rPr>
            </w:pPr>
            <w:r w:rsidRPr="009E21D9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  <w:tc>
          <w:tcPr>
            <w:tcW w:w="824" w:type="dxa"/>
          </w:tcPr>
          <w:p w14:paraId="12E58D14" w14:textId="77777777" w:rsidR="000734F4" w:rsidRPr="009E21D9" w:rsidRDefault="000734F4" w:rsidP="0005661A">
            <w:pPr>
              <w:rPr>
                <w:rFonts w:ascii="Arial" w:hAnsi="Arial" w:cs="Arial"/>
                <w:sz w:val="24"/>
                <w:szCs w:val="24"/>
              </w:rPr>
            </w:pPr>
            <w:r w:rsidRPr="009E21D9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  <w:tc>
          <w:tcPr>
            <w:tcW w:w="3220" w:type="dxa"/>
          </w:tcPr>
          <w:p w14:paraId="0B61FC87" w14:textId="77777777" w:rsidR="000734F4" w:rsidRPr="009E21D9" w:rsidRDefault="000734F4" w:rsidP="000566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218CBA" w14:textId="77777777" w:rsidR="000734F4" w:rsidRPr="009E21D9" w:rsidRDefault="000734F4" w:rsidP="0005661A">
            <w:pPr>
              <w:rPr>
                <w:rFonts w:ascii="Arial" w:hAnsi="Arial" w:cs="Arial"/>
                <w:sz w:val="24"/>
                <w:szCs w:val="24"/>
              </w:rPr>
            </w:pPr>
            <w:r w:rsidRPr="009E21D9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</w:tbl>
    <w:p w14:paraId="3942CD1B" w14:textId="77777777" w:rsidR="008D0A02" w:rsidRPr="009E21D9" w:rsidRDefault="008D0A02" w:rsidP="001F229E">
      <w:pPr>
        <w:rPr>
          <w:rFonts w:ascii="Arial" w:hAnsi="Arial" w:cs="Arial"/>
          <w:sz w:val="24"/>
          <w:szCs w:val="24"/>
        </w:rPr>
      </w:pPr>
    </w:p>
    <w:sectPr w:rsidR="008D0A02" w:rsidRPr="009E21D9" w:rsidSect="00D34F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80" w:left="72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357C9" w14:textId="77777777" w:rsidR="00972467" w:rsidRDefault="00972467" w:rsidP="0042667E">
      <w:pPr>
        <w:spacing w:after="0" w:line="240" w:lineRule="auto"/>
      </w:pPr>
      <w:r>
        <w:separator/>
      </w:r>
    </w:p>
  </w:endnote>
  <w:endnote w:type="continuationSeparator" w:id="0">
    <w:p w14:paraId="2CD7F46B" w14:textId="77777777" w:rsidR="00972467" w:rsidRDefault="00972467" w:rsidP="0042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515BA" w14:textId="77777777" w:rsidR="0042667E" w:rsidRDefault="00426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CD2E6" w14:textId="77777777" w:rsidR="0042667E" w:rsidRDefault="004266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95BF3" w14:textId="77777777" w:rsidR="0042667E" w:rsidRDefault="00426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41A9F" w14:textId="77777777" w:rsidR="00972467" w:rsidRDefault="00972467" w:rsidP="0042667E">
      <w:pPr>
        <w:spacing w:after="0" w:line="240" w:lineRule="auto"/>
      </w:pPr>
      <w:r>
        <w:separator/>
      </w:r>
    </w:p>
  </w:footnote>
  <w:footnote w:type="continuationSeparator" w:id="0">
    <w:p w14:paraId="18E549C9" w14:textId="77777777" w:rsidR="00972467" w:rsidRDefault="00972467" w:rsidP="00426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9F309" w14:textId="77777777" w:rsidR="0042667E" w:rsidRDefault="00426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90831" w14:textId="77777777" w:rsidR="0042667E" w:rsidRDefault="004266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747B6" w14:textId="77777777" w:rsidR="0042667E" w:rsidRDefault="00426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E78A48E8"/>
    <w:lvl w:ilvl="0">
      <w:start w:val="1"/>
      <w:numFmt w:val="decimal"/>
      <w:lvlText w:val="%1."/>
      <w:lvlJc w:val="left"/>
      <w:rPr>
        <w:rFonts w:ascii="Arial" w:eastAsiaTheme="minorHAnsi" w:hAnsi="Arial" w:cs="Arial"/>
      </w:rPr>
    </w:lvl>
  </w:abstractNum>
  <w:abstractNum w:abstractNumId="1" w15:restartNumberingAfterBreak="0">
    <w:nsid w:val="02175275"/>
    <w:multiLevelType w:val="hybridMultilevel"/>
    <w:tmpl w:val="21AC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4B5C"/>
    <w:multiLevelType w:val="hybridMultilevel"/>
    <w:tmpl w:val="40B6DA7C"/>
    <w:lvl w:ilvl="0" w:tplc="84C856FC">
      <w:start w:val="1"/>
      <w:numFmt w:val="decimal"/>
      <w:lvlText w:val="%1."/>
      <w:lvlJc w:val="left"/>
      <w:pPr>
        <w:ind w:left="720" w:hanging="360"/>
      </w:pPr>
      <w:rPr>
        <w:rFonts w:ascii="Arial" w:eastAsia="ヒラギノ角ゴ Pro W3" w:hAnsi="Arial" w:cs="Arial"/>
        <w:b w:val="0"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965FE"/>
    <w:multiLevelType w:val="hybridMultilevel"/>
    <w:tmpl w:val="7B4449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A1C87"/>
    <w:multiLevelType w:val="hybridMultilevel"/>
    <w:tmpl w:val="B89E18F4"/>
    <w:lvl w:ilvl="0" w:tplc="950A370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3D29"/>
    <w:multiLevelType w:val="multilevel"/>
    <w:tmpl w:val="3502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AA7DA1"/>
    <w:multiLevelType w:val="hybridMultilevel"/>
    <w:tmpl w:val="28C0AFBA"/>
    <w:lvl w:ilvl="0" w:tplc="26B8D732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558FC"/>
    <w:multiLevelType w:val="multilevel"/>
    <w:tmpl w:val="1774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55930"/>
    <w:multiLevelType w:val="hybridMultilevel"/>
    <w:tmpl w:val="B524B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D7BB5"/>
    <w:multiLevelType w:val="multilevel"/>
    <w:tmpl w:val="13AE570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B35FE1"/>
    <w:multiLevelType w:val="hybridMultilevel"/>
    <w:tmpl w:val="AEA8D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32D32"/>
    <w:multiLevelType w:val="hybridMultilevel"/>
    <w:tmpl w:val="658E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3464E"/>
    <w:multiLevelType w:val="hybridMultilevel"/>
    <w:tmpl w:val="E47E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7278A"/>
    <w:multiLevelType w:val="hybridMultilevel"/>
    <w:tmpl w:val="356A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D386A"/>
    <w:multiLevelType w:val="hybridMultilevel"/>
    <w:tmpl w:val="EE864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D59B7"/>
    <w:multiLevelType w:val="hybridMultilevel"/>
    <w:tmpl w:val="1E305FD0"/>
    <w:lvl w:ilvl="0" w:tplc="22A216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E9F1705"/>
    <w:multiLevelType w:val="hybridMultilevel"/>
    <w:tmpl w:val="F49003DE"/>
    <w:lvl w:ilvl="0" w:tplc="9072E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5F2C43"/>
    <w:multiLevelType w:val="hybridMultilevel"/>
    <w:tmpl w:val="832EE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16961"/>
    <w:multiLevelType w:val="hybridMultilevel"/>
    <w:tmpl w:val="D7346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92E36"/>
    <w:multiLevelType w:val="hybridMultilevel"/>
    <w:tmpl w:val="F8603E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06865"/>
    <w:multiLevelType w:val="hybridMultilevel"/>
    <w:tmpl w:val="772E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3586B"/>
    <w:multiLevelType w:val="multilevel"/>
    <w:tmpl w:val="EFFA0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AA5832"/>
    <w:multiLevelType w:val="hybridMultilevel"/>
    <w:tmpl w:val="EA7C1A58"/>
    <w:lvl w:ilvl="0" w:tplc="EF344998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31FE1"/>
    <w:multiLevelType w:val="hybridMultilevel"/>
    <w:tmpl w:val="83F256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751CD"/>
    <w:multiLevelType w:val="multilevel"/>
    <w:tmpl w:val="EFFA0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543752"/>
    <w:multiLevelType w:val="hybridMultilevel"/>
    <w:tmpl w:val="1132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E29DA"/>
    <w:multiLevelType w:val="hybridMultilevel"/>
    <w:tmpl w:val="BCE42524"/>
    <w:lvl w:ilvl="0" w:tplc="28E09BF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94315"/>
    <w:multiLevelType w:val="hybridMultilevel"/>
    <w:tmpl w:val="9CA6069A"/>
    <w:lvl w:ilvl="0" w:tplc="7CC89460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31358"/>
    <w:multiLevelType w:val="multilevel"/>
    <w:tmpl w:val="66ECDE10"/>
    <w:lvl w:ilvl="0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23"/>
  </w:num>
  <w:num w:numId="5">
    <w:abstractNumId w:val="5"/>
  </w:num>
  <w:num w:numId="6">
    <w:abstractNumId w:val="11"/>
  </w:num>
  <w:num w:numId="7">
    <w:abstractNumId w:val="13"/>
  </w:num>
  <w:num w:numId="8">
    <w:abstractNumId w:val="3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9"/>
  </w:num>
  <w:num w:numId="13">
    <w:abstractNumId w:val="24"/>
  </w:num>
  <w:num w:numId="14">
    <w:abstractNumId w:val="21"/>
  </w:num>
  <w:num w:numId="15">
    <w:abstractNumId w:val="8"/>
  </w:num>
  <w:num w:numId="16">
    <w:abstractNumId w:val="6"/>
  </w:num>
  <w:num w:numId="17">
    <w:abstractNumId w:val="7"/>
  </w:num>
  <w:num w:numId="18">
    <w:abstractNumId w:val="0"/>
  </w:num>
  <w:num w:numId="19">
    <w:abstractNumId w:val="25"/>
  </w:num>
  <w:num w:numId="20">
    <w:abstractNumId w:val="12"/>
  </w:num>
  <w:num w:numId="21">
    <w:abstractNumId w:val="26"/>
  </w:num>
  <w:num w:numId="22">
    <w:abstractNumId w:val="4"/>
  </w:num>
  <w:num w:numId="23">
    <w:abstractNumId w:val="20"/>
  </w:num>
  <w:num w:numId="24">
    <w:abstractNumId w:val="14"/>
  </w:num>
  <w:num w:numId="25">
    <w:abstractNumId w:val="27"/>
  </w:num>
  <w:num w:numId="26">
    <w:abstractNumId w:val="2"/>
  </w:num>
  <w:num w:numId="27">
    <w:abstractNumId w:val="10"/>
  </w:num>
  <w:num w:numId="28">
    <w:abstractNumId w:val="1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5BF"/>
    <w:rsid w:val="00001896"/>
    <w:rsid w:val="00011743"/>
    <w:rsid w:val="00024F75"/>
    <w:rsid w:val="000323CC"/>
    <w:rsid w:val="00060355"/>
    <w:rsid w:val="000734F4"/>
    <w:rsid w:val="00076F26"/>
    <w:rsid w:val="00077659"/>
    <w:rsid w:val="0008260D"/>
    <w:rsid w:val="000A189E"/>
    <w:rsid w:val="000B7FD5"/>
    <w:rsid w:val="000C699B"/>
    <w:rsid w:val="000D4F9E"/>
    <w:rsid w:val="000E3BA5"/>
    <w:rsid w:val="000E40F2"/>
    <w:rsid w:val="000F2B44"/>
    <w:rsid w:val="000F4415"/>
    <w:rsid w:val="00106C35"/>
    <w:rsid w:val="0011145F"/>
    <w:rsid w:val="00113E57"/>
    <w:rsid w:val="00114028"/>
    <w:rsid w:val="0012283C"/>
    <w:rsid w:val="00134AD1"/>
    <w:rsid w:val="00143AC8"/>
    <w:rsid w:val="00157B80"/>
    <w:rsid w:val="00176603"/>
    <w:rsid w:val="00180916"/>
    <w:rsid w:val="001825B5"/>
    <w:rsid w:val="0018491E"/>
    <w:rsid w:val="001A2DB9"/>
    <w:rsid w:val="001A2DDF"/>
    <w:rsid w:val="001A69EF"/>
    <w:rsid w:val="001B35F1"/>
    <w:rsid w:val="001B7FBB"/>
    <w:rsid w:val="001D4AFC"/>
    <w:rsid w:val="001D5199"/>
    <w:rsid w:val="001E6AC8"/>
    <w:rsid w:val="001F229E"/>
    <w:rsid w:val="00200753"/>
    <w:rsid w:val="00217390"/>
    <w:rsid w:val="002276F7"/>
    <w:rsid w:val="0023089B"/>
    <w:rsid w:val="00234207"/>
    <w:rsid w:val="002769B8"/>
    <w:rsid w:val="002876F9"/>
    <w:rsid w:val="002A465B"/>
    <w:rsid w:val="002B0ECA"/>
    <w:rsid w:val="002C37A6"/>
    <w:rsid w:val="002C782E"/>
    <w:rsid w:val="002D02B6"/>
    <w:rsid w:val="002D13D2"/>
    <w:rsid w:val="002E0A11"/>
    <w:rsid w:val="002F20B0"/>
    <w:rsid w:val="003002A5"/>
    <w:rsid w:val="0030120E"/>
    <w:rsid w:val="00306E7E"/>
    <w:rsid w:val="003155C8"/>
    <w:rsid w:val="003209FF"/>
    <w:rsid w:val="00322500"/>
    <w:rsid w:val="00345CD8"/>
    <w:rsid w:val="0035342F"/>
    <w:rsid w:val="003560CD"/>
    <w:rsid w:val="00382C29"/>
    <w:rsid w:val="00393743"/>
    <w:rsid w:val="003A3288"/>
    <w:rsid w:val="003B2318"/>
    <w:rsid w:val="003D7DDD"/>
    <w:rsid w:val="003E2190"/>
    <w:rsid w:val="003F3C21"/>
    <w:rsid w:val="0042667E"/>
    <w:rsid w:val="00437A0B"/>
    <w:rsid w:val="00440B7C"/>
    <w:rsid w:val="00443562"/>
    <w:rsid w:val="004505C3"/>
    <w:rsid w:val="00454D5E"/>
    <w:rsid w:val="00456037"/>
    <w:rsid w:val="004750EF"/>
    <w:rsid w:val="00477346"/>
    <w:rsid w:val="00481497"/>
    <w:rsid w:val="00490D28"/>
    <w:rsid w:val="00491C4D"/>
    <w:rsid w:val="004928AD"/>
    <w:rsid w:val="004A1A7B"/>
    <w:rsid w:val="004B7D0C"/>
    <w:rsid w:val="004D4B8E"/>
    <w:rsid w:val="004D5729"/>
    <w:rsid w:val="004E4C39"/>
    <w:rsid w:val="004F7FE7"/>
    <w:rsid w:val="005049B6"/>
    <w:rsid w:val="00512B12"/>
    <w:rsid w:val="00515679"/>
    <w:rsid w:val="00543AE4"/>
    <w:rsid w:val="005463C3"/>
    <w:rsid w:val="005468FD"/>
    <w:rsid w:val="00560C36"/>
    <w:rsid w:val="0059434B"/>
    <w:rsid w:val="00594DF3"/>
    <w:rsid w:val="005B5450"/>
    <w:rsid w:val="005C1224"/>
    <w:rsid w:val="005E568D"/>
    <w:rsid w:val="00617999"/>
    <w:rsid w:val="006267B7"/>
    <w:rsid w:val="00631377"/>
    <w:rsid w:val="00637997"/>
    <w:rsid w:val="00644E21"/>
    <w:rsid w:val="006453C7"/>
    <w:rsid w:val="00653AD6"/>
    <w:rsid w:val="00654F20"/>
    <w:rsid w:val="0066335D"/>
    <w:rsid w:val="006827D7"/>
    <w:rsid w:val="00691A0B"/>
    <w:rsid w:val="006A1238"/>
    <w:rsid w:val="006A4548"/>
    <w:rsid w:val="006A4C24"/>
    <w:rsid w:val="006B008B"/>
    <w:rsid w:val="006D5C66"/>
    <w:rsid w:val="006E0556"/>
    <w:rsid w:val="006F6745"/>
    <w:rsid w:val="007045BF"/>
    <w:rsid w:val="007129F4"/>
    <w:rsid w:val="007249C7"/>
    <w:rsid w:val="0073018E"/>
    <w:rsid w:val="007470F5"/>
    <w:rsid w:val="00776911"/>
    <w:rsid w:val="00786564"/>
    <w:rsid w:val="007A56C0"/>
    <w:rsid w:val="007A6831"/>
    <w:rsid w:val="007C2630"/>
    <w:rsid w:val="007C3C6E"/>
    <w:rsid w:val="007D217B"/>
    <w:rsid w:val="00805208"/>
    <w:rsid w:val="008121C5"/>
    <w:rsid w:val="00814222"/>
    <w:rsid w:val="00817793"/>
    <w:rsid w:val="008337D1"/>
    <w:rsid w:val="00836BFD"/>
    <w:rsid w:val="0085426B"/>
    <w:rsid w:val="008646E9"/>
    <w:rsid w:val="00864ACD"/>
    <w:rsid w:val="0088266B"/>
    <w:rsid w:val="00882AD4"/>
    <w:rsid w:val="00893BEA"/>
    <w:rsid w:val="00896BCE"/>
    <w:rsid w:val="00897C21"/>
    <w:rsid w:val="008A50D4"/>
    <w:rsid w:val="008A5AC3"/>
    <w:rsid w:val="008C0113"/>
    <w:rsid w:val="008C3D02"/>
    <w:rsid w:val="008D0A02"/>
    <w:rsid w:val="008D7108"/>
    <w:rsid w:val="00907527"/>
    <w:rsid w:val="009079A3"/>
    <w:rsid w:val="00920078"/>
    <w:rsid w:val="00951157"/>
    <w:rsid w:val="00952219"/>
    <w:rsid w:val="009711FC"/>
    <w:rsid w:val="00972467"/>
    <w:rsid w:val="009926BF"/>
    <w:rsid w:val="00993FA6"/>
    <w:rsid w:val="009960AC"/>
    <w:rsid w:val="009A4C2D"/>
    <w:rsid w:val="009A662A"/>
    <w:rsid w:val="009B2862"/>
    <w:rsid w:val="009B563A"/>
    <w:rsid w:val="009C5D9F"/>
    <w:rsid w:val="009E21D9"/>
    <w:rsid w:val="009E5668"/>
    <w:rsid w:val="009E5FD0"/>
    <w:rsid w:val="009F655C"/>
    <w:rsid w:val="00A07C0D"/>
    <w:rsid w:val="00A10ED2"/>
    <w:rsid w:val="00A13646"/>
    <w:rsid w:val="00A151E8"/>
    <w:rsid w:val="00A247F1"/>
    <w:rsid w:val="00A26C9E"/>
    <w:rsid w:val="00A361D9"/>
    <w:rsid w:val="00A465E4"/>
    <w:rsid w:val="00A54C9B"/>
    <w:rsid w:val="00A60619"/>
    <w:rsid w:val="00A74F5F"/>
    <w:rsid w:val="00A76983"/>
    <w:rsid w:val="00A952B6"/>
    <w:rsid w:val="00A96292"/>
    <w:rsid w:val="00AA19CD"/>
    <w:rsid w:val="00AA6E14"/>
    <w:rsid w:val="00AE4880"/>
    <w:rsid w:val="00AF33E6"/>
    <w:rsid w:val="00B02FEA"/>
    <w:rsid w:val="00B15E09"/>
    <w:rsid w:val="00B403EF"/>
    <w:rsid w:val="00B5051E"/>
    <w:rsid w:val="00B60B1B"/>
    <w:rsid w:val="00B70DBA"/>
    <w:rsid w:val="00B72920"/>
    <w:rsid w:val="00B7395D"/>
    <w:rsid w:val="00B76008"/>
    <w:rsid w:val="00B81F2A"/>
    <w:rsid w:val="00BB6FBC"/>
    <w:rsid w:val="00C252BB"/>
    <w:rsid w:val="00C41F00"/>
    <w:rsid w:val="00C47EBB"/>
    <w:rsid w:val="00C574EC"/>
    <w:rsid w:val="00C8450D"/>
    <w:rsid w:val="00CA131F"/>
    <w:rsid w:val="00CA15F9"/>
    <w:rsid w:val="00CB1F97"/>
    <w:rsid w:val="00CC363E"/>
    <w:rsid w:val="00CC5E91"/>
    <w:rsid w:val="00CE67D8"/>
    <w:rsid w:val="00CF65A2"/>
    <w:rsid w:val="00D10310"/>
    <w:rsid w:val="00D21DC9"/>
    <w:rsid w:val="00D23561"/>
    <w:rsid w:val="00D34F41"/>
    <w:rsid w:val="00D35B4E"/>
    <w:rsid w:val="00DA565D"/>
    <w:rsid w:val="00DC1846"/>
    <w:rsid w:val="00DE6A07"/>
    <w:rsid w:val="00DF1984"/>
    <w:rsid w:val="00DF4674"/>
    <w:rsid w:val="00DF54C5"/>
    <w:rsid w:val="00E510EE"/>
    <w:rsid w:val="00E62284"/>
    <w:rsid w:val="00E71C78"/>
    <w:rsid w:val="00E7386F"/>
    <w:rsid w:val="00E85C88"/>
    <w:rsid w:val="00E9554B"/>
    <w:rsid w:val="00EB3A8A"/>
    <w:rsid w:val="00EB559D"/>
    <w:rsid w:val="00EC3DB5"/>
    <w:rsid w:val="00EC649D"/>
    <w:rsid w:val="00EE03D6"/>
    <w:rsid w:val="00EE5ECC"/>
    <w:rsid w:val="00EF7D63"/>
    <w:rsid w:val="00F033FD"/>
    <w:rsid w:val="00F05C94"/>
    <w:rsid w:val="00F27F22"/>
    <w:rsid w:val="00F3475C"/>
    <w:rsid w:val="00F34A8B"/>
    <w:rsid w:val="00F34AE2"/>
    <w:rsid w:val="00F36074"/>
    <w:rsid w:val="00F44A39"/>
    <w:rsid w:val="00F46CB2"/>
    <w:rsid w:val="00F54BE4"/>
    <w:rsid w:val="00F70B94"/>
    <w:rsid w:val="00F75EE9"/>
    <w:rsid w:val="00F83D3B"/>
    <w:rsid w:val="00FA5AA4"/>
    <w:rsid w:val="00FB02AE"/>
    <w:rsid w:val="00FB0A83"/>
    <w:rsid w:val="00FC2801"/>
    <w:rsid w:val="00FD39FF"/>
    <w:rsid w:val="00FD4324"/>
    <w:rsid w:val="00FE15FB"/>
    <w:rsid w:val="00FF077D"/>
    <w:rsid w:val="00FF31DC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D277"/>
  <w15:docId w15:val="{FE2166D4-E7A2-458B-8D8D-A28CB1DF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5BF"/>
    <w:pPr>
      <w:spacing w:after="0" w:line="240" w:lineRule="auto"/>
    </w:pPr>
    <w:rPr>
      <w:rFonts w:ascii="Arial" w:eastAsia="Calibri" w:hAnsi="Arial" w:cs="Arial"/>
    </w:rPr>
  </w:style>
  <w:style w:type="paragraph" w:styleId="NormalWeb">
    <w:name w:val="Normal (Web)"/>
    <w:basedOn w:val="Normal"/>
    <w:uiPriority w:val="99"/>
    <w:semiHidden/>
    <w:unhideWhenUsed/>
    <w:rsid w:val="001F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2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C12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5ECC"/>
    <w:pPr>
      <w:ind w:left="720"/>
      <w:contextualSpacing/>
    </w:pPr>
  </w:style>
  <w:style w:type="character" w:styleId="CommentReference">
    <w:name w:val="annotation reference"/>
    <w:rsid w:val="001A69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6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69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41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41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1">
    <w:name w:val="Body 1"/>
    <w:rsid w:val="00EE03D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6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67E"/>
  </w:style>
  <w:style w:type="paragraph" w:styleId="Footer">
    <w:name w:val="footer"/>
    <w:basedOn w:val="Normal"/>
    <w:link w:val="FooterChar"/>
    <w:uiPriority w:val="99"/>
    <w:unhideWhenUsed/>
    <w:rsid w:val="00426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6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8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5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0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4578">
                          <w:marLeft w:val="0"/>
                          <w:marRight w:val="-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89396">
                              <w:marLeft w:val="0"/>
                              <w:marRight w:val="48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825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BD37-8764-440C-B715-5311540D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Blind Industries and Services of Maryland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Shalanda Adams</dc:creator>
  <cp:lastModifiedBy>Mark Plutschak</cp:lastModifiedBy>
  <cp:revision>4</cp:revision>
  <cp:lastPrinted>2020-02-05T14:49:00Z</cp:lastPrinted>
  <dcterms:created xsi:type="dcterms:W3CDTF">2020-12-21T22:45:00Z</dcterms:created>
  <dcterms:modified xsi:type="dcterms:W3CDTF">2020-12-22T16:55:00Z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-327168674</vt:i4>
  </property>
  <property fmtid="{D5CDD505-2E9C-101B-9397-08002B2CF9AE}" pid="3" name="_NewReviewCycle">
    <vt:lpwstr/>
  </property>
  <property fmtid="{D5CDD505-2E9C-101B-9397-08002B2CF9AE}" pid="4" name="_EmailSubject">
    <vt:lpwstr>Track Changes </vt:lpwstr>
  </property>
  <property fmtid="{D5CDD505-2E9C-101B-9397-08002B2CF9AE}" pid="5" name="_AuthorEmail">
    <vt:lpwstr>sskavdahl@outlookne.org</vt:lpwstr>
  </property>
  <property fmtid="{D5CDD505-2E9C-101B-9397-08002B2CF9AE}" pid="6" name="_AuthorEmailDisplayName">
    <vt:lpwstr>Stephanie Skavdahl</vt:lpwstr>
  </property>
  <property fmtid="{D5CDD505-2E9C-101B-9397-08002B2CF9AE}" pid="7" name="_PreviousAdHocReviewCycleID">
    <vt:i4>230390354</vt:i4>
  </property>
  <property fmtid="{D5CDD505-2E9C-101B-9397-08002B2CF9AE}" pid="8" name="_ReviewingToolsShownOnce">
    <vt:lpwstr/>
  </property>
</Properties>
</file>