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A38C45" w14:textId="77777777" w:rsidR="00F652B8" w:rsidRPr="00F652B8" w:rsidRDefault="00F652B8" w:rsidP="00F652B8">
      <w:pPr>
        <w:shd w:val="clear" w:color="auto" w:fill="FFFFFF"/>
        <w:spacing w:before="100" w:beforeAutospacing="1" w:after="100" w:afterAutospacing="1" w:line="240" w:lineRule="auto"/>
        <w:jc w:val="center"/>
        <w:outlineLvl w:val="0"/>
        <w:rPr>
          <w:rFonts w:ascii="Arial" w:eastAsia="Times New Roman" w:hAnsi="Arial" w:cs="Arial"/>
          <w:b/>
          <w:bCs/>
          <w:color w:val="515151"/>
          <w:kern w:val="36"/>
          <w:sz w:val="48"/>
          <w:szCs w:val="48"/>
        </w:rPr>
      </w:pPr>
      <w:r w:rsidRPr="00F652B8">
        <w:rPr>
          <w:rFonts w:ascii="Arial" w:eastAsia="Times New Roman" w:hAnsi="Arial" w:cs="Arial"/>
          <w:b/>
          <w:bCs/>
          <w:color w:val="000066"/>
          <w:kern w:val="36"/>
          <w:sz w:val="24"/>
          <w:szCs w:val="24"/>
        </w:rPr>
        <w:t>Job Class:  Electronics Technician</w:t>
      </w:r>
    </w:p>
    <w:p w14:paraId="0248EA5E" w14:textId="77777777" w:rsidR="00F652B8" w:rsidRPr="00F652B8" w:rsidRDefault="00F652B8" w:rsidP="00F652B8">
      <w:pPr>
        <w:shd w:val="clear" w:color="auto" w:fill="FFFFFF"/>
        <w:spacing w:after="0" w:line="240" w:lineRule="auto"/>
        <w:rPr>
          <w:rFonts w:ascii="Arial" w:eastAsia="Times New Roman" w:hAnsi="Arial" w:cs="Arial"/>
          <w:color w:val="515151"/>
          <w:sz w:val="18"/>
          <w:szCs w:val="18"/>
        </w:rPr>
      </w:pPr>
      <w:r w:rsidRPr="00F652B8">
        <w:rPr>
          <w:rFonts w:ascii="Arial" w:eastAsia="Times New Roman" w:hAnsi="Arial" w:cs="Arial"/>
          <w:b/>
          <w:bCs/>
          <w:color w:val="515151"/>
          <w:sz w:val="18"/>
          <w:szCs w:val="18"/>
        </w:rPr>
        <w:t>Who May Apply</w:t>
      </w:r>
      <w:r w:rsidRPr="00F652B8">
        <w:rPr>
          <w:rFonts w:ascii="Arial" w:eastAsia="Times New Roman" w:hAnsi="Arial" w:cs="Arial"/>
          <w:color w:val="515151"/>
          <w:sz w:val="18"/>
          <w:szCs w:val="18"/>
        </w:rPr>
        <w:t>:  </w:t>
      </w:r>
      <w:r w:rsidRPr="00F652B8">
        <w:rPr>
          <w:rFonts w:ascii="Arial" w:eastAsia="Times New Roman" w:hAnsi="Arial" w:cs="Arial"/>
          <w:color w:val="444444"/>
          <w:sz w:val="18"/>
          <w:szCs w:val="18"/>
        </w:rPr>
        <w:t>This vacancy is open for bids and for all qualified job seekers simultaneously.  Bidders will be considered through 08/05/2021.</w:t>
      </w:r>
    </w:p>
    <w:p w14:paraId="4253CD93" w14:textId="77777777" w:rsidR="00F652B8" w:rsidRPr="00F652B8" w:rsidRDefault="00F652B8" w:rsidP="00F652B8">
      <w:pPr>
        <w:shd w:val="clear" w:color="auto" w:fill="FFFFFF"/>
        <w:spacing w:after="0" w:line="240" w:lineRule="auto"/>
        <w:rPr>
          <w:rFonts w:ascii="Arial" w:eastAsia="Times New Roman" w:hAnsi="Arial" w:cs="Arial"/>
          <w:color w:val="515151"/>
          <w:sz w:val="18"/>
          <w:szCs w:val="18"/>
        </w:rPr>
      </w:pPr>
      <w:r w:rsidRPr="00F652B8">
        <w:rPr>
          <w:rFonts w:ascii="Arial" w:eastAsia="Times New Roman" w:hAnsi="Arial" w:cs="Arial"/>
          <w:b/>
          <w:bCs/>
          <w:color w:val="515151"/>
          <w:sz w:val="18"/>
          <w:szCs w:val="18"/>
        </w:rPr>
        <w:t>Date Posted</w:t>
      </w:r>
      <w:r w:rsidRPr="00F652B8">
        <w:rPr>
          <w:rFonts w:ascii="Arial" w:eastAsia="Times New Roman" w:hAnsi="Arial" w:cs="Arial"/>
          <w:color w:val="515151"/>
          <w:sz w:val="18"/>
          <w:szCs w:val="18"/>
        </w:rPr>
        <w:t>:  07/31/2021</w:t>
      </w:r>
    </w:p>
    <w:p w14:paraId="24024770" w14:textId="77777777" w:rsidR="00F652B8" w:rsidRPr="00F652B8" w:rsidRDefault="00F652B8" w:rsidP="00F652B8">
      <w:pPr>
        <w:shd w:val="clear" w:color="auto" w:fill="FFFFFF"/>
        <w:spacing w:after="0" w:line="240" w:lineRule="auto"/>
        <w:rPr>
          <w:rFonts w:ascii="Arial" w:eastAsia="Times New Roman" w:hAnsi="Arial" w:cs="Arial"/>
          <w:color w:val="515151"/>
          <w:sz w:val="18"/>
          <w:szCs w:val="18"/>
        </w:rPr>
      </w:pPr>
      <w:r w:rsidRPr="00F652B8">
        <w:rPr>
          <w:rFonts w:ascii="Arial" w:eastAsia="Times New Roman" w:hAnsi="Arial" w:cs="Arial"/>
          <w:b/>
          <w:bCs/>
          <w:color w:val="515151"/>
          <w:sz w:val="18"/>
          <w:szCs w:val="18"/>
        </w:rPr>
        <w:t>Closing Date</w:t>
      </w:r>
      <w:r w:rsidRPr="00F652B8">
        <w:rPr>
          <w:rFonts w:ascii="Arial" w:eastAsia="Times New Roman" w:hAnsi="Arial" w:cs="Arial"/>
          <w:color w:val="515151"/>
          <w:sz w:val="18"/>
          <w:szCs w:val="18"/>
        </w:rPr>
        <w:t>:  08/09/2021</w:t>
      </w:r>
    </w:p>
    <w:p w14:paraId="067B65AA" w14:textId="77777777" w:rsidR="00F652B8" w:rsidRPr="00F652B8" w:rsidRDefault="00F652B8" w:rsidP="00F652B8">
      <w:pPr>
        <w:shd w:val="clear" w:color="auto" w:fill="FFFFFF"/>
        <w:spacing w:after="0" w:line="240" w:lineRule="auto"/>
        <w:rPr>
          <w:rFonts w:ascii="Arial" w:eastAsia="Times New Roman" w:hAnsi="Arial" w:cs="Arial"/>
          <w:color w:val="515151"/>
          <w:sz w:val="18"/>
          <w:szCs w:val="18"/>
        </w:rPr>
      </w:pPr>
      <w:r w:rsidRPr="00F652B8">
        <w:rPr>
          <w:rFonts w:ascii="Arial" w:eastAsia="Times New Roman" w:hAnsi="Arial" w:cs="Arial"/>
          <w:b/>
          <w:bCs/>
          <w:color w:val="515151"/>
          <w:sz w:val="18"/>
          <w:szCs w:val="18"/>
        </w:rPr>
        <w:t>Hiring Agency/Seniority Unit</w:t>
      </w:r>
      <w:r w:rsidRPr="00F652B8">
        <w:rPr>
          <w:rFonts w:ascii="Arial" w:eastAsia="Times New Roman" w:hAnsi="Arial" w:cs="Arial"/>
          <w:color w:val="515151"/>
          <w:sz w:val="18"/>
          <w:szCs w:val="18"/>
        </w:rPr>
        <w:t>:  Employ &amp; Econ Development Dept / Employ &amp; Economic Dev-AFSCME</w:t>
      </w:r>
    </w:p>
    <w:p w14:paraId="46F7D34B" w14:textId="77777777" w:rsidR="00F652B8" w:rsidRPr="00F652B8" w:rsidRDefault="00F652B8" w:rsidP="00F652B8">
      <w:pPr>
        <w:shd w:val="clear" w:color="auto" w:fill="FFFFFF"/>
        <w:spacing w:after="0" w:line="240" w:lineRule="auto"/>
        <w:rPr>
          <w:rFonts w:ascii="Arial" w:eastAsia="Times New Roman" w:hAnsi="Arial" w:cs="Arial"/>
          <w:color w:val="515151"/>
          <w:sz w:val="18"/>
          <w:szCs w:val="18"/>
        </w:rPr>
      </w:pPr>
      <w:r w:rsidRPr="00F652B8">
        <w:rPr>
          <w:rFonts w:ascii="Arial" w:eastAsia="Times New Roman" w:hAnsi="Arial" w:cs="Arial"/>
          <w:b/>
          <w:bCs/>
          <w:color w:val="515151"/>
          <w:sz w:val="18"/>
          <w:szCs w:val="18"/>
        </w:rPr>
        <w:t>Division/Unit</w:t>
      </w:r>
      <w:r w:rsidRPr="00F652B8">
        <w:rPr>
          <w:rFonts w:ascii="Arial" w:eastAsia="Times New Roman" w:hAnsi="Arial" w:cs="Arial"/>
          <w:color w:val="515151"/>
          <w:sz w:val="18"/>
          <w:szCs w:val="18"/>
        </w:rPr>
        <w:t>:  Employee Payroll / SSB Business Enterprises</w:t>
      </w:r>
    </w:p>
    <w:p w14:paraId="2C71C85A" w14:textId="77777777" w:rsidR="00F652B8" w:rsidRPr="00F652B8" w:rsidRDefault="00F652B8" w:rsidP="00F652B8">
      <w:pPr>
        <w:shd w:val="clear" w:color="auto" w:fill="FFFFFF"/>
        <w:spacing w:after="0" w:line="240" w:lineRule="auto"/>
        <w:rPr>
          <w:rFonts w:ascii="Arial" w:eastAsia="Times New Roman" w:hAnsi="Arial" w:cs="Arial"/>
          <w:color w:val="515151"/>
          <w:sz w:val="18"/>
          <w:szCs w:val="18"/>
        </w:rPr>
      </w:pPr>
      <w:r w:rsidRPr="00F652B8">
        <w:rPr>
          <w:rFonts w:ascii="Arial" w:eastAsia="Times New Roman" w:hAnsi="Arial" w:cs="Arial"/>
          <w:b/>
          <w:bCs/>
          <w:color w:val="515151"/>
          <w:sz w:val="18"/>
          <w:szCs w:val="18"/>
        </w:rPr>
        <w:t>Work Shift/Work Hours</w:t>
      </w:r>
      <w:r w:rsidRPr="00F652B8">
        <w:rPr>
          <w:rFonts w:ascii="Arial" w:eastAsia="Times New Roman" w:hAnsi="Arial" w:cs="Arial"/>
          <w:color w:val="515151"/>
          <w:sz w:val="18"/>
          <w:szCs w:val="18"/>
        </w:rPr>
        <w:t>:  Day Shift</w:t>
      </w:r>
    </w:p>
    <w:p w14:paraId="241FF1F3" w14:textId="77777777" w:rsidR="00F652B8" w:rsidRPr="00F652B8" w:rsidRDefault="00F652B8" w:rsidP="00F652B8">
      <w:pPr>
        <w:shd w:val="clear" w:color="auto" w:fill="FFFFFF"/>
        <w:spacing w:after="0" w:line="240" w:lineRule="auto"/>
        <w:rPr>
          <w:rFonts w:ascii="Arial" w:eastAsia="Times New Roman" w:hAnsi="Arial" w:cs="Arial"/>
          <w:color w:val="515151"/>
          <w:sz w:val="18"/>
          <w:szCs w:val="18"/>
        </w:rPr>
      </w:pPr>
      <w:r w:rsidRPr="00F652B8">
        <w:rPr>
          <w:rFonts w:ascii="Arial" w:eastAsia="Times New Roman" w:hAnsi="Arial" w:cs="Arial"/>
          <w:b/>
          <w:bCs/>
          <w:color w:val="515151"/>
          <w:sz w:val="18"/>
          <w:szCs w:val="18"/>
        </w:rPr>
        <w:t>Days of Work</w:t>
      </w:r>
      <w:r w:rsidRPr="00F652B8">
        <w:rPr>
          <w:rFonts w:ascii="Arial" w:eastAsia="Times New Roman" w:hAnsi="Arial" w:cs="Arial"/>
          <w:color w:val="515151"/>
          <w:sz w:val="18"/>
          <w:szCs w:val="18"/>
        </w:rPr>
        <w:t>: Monday - Friday</w:t>
      </w:r>
    </w:p>
    <w:p w14:paraId="7891B52A" w14:textId="77777777" w:rsidR="00F652B8" w:rsidRPr="00F652B8" w:rsidRDefault="00F652B8" w:rsidP="00F652B8">
      <w:pPr>
        <w:shd w:val="clear" w:color="auto" w:fill="FFFFFF"/>
        <w:spacing w:after="0" w:line="240" w:lineRule="auto"/>
        <w:rPr>
          <w:rFonts w:ascii="Arial" w:eastAsia="Times New Roman" w:hAnsi="Arial" w:cs="Arial"/>
          <w:color w:val="515151"/>
          <w:sz w:val="18"/>
          <w:szCs w:val="18"/>
        </w:rPr>
      </w:pPr>
      <w:r w:rsidRPr="00F652B8">
        <w:rPr>
          <w:rFonts w:ascii="Arial" w:eastAsia="Times New Roman" w:hAnsi="Arial" w:cs="Arial"/>
          <w:b/>
          <w:bCs/>
          <w:color w:val="515151"/>
          <w:sz w:val="18"/>
          <w:szCs w:val="18"/>
        </w:rPr>
        <w:t>Telework: </w:t>
      </w:r>
      <w:r w:rsidRPr="00F652B8">
        <w:rPr>
          <w:rFonts w:ascii="Arial" w:eastAsia="Times New Roman" w:hAnsi="Arial" w:cs="Arial"/>
          <w:color w:val="515151"/>
          <w:sz w:val="18"/>
          <w:szCs w:val="18"/>
        </w:rPr>
        <w:t>May be eligible to telework up to 3 days per week.</w:t>
      </w:r>
    </w:p>
    <w:p w14:paraId="08E00DD0" w14:textId="77777777" w:rsidR="00F652B8" w:rsidRPr="00F652B8" w:rsidRDefault="00F652B8" w:rsidP="00F652B8">
      <w:pPr>
        <w:shd w:val="clear" w:color="auto" w:fill="FFFFFF"/>
        <w:spacing w:after="0" w:line="240" w:lineRule="auto"/>
        <w:rPr>
          <w:rFonts w:ascii="Arial" w:eastAsia="Times New Roman" w:hAnsi="Arial" w:cs="Arial"/>
          <w:color w:val="515151"/>
          <w:sz w:val="18"/>
          <w:szCs w:val="18"/>
        </w:rPr>
      </w:pPr>
      <w:r w:rsidRPr="00F652B8">
        <w:rPr>
          <w:rFonts w:ascii="Arial" w:eastAsia="Times New Roman" w:hAnsi="Arial" w:cs="Arial"/>
          <w:b/>
          <w:bCs/>
          <w:color w:val="515151"/>
          <w:sz w:val="18"/>
          <w:szCs w:val="18"/>
        </w:rPr>
        <w:t>Travel Required</w:t>
      </w:r>
      <w:r w:rsidRPr="00F652B8">
        <w:rPr>
          <w:rFonts w:ascii="Arial" w:eastAsia="Times New Roman" w:hAnsi="Arial" w:cs="Arial"/>
          <w:color w:val="515151"/>
          <w:sz w:val="18"/>
          <w:szCs w:val="18"/>
        </w:rPr>
        <w:t>:  Yes, 60-75% daytime local and regional travel.</w:t>
      </w:r>
    </w:p>
    <w:p w14:paraId="167E9A4A" w14:textId="77777777" w:rsidR="00F652B8" w:rsidRPr="00F652B8" w:rsidRDefault="00F652B8" w:rsidP="00F652B8">
      <w:pPr>
        <w:shd w:val="clear" w:color="auto" w:fill="FFFFFF"/>
        <w:spacing w:after="0" w:line="240" w:lineRule="auto"/>
        <w:rPr>
          <w:rFonts w:ascii="Arial" w:eastAsia="Times New Roman" w:hAnsi="Arial" w:cs="Arial"/>
          <w:color w:val="515151"/>
          <w:sz w:val="18"/>
          <w:szCs w:val="18"/>
        </w:rPr>
      </w:pPr>
      <w:r w:rsidRPr="00F652B8">
        <w:rPr>
          <w:rFonts w:ascii="Arial" w:eastAsia="Times New Roman" w:hAnsi="Arial" w:cs="Arial"/>
          <w:b/>
          <w:bCs/>
          <w:color w:val="515151"/>
          <w:sz w:val="18"/>
          <w:szCs w:val="18"/>
        </w:rPr>
        <w:t>Salary Range: </w:t>
      </w:r>
      <w:r w:rsidRPr="00F652B8">
        <w:rPr>
          <w:rFonts w:ascii="Arial" w:eastAsia="Times New Roman" w:hAnsi="Arial" w:cs="Arial"/>
          <w:color w:val="515151"/>
          <w:sz w:val="18"/>
          <w:szCs w:val="18"/>
        </w:rPr>
        <w:t>$20.09 - $28.30/hourly; $41,947 - $59,090/annually</w:t>
      </w:r>
    </w:p>
    <w:p w14:paraId="11F1C56E" w14:textId="77777777" w:rsidR="00F652B8" w:rsidRPr="00F652B8" w:rsidRDefault="00F652B8" w:rsidP="00F652B8">
      <w:pPr>
        <w:shd w:val="clear" w:color="auto" w:fill="FFFFFF"/>
        <w:spacing w:after="0" w:line="240" w:lineRule="auto"/>
        <w:rPr>
          <w:rFonts w:ascii="Arial" w:eastAsia="Times New Roman" w:hAnsi="Arial" w:cs="Arial"/>
          <w:color w:val="515151"/>
          <w:sz w:val="18"/>
          <w:szCs w:val="18"/>
        </w:rPr>
      </w:pPr>
      <w:r w:rsidRPr="00F652B8">
        <w:rPr>
          <w:rFonts w:ascii="Arial" w:eastAsia="Times New Roman" w:hAnsi="Arial" w:cs="Arial"/>
          <w:b/>
          <w:bCs/>
          <w:color w:val="515151"/>
          <w:sz w:val="18"/>
          <w:szCs w:val="18"/>
        </w:rPr>
        <w:t>Classified Status</w:t>
      </w:r>
      <w:r w:rsidRPr="00F652B8">
        <w:rPr>
          <w:rFonts w:ascii="Arial" w:eastAsia="Times New Roman" w:hAnsi="Arial" w:cs="Arial"/>
          <w:color w:val="515151"/>
          <w:sz w:val="18"/>
          <w:szCs w:val="18"/>
        </w:rPr>
        <w:t>:  Classified</w:t>
      </w:r>
    </w:p>
    <w:p w14:paraId="032FB773" w14:textId="77777777" w:rsidR="00F652B8" w:rsidRPr="00F652B8" w:rsidRDefault="00F652B8" w:rsidP="00F652B8">
      <w:pPr>
        <w:shd w:val="clear" w:color="auto" w:fill="FFFFFF"/>
        <w:spacing w:after="0" w:line="240" w:lineRule="auto"/>
        <w:rPr>
          <w:rFonts w:ascii="Arial" w:eastAsia="Times New Roman" w:hAnsi="Arial" w:cs="Arial"/>
          <w:color w:val="515151"/>
          <w:sz w:val="18"/>
          <w:szCs w:val="18"/>
        </w:rPr>
      </w:pPr>
      <w:r w:rsidRPr="00F652B8">
        <w:rPr>
          <w:rFonts w:ascii="Arial" w:eastAsia="Times New Roman" w:hAnsi="Arial" w:cs="Arial"/>
          <w:b/>
          <w:bCs/>
          <w:color w:val="515151"/>
          <w:sz w:val="18"/>
          <w:szCs w:val="18"/>
        </w:rPr>
        <w:t>Bargaining Unit/Union</w:t>
      </w:r>
      <w:r w:rsidRPr="00F652B8">
        <w:rPr>
          <w:rFonts w:ascii="Arial" w:eastAsia="Times New Roman" w:hAnsi="Arial" w:cs="Arial"/>
          <w:color w:val="515151"/>
          <w:sz w:val="18"/>
          <w:szCs w:val="18"/>
        </w:rPr>
        <w:t>:  207 - Technical/AFSCME</w:t>
      </w:r>
    </w:p>
    <w:p w14:paraId="589D69E1" w14:textId="77777777" w:rsidR="00F652B8" w:rsidRPr="00F652B8" w:rsidRDefault="00F652B8" w:rsidP="00F652B8">
      <w:pPr>
        <w:shd w:val="clear" w:color="auto" w:fill="FFFFFF"/>
        <w:spacing w:after="0" w:line="240" w:lineRule="auto"/>
        <w:rPr>
          <w:rFonts w:ascii="Arial" w:eastAsia="Times New Roman" w:hAnsi="Arial" w:cs="Arial"/>
          <w:color w:val="515151"/>
          <w:sz w:val="18"/>
          <w:szCs w:val="18"/>
        </w:rPr>
      </w:pPr>
      <w:r w:rsidRPr="00F652B8">
        <w:rPr>
          <w:rFonts w:ascii="Arial" w:eastAsia="Times New Roman" w:hAnsi="Arial" w:cs="Arial"/>
          <w:b/>
          <w:bCs/>
          <w:color w:val="515151"/>
          <w:sz w:val="18"/>
          <w:szCs w:val="18"/>
        </w:rPr>
        <w:t>Work Area</w:t>
      </w:r>
      <w:r w:rsidRPr="00F652B8">
        <w:rPr>
          <w:rFonts w:ascii="Arial" w:eastAsia="Times New Roman" w:hAnsi="Arial" w:cs="Arial"/>
          <w:color w:val="515151"/>
          <w:sz w:val="18"/>
          <w:szCs w:val="18"/>
        </w:rPr>
        <w:t>:  Workforce System Coordination Division</w:t>
      </w:r>
    </w:p>
    <w:p w14:paraId="29F3B1F0" w14:textId="77777777" w:rsidR="00F652B8" w:rsidRPr="00F652B8" w:rsidRDefault="00F652B8" w:rsidP="00F652B8">
      <w:pPr>
        <w:shd w:val="clear" w:color="auto" w:fill="FFFFFF"/>
        <w:spacing w:after="0" w:line="240" w:lineRule="auto"/>
        <w:rPr>
          <w:rFonts w:ascii="Arial" w:eastAsia="Times New Roman" w:hAnsi="Arial" w:cs="Arial"/>
          <w:color w:val="515151"/>
          <w:sz w:val="18"/>
          <w:szCs w:val="18"/>
        </w:rPr>
      </w:pPr>
      <w:r w:rsidRPr="00F652B8">
        <w:rPr>
          <w:rFonts w:ascii="Arial" w:eastAsia="Times New Roman" w:hAnsi="Arial" w:cs="Arial"/>
          <w:b/>
          <w:bCs/>
          <w:color w:val="515151"/>
          <w:sz w:val="18"/>
          <w:szCs w:val="18"/>
        </w:rPr>
        <w:t>FLSA Status</w:t>
      </w:r>
      <w:r w:rsidRPr="00F652B8">
        <w:rPr>
          <w:rFonts w:ascii="Arial" w:eastAsia="Times New Roman" w:hAnsi="Arial" w:cs="Arial"/>
          <w:color w:val="515151"/>
          <w:sz w:val="18"/>
          <w:szCs w:val="18"/>
        </w:rPr>
        <w:t>:  Nonexempt</w:t>
      </w:r>
    </w:p>
    <w:p w14:paraId="04FDFC76" w14:textId="77777777" w:rsidR="00F652B8" w:rsidRPr="00F652B8" w:rsidRDefault="00F652B8" w:rsidP="00F652B8">
      <w:pPr>
        <w:shd w:val="clear" w:color="auto" w:fill="FFFFFF"/>
        <w:spacing w:before="100" w:beforeAutospacing="1" w:after="100" w:afterAutospacing="1" w:line="240" w:lineRule="auto"/>
        <w:rPr>
          <w:rFonts w:ascii="Arial" w:eastAsia="Times New Roman" w:hAnsi="Arial" w:cs="Arial"/>
          <w:color w:val="515151"/>
          <w:sz w:val="18"/>
          <w:szCs w:val="18"/>
        </w:rPr>
      </w:pPr>
      <w:hyperlink r:id="rId4" w:history="1">
        <w:r w:rsidRPr="00F652B8">
          <w:rPr>
            <w:rFonts w:ascii="Arial" w:eastAsia="Times New Roman" w:hAnsi="Arial" w:cs="Arial"/>
            <w:color w:val="000080"/>
            <w:sz w:val="18"/>
            <w:szCs w:val="18"/>
            <w:u w:val="single"/>
          </w:rPr>
          <w:t>Connect 700 Program Eligible</w:t>
        </w:r>
      </w:hyperlink>
      <w:r w:rsidRPr="00F652B8">
        <w:rPr>
          <w:rFonts w:ascii="Arial" w:eastAsia="Times New Roman" w:hAnsi="Arial" w:cs="Arial"/>
          <w:color w:val="515151"/>
          <w:sz w:val="18"/>
          <w:szCs w:val="18"/>
        </w:rPr>
        <w:t>:  Yes</w:t>
      </w:r>
    </w:p>
    <w:p w14:paraId="10AC89CB" w14:textId="77777777" w:rsidR="00F652B8" w:rsidRPr="00F652B8" w:rsidRDefault="00F652B8" w:rsidP="00F652B8">
      <w:pPr>
        <w:spacing w:before="100" w:beforeAutospacing="1" w:after="100" w:afterAutospacing="1" w:line="240" w:lineRule="auto"/>
        <w:rPr>
          <w:rFonts w:ascii="Arial" w:eastAsia="Times New Roman" w:hAnsi="Arial" w:cs="Arial"/>
          <w:color w:val="515151"/>
          <w:sz w:val="18"/>
          <w:szCs w:val="18"/>
        </w:rPr>
      </w:pPr>
      <w:r w:rsidRPr="00F652B8">
        <w:rPr>
          <w:rFonts w:ascii="Arial" w:eastAsia="Times New Roman" w:hAnsi="Arial" w:cs="Arial"/>
          <w:b/>
          <w:bCs/>
          <w:color w:val="000066"/>
          <w:sz w:val="24"/>
          <w:szCs w:val="24"/>
        </w:rPr>
        <w:br/>
        <w:t>Job Summary</w:t>
      </w:r>
    </w:p>
    <w:p w14:paraId="462EF8AD" w14:textId="77777777" w:rsidR="00F652B8" w:rsidRPr="00F652B8" w:rsidRDefault="00F652B8" w:rsidP="00F652B8">
      <w:pPr>
        <w:spacing w:before="100" w:beforeAutospacing="1" w:after="100" w:afterAutospacing="1" w:line="240" w:lineRule="auto"/>
        <w:rPr>
          <w:rFonts w:ascii="Arial" w:eastAsia="Times New Roman" w:hAnsi="Arial" w:cs="Arial"/>
          <w:color w:val="515151"/>
          <w:sz w:val="18"/>
          <w:szCs w:val="18"/>
        </w:rPr>
      </w:pPr>
      <w:r w:rsidRPr="00F652B8">
        <w:rPr>
          <w:rFonts w:ascii="Arial" w:eastAsia="Times New Roman" w:hAnsi="Arial" w:cs="Arial"/>
          <w:color w:val="515151"/>
          <w:sz w:val="18"/>
          <w:szCs w:val="18"/>
        </w:rPr>
        <w:t>This posting may be used to fill multiple positions.</w:t>
      </w:r>
    </w:p>
    <w:p w14:paraId="1306ED13" w14:textId="77777777" w:rsidR="00F652B8" w:rsidRPr="00F652B8" w:rsidRDefault="00F652B8" w:rsidP="00F652B8">
      <w:pPr>
        <w:spacing w:before="100" w:beforeAutospacing="1" w:after="100" w:afterAutospacing="1" w:line="240" w:lineRule="auto"/>
        <w:rPr>
          <w:rFonts w:ascii="Arial" w:eastAsia="Times New Roman" w:hAnsi="Arial" w:cs="Arial"/>
          <w:color w:val="515151"/>
          <w:sz w:val="18"/>
          <w:szCs w:val="18"/>
        </w:rPr>
      </w:pPr>
      <w:r w:rsidRPr="00F652B8">
        <w:rPr>
          <w:rFonts w:ascii="Arial" w:eastAsia="Times New Roman" w:hAnsi="Arial" w:cs="Arial"/>
          <w:color w:val="515151"/>
          <w:sz w:val="18"/>
          <w:szCs w:val="18"/>
        </w:rPr>
        <w:t xml:space="preserve">State Services for the Blind’s (SSB) mission is to facilitate the achievement of vocational and personal independence by Minnesotans who are blind, visually impaired, or </w:t>
      </w:r>
      <w:proofErr w:type="spellStart"/>
      <w:r w:rsidRPr="00F652B8">
        <w:rPr>
          <w:rFonts w:ascii="Arial" w:eastAsia="Times New Roman" w:hAnsi="Arial" w:cs="Arial"/>
          <w:color w:val="515151"/>
          <w:sz w:val="18"/>
          <w:szCs w:val="18"/>
        </w:rPr>
        <w:t>DeafBlind</w:t>
      </w:r>
      <w:proofErr w:type="spellEnd"/>
      <w:r w:rsidRPr="00F652B8">
        <w:rPr>
          <w:rFonts w:ascii="Arial" w:eastAsia="Times New Roman" w:hAnsi="Arial" w:cs="Arial"/>
          <w:color w:val="515151"/>
          <w:sz w:val="18"/>
          <w:szCs w:val="18"/>
        </w:rPr>
        <w:t>. We offer a dynamic team-oriented environment where everyone's contribution is key to achieving this mission. The Business Enterprises Program (BEP) is a work unit within SSB. The main goal of the BEP is to provide profitable vending business opportunities to legally blind individuals to operate. This position will also contribute to building a positive internal culture that makes SSB an extraordinary place to work.</w:t>
      </w:r>
    </w:p>
    <w:p w14:paraId="129076ED" w14:textId="5BFA7314" w:rsidR="00DE599F" w:rsidRDefault="00F652B8" w:rsidP="00F652B8">
      <w:pPr>
        <w:rPr>
          <w:rFonts w:ascii="Arial" w:eastAsia="Times New Roman" w:hAnsi="Arial" w:cs="Arial"/>
          <w:color w:val="515151"/>
          <w:sz w:val="18"/>
          <w:szCs w:val="18"/>
        </w:rPr>
      </w:pPr>
      <w:r w:rsidRPr="00F652B8">
        <w:rPr>
          <w:rFonts w:ascii="Arial" w:eastAsia="Times New Roman" w:hAnsi="Arial" w:cs="Arial"/>
          <w:color w:val="515151"/>
          <w:sz w:val="18"/>
          <w:szCs w:val="18"/>
        </w:rPr>
        <w:t>This position exists to support the goal by providing vending machine repair, maintenance, installation, and technical support/training for (26) vending business owners statewide who operate over 1100 vending machines. Keeping vending machines clean, full, and running maximizes the potential profits for every BEP vending business. This position will travel several times a week to provide these services in-person as needed. This will include visiting public and secure facilities on state and federal property and creating/maintaining positive and effective relationships with several BEP stakeholders and colleagues. </w:t>
      </w:r>
    </w:p>
    <w:p w14:paraId="73ECA1E9" w14:textId="77777777" w:rsidR="00F652B8" w:rsidRPr="00F652B8" w:rsidRDefault="00F652B8" w:rsidP="00F652B8">
      <w:pPr>
        <w:spacing w:before="100" w:beforeAutospacing="1" w:after="100" w:afterAutospacing="1" w:line="240" w:lineRule="auto"/>
        <w:rPr>
          <w:rFonts w:ascii="Arial" w:eastAsia="Times New Roman" w:hAnsi="Arial" w:cs="Arial"/>
          <w:color w:val="515151"/>
          <w:sz w:val="18"/>
          <w:szCs w:val="18"/>
        </w:rPr>
      </w:pPr>
      <w:r w:rsidRPr="00F652B8">
        <w:rPr>
          <w:rFonts w:ascii="Arial" w:eastAsia="Times New Roman" w:hAnsi="Arial" w:cs="Arial"/>
          <w:b/>
          <w:bCs/>
          <w:color w:val="000066"/>
          <w:sz w:val="24"/>
          <w:szCs w:val="24"/>
        </w:rPr>
        <w:br/>
        <w:t>Minimum Qualifications</w:t>
      </w:r>
    </w:p>
    <w:p w14:paraId="580C5231" w14:textId="77777777" w:rsidR="00F652B8" w:rsidRPr="00F652B8" w:rsidRDefault="00F652B8" w:rsidP="00F652B8">
      <w:pPr>
        <w:shd w:val="clear" w:color="auto" w:fill="FFFFFF"/>
        <w:spacing w:before="100" w:beforeAutospacing="1" w:after="100" w:afterAutospacing="1" w:line="240" w:lineRule="auto"/>
        <w:rPr>
          <w:rFonts w:ascii="Arial" w:eastAsia="Times New Roman" w:hAnsi="Arial" w:cs="Arial"/>
          <w:color w:val="515151"/>
          <w:sz w:val="18"/>
          <w:szCs w:val="18"/>
        </w:rPr>
      </w:pPr>
      <w:r w:rsidRPr="00F652B8">
        <w:rPr>
          <w:rFonts w:ascii="Arial" w:eastAsia="Times New Roman" w:hAnsi="Arial" w:cs="Arial"/>
          <w:b/>
          <w:bCs/>
          <w:color w:val="000000"/>
          <w:sz w:val="18"/>
          <w:szCs w:val="18"/>
        </w:rPr>
        <w:t>To receive credit for your education and experience, your resume should clearly describe how you meet each minimum and/or preferred qualification listed, including dates of employment.</w:t>
      </w:r>
    </w:p>
    <w:p w14:paraId="6BBA0707" w14:textId="77777777" w:rsidR="00F652B8" w:rsidRPr="00F652B8" w:rsidRDefault="00F652B8" w:rsidP="00F652B8">
      <w:pPr>
        <w:spacing w:before="100" w:beforeAutospacing="1" w:after="100" w:afterAutospacing="1" w:line="240" w:lineRule="auto"/>
        <w:rPr>
          <w:rFonts w:ascii="Arial" w:eastAsia="Times New Roman" w:hAnsi="Arial" w:cs="Arial"/>
          <w:color w:val="515151"/>
          <w:sz w:val="18"/>
          <w:szCs w:val="18"/>
        </w:rPr>
      </w:pPr>
      <w:r w:rsidRPr="00F652B8">
        <w:rPr>
          <w:rFonts w:ascii="Arial" w:eastAsia="Times New Roman" w:hAnsi="Arial" w:cs="Arial"/>
          <w:color w:val="515151"/>
          <w:sz w:val="18"/>
          <w:szCs w:val="18"/>
        </w:rPr>
        <w:t>One (1) year of experience installing, servicing, troubleshooting, and repairing vending machines and maintaining vending inventories (e.g. ordering repair parts, keeping service records, cleaning and sanitizing vending machines and equipment, maintaining parts, tools, key, and miscellaneous inventories).</w:t>
      </w:r>
    </w:p>
    <w:p w14:paraId="5AAC8097" w14:textId="77777777" w:rsidR="00F652B8" w:rsidRPr="00F652B8" w:rsidRDefault="00F652B8" w:rsidP="00F652B8">
      <w:pPr>
        <w:spacing w:before="100" w:beforeAutospacing="1" w:after="100" w:afterAutospacing="1" w:line="240" w:lineRule="auto"/>
        <w:rPr>
          <w:rFonts w:ascii="Arial" w:eastAsia="Times New Roman" w:hAnsi="Arial" w:cs="Arial"/>
          <w:color w:val="515151"/>
          <w:sz w:val="18"/>
          <w:szCs w:val="18"/>
        </w:rPr>
      </w:pPr>
      <w:r w:rsidRPr="00F652B8">
        <w:rPr>
          <w:rFonts w:ascii="Arial" w:eastAsia="Times New Roman" w:hAnsi="Arial" w:cs="Arial"/>
          <w:color w:val="515151"/>
          <w:sz w:val="18"/>
          <w:szCs w:val="18"/>
        </w:rPr>
        <w:t>Ability to follow policy and procedure and the guidelines established within the program to ensure efficiency and effectiveness in carrying out all job duties.</w:t>
      </w:r>
    </w:p>
    <w:p w14:paraId="26CE142C" w14:textId="77777777" w:rsidR="00F652B8" w:rsidRPr="00F652B8" w:rsidRDefault="00F652B8" w:rsidP="00F652B8">
      <w:pPr>
        <w:spacing w:before="100" w:beforeAutospacing="1" w:after="0" w:line="240" w:lineRule="auto"/>
        <w:rPr>
          <w:rFonts w:ascii="Arial" w:eastAsia="Times New Roman" w:hAnsi="Arial" w:cs="Arial"/>
          <w:color w:val="515151"/>
          <w:sz w:val="18"/>
          <w:szCs w:val="18"/>
        </w:rPr>
      </w:pPr>
      <w:r w:rsidRPr="00F652B8">
        <w:rPr>
          <w:rFonts w:ascii="Arial" w:eastAsia="Times New Roman" w:hAnsi="Arial" w:cs="Arial"/>
          <w:color w:val="515151"/>
          <w:sz w:val="18"/>
          <w:szCs w:val="18"/>
        </w:rPr>
        <w:t>Incumbent must maintain valid driver's license, &amp; insurance, OR have other reliable transportation.</w:t>
      </w:r>
    </w:p>
    <w:p w14:paraId="4AE8A45D" w14:textId="77777777" w:rsidR="00F652B8" w:rsidRPr="00F652B8" w:rsidRDefault="00F652B8" w:rsidP="00F652B8">
      <w:pPr>
        <w:spacing w:before="100" w:beforeAutospacing="1" w:after="100" w:afterAutospacing="1" w:line="240" w:lineRule="auto"/>
        <w:rPr>
          <w:rFonts w:ascii="Arial" w:eastAsia="Times New Roman" w:hAnsi="Arial" w:cs="Arial"/>
          <w:color w:val="515151"/>
          <w:sz w:val="18"/>
          <w:szCs w:val="18"/>
        </w:rPr>
      </w:pPr>
      <w:r w:rsidRPr="00F652B8">
        <w:rPr>
          <w:rFonts w:ascii="Arial" w:eastAsia="Times New Roman" w:hAnsi="Arial" w:cs="Arial"/>
          <w:b/>
          <w:bCs/>
          <w:color w:val="000066"/>
          <w:sz w:val="24"/>
          <w:szCs w:val="24"/>
        </w:rPr>
        <w:t>Preferred Qualifications</w:t>
      </w:r>
    </w:p>
    <w:p w14:paraId="59F66F75" w14:textId="77777777" w:rsidR="00F652B8" w:rsidRPr="00F652B8" w:rsidRDefault="00F652B8" w:rsidP="00F652B8">
      <w:pPr>
        <w:spacing w:before="100" w:beforeAutospacing="1" w:after="100" w:afterAutospacing="1" w:line="240" w:lineRule="auto"/>
        <w:rPr>
          <w:rFonts w:ascii="Arial" w:eastAsia="Times New Roman" w:hAnsi="Arial" w:cs="Arial"/>
          <w:color w:val="515151"/>
          <w:sz w:val="18"/>
          <w:szCs w:val="18"/>
        </w:rPr>
      </w:pPr>
      <w:r w:rsidRPr="00F652B8">
        <w:rPr>
          <w:rFonts w:ascii="Arial" w:eastAsia="Times New Roman" w:hAnsi="Arial" w:cs="Arial"/>
          <w:color w:val="515151"/>
          <w:sz w:val="18"/>
          <w:szCs w:val="18"/>
        </w:rPr>
        <w:lastRenderedPageBreak/>
        <w:t>Manufacturer Technician Training Certification</w:t>
      </w:r>
    </w:p>
    <w:p w14:paraId="5E1EB604" w14:textId="77777777" w:rsidR="00F652B8" w:rsidRPr="00F652B8" w:rsidRDefault="00F652B8" w:rsidP="00F652B8">
      <w:pPr>
        <w:spacing w:before="100" w:beforeAutospacing="1" w:after="100" w:afterAutospacing="1" w:line="240" w:lineRule="auto"/>
        <w:rPr>
          <w:rFonts w:ascii="Arial" w:eastAsia="Times New Roman" w:hAnsi="Arial" w:cs="Arial"/>
          <w:color w:val="515151"/>
          <w:sz w:val="18"/>
          <w:szCs w:val="18"/>
        </w:rPr>
      </w:pPr>
      <w:r w:rsidRPr="00F652B8">
        <w:rPr>
          <w:rFonts w:ascii="Arial" w:eastAsia="Times New Roman" w:hAnsi="Arial" w:cs="Arial"/>
          <w:color w:val="515151"/>
          <w:sz w:val="18"/>
          <w:szCs w:val="18"/>
        </w:rPr>
        <w:t>Electronics in PC boards or Wiring Certification</w:t>
      </w:r>
    </w:p>
    <w:p w14:paraId="5B39A17A" w14:textId="77777777" w:rsidR="00F652B8" w:rsidRPr="00F652B8" w:rsidRDefault="00F652B8" w:rsidP="00F652B8">
      <w:pPr>
        <w:spacing w:before="100" w:beforeAutospacing="1" w:after="100" w:afterAutospacing="1" w:line="240" w:lineRule="auto"/>
        <w:rPr>
          <w:rFonts w:ascii="Arial" w:eastAsia="Times New Roman" w:hAnsi="Arial" w:cs="Arial"/>
          <w:color w:val="515151"/>
          <w:sz w:val="18"/>
          <w:szCs w:val="18"/>
        </w:rPr>
      </w:pPr>
      <w:r w:rsidRPr="00F652B8">
        <w:rPr>
          <w:rFonts w:ascii="Arial" w:eastAsia="Times New Roman" w:hAnsi="Arial" w:cs="Arial"/>
          <w:color w:val="515151"/>
          <w:sz w:val="18"/>
          <w:szCs w:val="18"/>
        </w:rPr>
        <w:t>Experience with wireless payment systems</w:t>
      </w:r>
    </w:p>
    <w:p w14:paraId="321DAA4C" w14:textId="17392507" w:rsidR="00F652B8" w:rsidRDefault="00F652B8" w:rsidP="00F652B8">
      <w:pPr>
        <w:rPr>
          <w:rFonts w:ascii="Arial" w:eastAsia="Times New Roman" w:hAnsi="Arial" w:cs="Arial"/>
          <w:color w:val="515151"/>
          <w:sz w:val="18"/>
          <w:szCs w:val="18"/>
        </w:rPr>
      </w:pPr>
      <w:r w:rsidRPr="00F652B8">
        <w:rPr>
          <w:rFonts w:ascii="Arial" w:eastAsia="Times New Roman" w:hAnsi="Arial" w:cs="Arial"/>
          <w:color w:val="515151"/>
          <w:sz w:val="18"/>
          <w:szCs w:val="18"/>
        </w:rPr>
        <w:t>Experience working in or with the Randolph-Sheppard Program</w:t>
      </w:r>
    </w:p>
    <w:p w14:paraId="31C00278" w14:textId="77777777" w:rsidR="00F652B8" w:rsidRDefault="00F652B8" w:rsidP="00F652B8">
      <w:pPr>
        <w:pStyle w:val="NormalWeb"/>
        <w:shd w:val="clear" w:color="auto" w:fill="FFFFFF"/>
        <w:rPr>
          <w:rFonts w:ascii="Arial" w:hAnsi="Arial" w:cs="Arial"/>
          <w:color w:val="515151"/>
          <w:sz w:val="18"/>
          <w:szCs w:val="18"/>
        </w:rPr>
      </w:pPr>
      <w:r>
        <w:rPr>
          <w:rStyle w:val="Strong"/>
          <w:rFonts w:ascii="Arial" w:hAnsi="Arial" w:cs="Arial"/>
          <w:color w:val="000066"/>
        </w:rPr>
        <w:t>Physical Requirements</w:t>
      </w:r>
    </w:p>
    <w:p w14:paraId="2E2B8039" w14:textId="77777777" w:rsidR="00F652B8" w:rsidRDefault="00F652B8" w:rsidP="00F652B8">
      <w:pPr>
        <w:pStyle w:val="NormalWeb"/>
        <w:shd w:val="clear" w:color="auto" w:fill="FFFFFF"/>
        <w:rPr>
          <w:rFonts w:ascii="Arial" w:hAnsi="Arial" w:cs="Arial"/>
          <w:color w:val="515151"/>
          <w:sz w:val="18"/>
          <w:szCs w:val="18"/>
        </w:rPr>
      </w:pPr>
      <w:r>
        <w:rPr>
          <w:rFonts w:ascii="Arial" w:hAnsi="Arial" w:cs="Arial"/>
          <w:color w:val="515151"/>
          <w:sz w:val="18"/>
          <w:szCs w:val="18"/>
        </w:rPr>
        <w:t xml:space="preserve">This position requires an Adjustment to Blindness immersion training program. The immersion experience helps new employees understand what’s possible for people who are blind, </w:t>
      </w:r>
      <w:proofErr w:type="spellStart"/>
      <w:proofErr w:type="gramStart"/>
      <w:r>
        <w:rPr>
          <w:rFonts w:ascii="Arial" w:hAnsi="Arial" w:cs="Arial"/>
          <w:color w:val="515151"/>
          <w:sz w:val="18"/>
          <w:szCs w:val="18"/>
        </w:rPr>
        <w:t>DeafBlind</w:t>
      </w:r>
      <w:proofErr w:type="spellEnd"/>
      <w:proofErr w:type="gramEnd"/>
      <w:r>
        <w:rPr>
          <w:rFonts w:ascii="Arial" w:hAnsi="Arial" w:cs="Arial"/>
          <w:color w:val="515151"/>
          <w:sz w:val="18"/>
          <w:szCs w:val="18"/>
        </w:rPr>
        <w:t xml:space="preserve"> or visually impaired by allowing them to experience it for themselves. The training takes place at an Adjustment to Blindness training center and can run up to 6-7 weeks.</w:t>
      </w:r>
    </w:p>
    <w:p w14:paraId="55E2E140" w14:textId="77777777" w:rsidR="00F652B8" w:rsidRDefault="00F652B8" w:rsidP="00F652B8">
      <w:pPr>
        <w:pStyle w:val="NormalWeb"/>
        <w:shd w:val="clear" w:color="auto" w:fill="FFFFFF"/>
        <w:rPr>
          <w:rFonts w:ascii="Arial" w:hAnsi="Arial" w:cs="Arial"/>
          <w:color w:val="515151"/>
          <w:sz w:val="18"/>
          <w:szCs w:val="18"/>
        </w:rPr>
      </w:pPr>
      <w:r>
        <w:rPr>
          <w:rStyle w:val="Strong"/>
          <w:rFonts w:ascii="Arial" w:hAnsi="Arial" w:cs="Arial"/>
          <w:color w:val="000066"/>
        </w:rPr>
        <w:t>Additional Requirements</w:t>
      </w:r>
    </w:p>
    <w:p w14:paraId="7BE82638" w14:textId="77777777" w:rsidR="00F652B8" w:rsidRDefault="00F652B8" w:rsidP="00F652B8">
      <w:pPr>
        <w:pStyle w:val="NormalWeb"/>
        <w:shd w:val="clear" w:color="auto" w:fill="FFFFFF"/>
        <w:rPr>
          <w:rFonts w:ascii="Arial" w:hAnsi="Arial" w:cs="Arial"/>
          <w:color w:val="515151"/>
          <w:sz w:val="18"/>
          <w:szCs w:val="18"/>
        </w:rPr>
      </w:pPr>
      <w:r>
        <w:rPr>
          <w:rFonts w:ascii="Arial" w:hAnsi="Arial" w:cs="Arial"/>
          <w:color w:val="515151"/>
          <w:sz w:val="18"/>
          <w:szCs w:val="18"/>
        </w:rPr>
        <w:t>This position requires successful completion of the following:</w:t>
      </w:r>
    </w:p>
    <w:p w14:paraId="140F279C" w14:textId="77777777" w:rsidR="00F652B8" w:rsidRDefault="00F652B8" w:rsidP="00F652B8">
      <w:pPr>
        <w:pStyle w:val="NormalWeb"/>
        <w:shd w:val="clear" w:color="auto" w:fill="FFFFFF"/>
        <w:rPr>
          <w:rFonts w:ascii="Arial" w:hAnsi="Arial" w:cs="Arial"/>
          <w:color w:val="515151"/>
          <w:sz w:val="18"/>
          <w:szCs w:val="18"/>
        </w:rPr>
      </w:pPr>
      <w:r>
        <w:rPr>
          <w:rFonts w:ascii="Arial" w:hAnsi="Arial" w:cs="Arial"/>
          <w:color w:val="515151"/>
          <w:sz w:val="18"/>
          <w:szCs w:val="18"/>
        </w:rPr>
        <w:t>Resumes of all applicants to this posting will be evaluated against the Minimum Qualifications stated above. If your skills match the required skills for this position, the department may contact you. Employee reference checks will be conducted on all finalists. This may include a review of documentation related to job performance. It includes contact with the applicant's current and/or former employers.</w:t>
      </w:r>
    </w:p>
    <w:p w14:paraId="246F497D" w14:textId="77777777" w:rsidR="00F652B8" w:rsidRDefault="00F652B8" w:rsidP="00F652B8">
      <w:pPr>
        <w:pStyle w:val="NormalWeb"/>
        <w:shd w:val="clear" w:color="auto" w:fill="FFFFFF"/>
        <w:rPr>
          <w:rFonts w:ascii="Arial" w:hAnsi="Arial" w:cs="Arial"/>
          <w:color w:val="515151"/>
          <w:sz w:val="18"/>
          <w:szCs w:val="18"/>
        </w:rPr>
      </w:pPr>
      <w:r>
        <w:rPr>
          <w:rFonts w:ascii="Arial" w:hAnsi="Arial" w:cs="Arial"/>
          <w:color w:val="515151"/>
          <w:sz w:val="18"/>
          <w:szCs w:val="18"/>
        </w:rPr>
        <w:t>A Criminal Background Check will be conducted on all finalists for this position. A criminal conviction will not automatically remove you from consideration for employment.</w:t>
      </w:r>
    </w:p>
    <w:p w14:paraId="5C6314A1" w14:textId="77777777" w:rsidR="00F652B8" w:rsidRDefault="00F652B8" w:rsidP="00F652B8">
      <w:pPr>
        <w:pStyle w:val="NormalWeb"/>
        <w:shd w:val="clear" w:color="auto" w:fill="FFFFFF"/>
        <w:rPr>
          <w:rFonts w:ascii="Arial" w:hAnsi="Arial" w:cs="Arial"/>
          <w:color w:val="515151"/>
          <w:sz w:val="18"/>
          <w:szCs w:val="18"/>
        </w:rPr>
      </w:pPr>
      <w:r>
        <w:rPr>
          <w:rFonts w:ascii="Arial" w:hAnsi="Arial" w:cs="Arial"/>
          <w:color w:val="515151"/>
          <w:sz w:val="18"/>
          <w:szCs w:val="18"/>
        </w:rPr>
        <w:t>When the position requires travel and the applicant drives a state owned or leased vehicle, a driver's license record check will be conducted.</w:t>
      </w:r>
    </w:p>
    <w:p w14:paraId="601B449F" w14:textId="77777777" w:rsidR="00F652B8" w:rsidRDefault="00F652B8" w:rsidP="00F652B8">
      <w:pPr>
        <w:pStyle w:val="NormalWeb"/>
        <w:shd w:val="clear" w:color="auto" w:fill="FFFFFF"/>
        <w:rPr>
          <w:rFonts w:ascii="Arial" w:hAnsi="Arial" w:cs="Arial"/>
          <w:color w:val="515151"/>
          <w:sz w:val="18"/>
          <w:szCs w:val="18"/>
        </w:rPr>
      </w:pPr>
      <w:r>
        <w:rPr>
          <w:rFonts w:ascii="Arial" w:hAnsi="Arial" w:cs="Arial"/>
          <w:color w:val="515151"/>
          <w:sz w:val="18"/>
          <w:szCs w:val="18"/>
        </w:rPr>
        <w:t>Must be legally authorized to work in country of employment without sponsorship for employment visa status (e.g., H1B status).</w:t>
      </w:r>
    </w:p>
    <w:p w14:paraId="6419F534" w14:textId="77777777" w:rsidR="00F652B8" w:rsidRPr="00F652B8" w:rsidRDefault="00F652B8" w:rsidP="00F652B8">
      <w:pPr>
        <w:spacing w:before="100" w:beforeAutospacing="1" w:after="100" w:afterAutospacing="1" w:line="240" w:lineRule="auto"/>
        <w:rPr>
          <w:rFonts w:ascii="Arial" w:eastAsia="Times New Roman" w:hAnsi="Arial" w:cs="Arial"/>
          <w:color w:val="515151"/>
          <w:sz w:val="18"/>
          <w:szCs w:val="18"/>
        </w:rPr>
      </w:pPr>
      <w:r w:rsidRPr="00F652B8">
        <w:rPr>
          <w:rFonts w:ascii="Arial" w:eastAsia="Times New Roman" w:hAnsi="Arial" w:cs="Arial"/>
          <w:b/>
          <w:bCs/>
          <w:color w:val="000066"/>
          <w:sz w:val="24"/>
          <w:szCs w:val="24"/>
        </w:rPr>
        <w:br/>
        <w:t xml:space="preserve">Why Work </w:t>
      </w:r>
      <w:proofErr w:type="gramStart"/>
      <w:r w:rsidRPr="00F652B8">
        <w:rPr>
          <w:rFonts w:ascii="Arial" w:eastAsia="Times New Roman" w:hAnsi="Arial" w:cs="Arial"/>
          <w:b/>
          <w:bCs/>
          <w:color w:val="000066"/>
          <w:sz w:val="24"/>
          <w:szCs w:val="24"/>
        </w:rPr>
        <w:t>For</w:t>
      </w:r>
      <w:proofErr w:type="gramEnd"/>
      <w:r w:rsidRPr="00F652B8">
        <w:rPr>
          <w:rFonts w:ascii="Arial" w:eastAsia="Times New Roman" w:hAnsi="Arial" w:cs="Arial"/>
          <w:b/>
          <w:bCs/>
          <w:color w:val="000066"/>
          <w:sz w:val="24"/>
          <w:szCs w:val="24"/>
        </w:rPr>
        <w:t xml:space="preserve"> Us</w:t>
      </w:r>
    </w:p>
    <w:p w14:paraId="52E0B637" w14:textId="77777777" w:rsidR="00F652B8" w:rsidRPr="00F652B8" w:rsidRDefault="00F652B8" w:rsidP="00F652B8">
      <w:pPr>
        <w:spacing w:before="100" w:beforeAutospacing="1" w:after="100" w:afterAutospacing="1" w:line="240" w:lineRule="auto"/>
        <w:rPr>
          <w:rFonts w:ascii="Arial" w:eastAsia="Times New Roman" w:hAnsi="Arial" w:cs="Arial"/>
          <w:color w:val="515151"/>
          <w:sz w:val="18"/>
          <w:szCs w:val="18"/>
        </w:rPr>
      </w:pPr>
      <w:r w:rsidRPr="00F652B8">
        <w:rPr>
          <w:rFonts w:ascii="Arial" w:eastAsia="Times New Roman" w:hAnsi="Arial" w:cs="Arial"/>
          <w:color w:val="515151"/>
          <w:sz w:val="18"/>
          <w:szCs w:val="18"/>
        </w:rPr>
        <w:t>GREAT BENEFITS PACKAGE! The State of Minnesota offers a comprehensive benefits package including low cost medical and dental insurance, employer paid life insurance, short and long term disability, pre-tax flexible spending accounts, retirement plan, tax-deferred compensation, generous vacation and sick leave, and 11 paid holidays each year.</w:t>
      </w:r>
    </w:p>
    <w:p w14:paraId="11BB2C28" w14:textId="77777777" w:rsidR="00F652B8" w:rsidRPr="00F652B8" w:rsidRDefault="00F652B8" w:rsidP="00F652B8">
      <w:pPr>
        <w:spacing w:before="100" w:beforeAutospacing="1" w:after="100" w:afterAutospacing="1" w:line="240" w:lineRule="auto"/>
        <w:rPr>
          <w:rFonts w:ascii="Arial" w:eastAsia="Times New Roman" w:hAnsi="Arial" w:cs="Arial"/>
          <w:color w:val="515151"/>
          <w:sz w:val="18"/>
          <w:szCs w:val="18"/>
        </w:rPr>
      </w:pPr>
      <w:r w:rsidRPr="00F652B8">
        <w:rPr>
          <w:rFonts w:ascii="Arial" w:eastAsia="Times New Roman" w:hAnsi="Arial" w:cs="Arial"/>
          <w:b/>
          <w:bCs/>
          <w:color w:val="000066"/>
          <w:sz w:val="24"/>
          <w:szCs w:val="24"/>
        </w:rPr>
        <w:t>How to Apply</w:t>
      </w:r>
    </w:p>
    <w:p w14:paraId="5499BBA5" w14:textId="77777777" w:rsidR="00F652B8" w:rsidRPr="00F652B8" w:rsidRDefault="00F652B8" w:rsidP="00F652B8">
      <w:pPr>
        <w:spacing w:before="100" w:beforeAutospacing="1" w:after="100" w:afterAutospacing="1" w:line="240" w:lineRule="auto"/>
        <w:rPr>
          <w:rFonts w:ascii="Arial" w:eastAsia="Times New Roman" w:hAnsi="Arial" w:cs="Arial"/>
          <w:color w:val="515151"/>
          <w:sz w:val="18"/>
          <w:szCs w:val="18"/>
        </w:rPr>
      </w:pPr>
      <w:r w:rsidRPr="00F652B8">
        <w:rPr>
          <w:rFonts w:ascii="Arial" w:eastAsia="Times New Roman" w:hAnsi="Arial" w:cs="Arial"/>
          <w:color w:val="515151"/>
          <w:sz w:val="18"/>
          <w:szCs w:val="18"/>
        </w:rPr>
        <w:t>Click "Apply" at the bottom of the page. If you have questions about applying for jobs, contact the job information line at 651-259-3637 from 9:00AM – 4:00PM.</w:t>
      </w:r>
    </w:p>
    <w:p w14:paraId="28C07CDD" w14:textId="77777777" w:rsidR="00F652B8" w:rsidRPr="00F652B8" w:rsidRDefault="00F652B8" w:rsidP="00F652B8">
      <w:pPr>
        <w:spacing w:before="100" w:beforeAutospacing="1" w:after="100" w:afterAutospacing="1" w:line="240" w:lineRule="auto"/>
        <w:rPr>
          <w:rFonts w:ascii="Arial" w:eastAsia="Times New Roman" w:hAnsi="Arial" w:cs="Arial"/>
          <w:color w:val="515151"/>
          <w:sz w:val="18"/>
          <w:szCs w:val="18"/>
        </w:rPr>
      </w:pPr>
      <w:r w:rsidRPr="00F652B8">
        <w:rPr>
          <w:rFonts w:ascii="Arial" w:eastAsia="Times New Roman" w:hAnsi="Arial" w:cs="Arial"/>
          <w:color w:val="515151"/>
          <w:sz w:val="18"/>
          <w:szCs w:val="18"/>
        </w:rPr>
        <w:t>For additional information about the application process, go to </w:t>
      </w:r>
      <w:hyperlink r:id="rId5" w:tgtFrame="_blank" w:history="1">
        <w:r w:rsidRPr="00F652B8">
          <w:rPr>
            <w:rFonts w:ascii="Arial" w:eastAsia="Times New Roman" w:hAnsi="Arial" w:cs="Arial"/>
            <w:color w:val="000080"/>
            <w:sz w:val="18"/>
            <w:szCs w:val="18"/>
            <w:u w:val="single"/>
          </w:rPr>
          <w:t>http://www.mn.gov/careers</w:t>
        </w:r>
      </w:hyperlink>
      <w:r w:rsidRPr="00F652B8">
        <w:rPr>
          <w:rFonts w:ascii="Arial" w:eastAsia="Times New Roman" w:hAnsi="Arial" w:cs="Arial"/>
          <w:color w:val="000066"/>
          <w:sz w:val="18"/>
          <w:szCs w:val="18"/>
        </w:rPr>
        <w:t>.</w:t>
      </w:r>
    </w:p>
    <w:p w14:paraId="7B82EE8B" w14:textId="77777777" w:rsidR="00F652B8" w:rsidRPr="00F652B8" w:rsidRDefault="00F652B8" w:rsidP="00F652B8">
      <w:pPr>
        <w:spacing w:before="100" w:beforeAutospacing="1" w:after="100" w:afterAutospacing="1" w:line="240" w:lineRule="auto"/>
        <w:rPr>
          <w:rFonts w:ascii="Arial" w:eastAsia="Times New Roman" w:hAnsi="Arial" w:cs="Arial"/>
          <w:color w:val="515151"/>
          <w:sz w:val="18"/>
          <w:szCs w:val="18"/>
        </w:rPr>
      </w:pPr>
      <w:r w:rsidRPr="00F652B8">
        <w:rPr>
          <w:rFonts w:ascii="Arial" w:eastAsia="Times New Roman" w:hAnsi="Arial" w:cs="Arial"/>
          <w:b/>
          <w:bCs/>
          <w:color w:val="000066"/>
          <w:sz w:val="24"/>
          <w:szCs w:val="24"/>
        </w:rPr>
        <w:t>Contact</w:t>
      </w:r>
    </w:p>
    <w:p w14:paraId="6906368A" w14:textId="77777777" w:rsidR="00F652B8" w:rsidRPr="00F652B8" w:rsidRDefault="00F652B8" w:rsidP="00F652B8">
      <w:pPr>
        <w:spacing w:before="100" w:beforeAutospacing="1" w:after="100" w:afterAutospacing="1" w:line="240" w:lineRule="auto"/>
        <w:rPr>
          <w:rFonts w:ascii="Arial" w:eastAsia="Times New Roman" w:hAnsi="Arial" w:cs="Arial"/>
          <w:color w:val="515151"/>
          <w:sz w:val="18"/>
          <w:szCs w:val="18"/>
        </w:rPr>
      </w:pPr>
      <w:r w:rsidRPr="00F652B8">
        <w:rPr>
          <w:rFonts w:ascii="Arial" w:eastAsia="Times New Roman" w:hAnsi="Arial" w:cs="Arial"/>
          <w:color w:val="515151"/>
          <w:sz w:val="18"/>
          <w:szCs w:val="18"/>
        </w:rPr>
        <w:t>If you have questions about the position, contact Nicole Genord at </w:t>
      </w:r>
      <w:hyperlink r:id="rId6" w:history="1">
        <w:r w:rsidRPr="00F652B8">
          <w:rPr>
            <w:rFonts w:ascii="Arial" w:eastAsia="Times New Roman" w:hAnsi="Arial" w:cs="Arial"/>
            <w:color w:val="0000FF"/>
            <w:sz w:val="18"/>
            <w:szCs w:val="18"/>
            <w:u w:val="single"/>
          </w:rPr>
          <w:t>nicole.genord@state.mn.us</w:t>
        </w:r>
      </w:hyperlink>
      <w:r w:rsidRPr="00F652B8">
        <w:rPr>
          <w:rFonts w:ascii="Arial" w:eastAsia="Times New Roman" w:hAnsi="Arial" w:cs="Arial"/>
          <w:color w:val="515151"/>
          <w:sz w:val="18"/>
          <w:szCs w:val="18"/>
        </w:rPr>
        <w:t>.</w:t>
      </w:r>
    </w:p>
    <w:p w14:paraId="2E6749A4" w14:textId="77777777" w:rsidR="00F652B8" w:rsidRPr="00F652B8" w:rsidRDefault="00F652B8" w:rsidP="00F652B8">
      <w:pPr>
        <w:spacing w:before="100" w:beforeAutospacing="1" w:after="100" w:afterAutospacing="1" w:line="240" w:lineRule="auto"/>
        <w:rPr>
          <w:rFonts w:ascii="Arial" w:eastAsia="Times New Roman" w:hAnsi="Arial" w:cs="Arial"/>
          <w:color w:val="515151"/>
          <w:sz w:val="18"/>
          <w:szCs w:val="18"/>
        </w:rPr>
      </w:pPr>
      <w:r w:rsidRPr="00F652B8">
        <w:rPr>
          <w:rFonts w:ascii="Arial" w:eastAsia="Times New Roman" w:hAnsi="Arial" w:cs="Arial"/>
          <w:b/>
          <w:bCs/>
          <w:color w:val="222222"/>
          <w:sz w:val="18"/>
          <w:szCs w:val="18"/>
        </w:rPr>
        <w:lastRenderedPageBreak/>
        <w:t>Connect 700 (C700) applicants must email their certificate to </w:t>
      </w:r>
      <w:hyperlink r:id="rId7" w:history="1">
        <w:r w:rsidRPr="00F652B8">
          <w:rPr>
            <w:rFonts w:ascii="Arial" w:eastAsia="Times New Roman" w:hAnsi="Arial" w:cs="Arial"/>
            <w:color w:val="0000FF"/>
            <w:sz w:val="18"/>
            <w:szCs w:val="18"/>
            <w:u w:val="single"/>
          </w:rPr>
          <w:t>Deed.hr@state.mn.us</w:t>
        </w:r>
      </w:hyperlink>
      <w:r w:rsidRPr="00F652B8">
        <w:rPr>
          <w:rFonts w:ascii="Arial" w:eastAsia="Times New Roman" w:hAnsi="Arial" w:cs="Arial"/>
          <w:color w:val="515151"/>
          <w:sz w:val="18"/>
          <w:szCs w:val="18"/>
        </w:rPr>
        <w:t> </w:t>
      </w:r>
      <w:r w:rsidRPr="00F652B8">
        <w:rPr>
          <w:rFonts w:ascii="Arial" w:eastAsia="Times New Roman" w:hAnsi="Arial" w:cs="Arial"/>
          <w:b/>
          <w:bCs/>
          <w:color w:val="222222"/>
          <w:sz w:val="18"/>
          <w:szCs w:val="18"/>
        </w:rPr>
        <w:t>by 11:59PM of the posting close date to be considered as a C700 applicant.</w:t>
      </w:r>
    </w:p>
    <w:p w14:paraId="163A831E" w14:textId="77777777" w:rsidR="00F652B8" w:rsidRDefault="00F652B8" w:rsidP="00F652B8">
      <w:pPr>
        <w:pStyle w:val="NormalWeb"/>
        <w:shd w:val="clear" w:color="auto" w:fill="FFFFFF"/>
        <w:jc w:val="center"/>
        <w:rPr>
          <w:rFonts w:ascii="Arial" w:hAnsi="Arial" w:cs="Arial"/>
          <w:color w:val="515151"/>
          <w:sz w:val="18"/>
          <w:szCs w:val="18"/>
        </w:rPr>
      </w:pPr>
      <w:r w:rsidRPr="00F652B8">
        <w:rPr>
          <w:rFonts w:ascii="Arial" w:hAnsi="Arial" w:cs="Arial"/>
          <w:color w:val="000000"/>
          <w:sz w:val="18"/>
          <w:szCs w:val="18"/>
        </w:rPr>
        <w:t>The Department of Employment and Economic Development is an equal opportunity, affirmative action, and veteran-friendly employer, and encourages all qualified candidates to apply for job opportunities.  If you are an individual with a disability who needs assistance or cannot access the online job application and search tools, please contact Karen Lilledahl at 651-259-7089 or</w:t>
      </w:r>
      <w:r w:rsidRPr="00F652B8">
        <w:rPr>
          <w:rFonts w:ascii="Arial" w:hAnsi="Arial" w:cs="Arial"/>
          <w:color w:val="515151"/>
          <w:sz w:val="18"/>
          <w:szCs w:val="18"/>
        </w:rPr>
        <w:t> </w:t>
      </w:r>
      <w:hyperlink r:id="rId8" w:history="1">
        <w:r w:rsidRPr="00F652B8">
          <w:rPr>
            <w:rFonts w:ascii="Arial" w:hAnsi="Arial" w:cs="Arial"/>
            <w:color w:val="0000FF"/>
            <w:sz w:val="18"/>
            <w:szCs w:val="18"/>
            <w:u w:val="single"/>
          </w:rPr>
          <w:t>Karen.Lilledahl@state.mn.us</w:t>
        </w:r>
      </w:hyperlink>
      <w:r w:rsidRPr="00F652B8">
        <w:rPr>
          <w:rFonts w:ascii="Arial" w:hAnsi="Arial" w:cs="Arial"/>
          <w:color w:val="515151"/>
          <w:sz w:val="18"/>
          <w:szCs w:val="18"/>
        </w:rPr>
        <w:t>. </w:t>
      </w:r>
      <w:r w:rsidRPr="00F652B8">
        <w:rPr>
          <w:rFonts w:ascii="Arial" w:hAnsi="Arial" w:cs="Arial"/>
          <w:color w:val="000000"/>
          <w:sz w:val="18"/>
          <w:szCs w:val="18"/>
        </w:rPr>
        <w:t>Please indicate what assistance is needed.</w:t>
      </w:r>
      <w:r w:rsidRPr="00F652B8">
        <w:rPr>
          <w:rFonts w:ascii="Arial" w:hAnsi="Arial" w:cs="Arial"/>
          <w:color w:val="515151"/>
          <w:sz w:val="18"/>
          <w:szCs w:val="18"/>
        </w:rPr>
        <w:t xml:space="preserve"> </w:t>
      </w:r>
      <w:r>
        <w:rPr>
          <w:rFonts w:ascii="Arial" w:hAnsi="Arial" w:cs="Arial"/>
          <w:color w:val="515151"/>
          <w:sz w:val="18"/>
          <w:szCs w:val="18"/>
        </w:rPr>
        <w:t xml:space="preserve">AN EQUAL </w:t>
      </w:r>
    </w:p>
    <w:p w14:paraId="61853883" w14:textId="77777777" w:rsidR="00F652B8" w:rsidRDefault="00F652B8" w:rsidP="00F652B8">
      <w:pPr>
        <w:pStyle w:val="NormalWeb"/>
        <w:shd w:val="clear" w:color="auto" w:fill="FFFFFF"/>
        <w:jc w:val="center"/>
        <w:rPr>
          <w:rFonts w:ascii="Arial" w:hAnsi="Arial" w:cs="Arial"/>
          <w:color w:val="515151"/>
          <w:sz w:val="18"/>
          <w:szCs w:val="18"/>
        </w:rPr>
      </w:pPr>
    </w:p>
    <w:p w14:paraId="6892BF93" w14:textId="5DC4C9F9" w:rsidR="00F652B8" w:rsidRDefault="00F652B8" w:rsidP="00F652B8">
      <w:pPr>
        <w:pStyle w:val="NormalWeb"/>
        <w:shd w:val="clear" w:color="auto" w:fill="FFFFFF"/>
        <w:jc w:val="center"/>
        <w:rPr>
          <w:rFonts w:ascii="Arial" w:hAnsi="Arial" w:cs="Arial"/>
          <w:color w:val="515151"/>
          <w:sz w:val="18"/>
          <w:szCs w:val="18"/>
        </w:rPr>
      </w:pPr>
      <w:r>
        <w:rPr>
          <w:rFonts w:ascii="Arial" w:hAnsi="Arial" w:cs="Arial"/>
          <w:color w:val="515151"/>
          <w:sz w:val="18"/>
          <w:szCs w:val="18"/>
        </w:rPr>
        <w:t>OPPORTUNITY EMPLOYER</w:t>
      </w:r>
    </w:p>
    <w:p w14:paraId="60CC5912" w14:textId="77777777" w:rsidR="00F652B8" w:rsidRDefault="00F652B8" w:rsidP="00F652B8">
      <w:pPr>
        <w:pStyle w:val="NormalWeb"/>
        <w:shd w:val="clear" w:color="auto" w:fill="FFFFFF"/>
        <w:rPr>
          <w:rFonts w:ascii="Arial" w:hAnsi="Arial" w:cs="Arial"/>
          <w:color w:val="515151"/>
          <w:sz w:val="18"/>
          <w:szCs w:val="18"/>
        </w:rPr>
      </w:pPr>
      <w:r>
        <w:rPr>
          <w:rFonts w:ascii="Arial" w:hAnsi="Arial" w:cs="Arial"/>
          <w:color w:val="515151"/>
          <w:sz w:val="18"/>
          <w:szCs w:val="18"/>
        </w:rPr>
        <w:t>The State of Minnesota is an equal opportunity, affirmative action, and veteran-friendly employer. We are committed to providing culturally responsive services to all Minnesotans. The State of Minnesota recognizes that a diverse workforce is essential and strongly encourages qualified women, minorities, individuals with disabilities, and veterans to apply.</w:t>
      </w:r>
    </w:p>
    <w:p w14:paraId="1A81EC3F" w14:textId="77777777" w:rsidR="00F652B8" w:rsidRDefault="00F652B8" w:rsidP="00F652B8">
      <w:pPr>
        <w:pStyle w:val="NormalWeb"/>
        <w:shd w:val="clear" w:color="auto" w:fill="FFFFFF"/>
        <w:rPr>
          <w:rFonts w:ascii="Arial" w:hAnsi="Arial" w:cs="Arial"/>
          <w:color w:val="515151"/>
          <w:sz w:val="18"/>
          <w:szCs w:val="18"/>
        </w:rPr>
      </w:pPr>
      <w:r>
        <w:rPr>
          <w:rFonts w:ascii="Arial" w:hAnsi="Arial" w:cs="Arial"/>
          <w:color w:val="515151"/>
          <w:sz w:val="18"/>
          <w:szCs w:val="18"/>
        </w:rPr>
        <w:t>We will make reasonable accommodations to all qualified applicants with disabilities. If you are an individual with a disability who needs assistance or cannot access the online job application system, please contact the job information line at 651-259-3637 or email </w:t>
      </w:r>
      <w:hyperlink r:id="rId9" w:history="1">
        <w:r>
          <w:rPr>
            <w:rStyle w:val="Hyperlink"/>
            <w:rFonts w:ascii="Arial" w:hAnsi="Arial" w:cs="Arial"/>
            <w:sz w:val="18"/>
            <w:szCs w:val="18"/>
          </w:rPr>
          <w:t>careers@state.mn.us</w:t>
        </w:r>
      </w:hyperlink>
      <w:r>
        <w:rPr>
          <w:rFonts w:ascii="Arial" w:hAnsi="Arial" w:cs="Arial"/>
          <w:color w:val="515151"/>
          <w:sz w:val="18"/>
          <w:szCs w:val="18"/>
        </w:rPr>
        <w:t>. Please indicate what assistance you need.</w:t>
      </w:r>
    </w:p>
    <w:p w14:paraId="064E30DF" w14:textId="0550E529" w:rsidR="00F652B8" w:rsidRDefault="00F652B8" w:rsidP="00F652B8"/>
    <w:sectPr w:rsidR="00F652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2B8"/>
    <w:rsid w:val="006F5553"/>
    <w:rsid w:val="00F412E3"/>
    <w:rsid w:val="00F652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94217"/>
  <w15:chartTrackingRefBased/>
  <w15:docId w15:val="{83943E82-999F-45F6-8ACF-1DC1DF23F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652B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652B8"/>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F652B8"/>
    <w:rPr>
      <w:b/>
      <w:bCs/>
    </w:rPr>
  </w:style>
  <w:style w:type="paragraph" w:styleId="NormalWeb">
    <w:name w:val="Normal (Web)"/>
    <w:basedOn w:val="Normal"/>
    <w:uiPriority w:val="99"/>
    <w:semiHidden/>
    <w:unhideWhenUsed/>
    <w:rsid w:val="00F652B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652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321135">
      <w:bodyDiv w:val="1"/>
      <w:marLeft w:val="0"/>
      <w:marRight w:val="0"/>
      <w:marTop w:val="0"/>
      <w:marBottom w:val="0"/>
      <w:divBdr>
        <w:top w:val="none" w:sz="0" w:space="0" w:color="auto"/>
        <w:left w:val="none" w:sz="0" w:space="0" w:color="auto"/>
        <w:bottom w:val="none" w:sz="0" w:space="0" w:color="auto"/>
        <w:right w:val="none" w:sz="0" w:space="0" w:color="auto"/>
      </w:divBdr>
      <w:divsChild>
        <w:div w:id="502160045">
          <w:marLeft w:val="0"/>
          <w:marRight w:val="0"/>
          <w:marTop w:val="0"/>
          <w:marBottom w:val="0"/>
          <w:divBdr>
            <w:top w:val="none" w:sz="0" w:space="0" w:color="auto"/>
            <w:left w:val="none" w:sz="0" w:space="0" w:color="auto"/>
            <w:bottom w:val="none" w:sz="0" w:space="0" w:color="auto"/>
            <w:right w:val="none" w:sz="0" w:space="0" w:color="auto"/>
          </w:divBdr>
          <w:divsChild>
            <w:div w:id="196484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383677">
      <w:bodyDiv w:val="1"/>
      <w:marLeft w:val="0"/>
      <w:marRight w:val="0"/>
      <w:marTop w:val="0"/>
      <w:marBottom w:val="0"/>
      <w:divBdr>
        <w:top w:val="none" w:sz="0" w:space="0" w:color="auto"/>
        <w:left w:val="none" w:sz="0" w:space="0" w:color="auto"/>
        <w:bottom w:val="none" w:sz="0" w:space="0" w:color="auto"/>
        <w:right w:val="none" w:sz="0" w:space="0" w:color="auto"/>
      </w:divBdr>
      <w:divsChild>
        <w:div w:id="757599923">
          <w:marLeft w:val="0"/>
          <w:marRight w:val="0"/>
          <w:marTop w:val="0"/>
          <w:marBottom w:val="0"/>
          <w:divBdr>
            <w:top w:val="none" w:sz="0" w:space="0" w:color="auto"/>
            <w:left w:val="none" w:sz="0" w:space="0" w:color="auto"/>
            <w:bottom w:val="none" w:sz="0" w:space="0" w:color="auto"/>
            <w:right w:val="none" w:sz="0" w:space="0" w:color="auto"/>
          </w:divBdr>
          <w:divsChild>
            <w:div w:id="167013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06793">
      <w:bodyDiv w:val="1"/>
      <w:marLeft w:val="0"/>
      <w:marRight w:val="0"/>
      <w:marTop w:val="0"/>
      <w:marBottom w:val="0"/>
      <w:divBdr>
        <w:top w:val="none" w:sz="0" w:space="0" w:color="auto"/>
        <w:left w:val="none" w:sz="0" w:space="0" w:color="auto"/>
        <w:bottom w:val="none" w:sz="0" w:space="0" w:color="auto"/>
        <w:right w:val="none" w:sz="0" w:space="0" w:color="auto"/>
      </w:divBdr>
      <w:divsChild>
        <w:div w:id="313293355">
          <w:marLeft w:val="0"/>
          <w:marRight w:val="0"/>
          <w:marTop w:val="0"/>
          <w:marBottom w:val="0"/>
          <w:divBdr>
            <w:top w:val="none" w:sz="0" w:space="0" w:color="auto"/>
            <w:left w:val="none" w:sz="0" w:space="0" w:color="auto"/>
            <w:bottom w:val="none" w:sz="0" w:space="0" w:color="auto"/>
            <w:right w:val="none" w:sz="0" w:space="0" w:color="auto"/>
          </w:divBdr>
        </w:div>
        <w:div w:id="1731733934">
          <w:marLeft w:val="0"/>
          <w:marRight w:val="0"/>
          <w:marTop w:val="0"/>
          <w:marBottom w:val="0"/>
          <w:divBdr>
            <w:top w:val="none" w:sz="0" w:space="0" w:color="auto"/>
            <w:left w:val="none" w:sz="0" w:space="0" w:color="auto"/>
            <w:bottom w:val="none" w:sz="0" w:space="0" w:color="auto"/>
            <w:right w:val="none" w:sz="0" w:space="0" w:color="auto"/>
          </w:divBdr>
        </w:div>
        <w:div w:id="267467625">
          <w:marLeft w:val="0"/>
          <w:marRight w:val="0"/>
          <w:marTop w:val="0"/>
          <w:marBottom w:val="0"/>
          <w:divBdr>
            <w:top w:val="none" w:sz="0" w:space="0" w:color="auto"/>
            <w:left w:val="none" w:sz="0" w:space="0" w:color="auto"/>
            <w:bottom w:val="none" w:sz="0" w:space="0" w:color="auto"/>
            <w:right w:val="none" w:sz="0" w:space="0" w:color="auto"/>
          </w:divBdr>
        </w:div>
        <w:div w:id="1256524195">
          <w:marLeft w:val="0"/>
          <w:marRight w:val="0"/>
          <w:marTop w:val="0"/>
          <w:marBottom w:val="0"/>
          <w:divBdr>
            <w:top w:val="none" w:sz="0" w:space="0" w:color="auto"/>
            <w:left w:val="none" w:sz="0" w:space="0" w:color="auto"/>
            <w:bottom w:val="none" w:sz="0" w:space="0" w:color="auto"/>
            <w:right w:val="none" w:sz="0" w:space="0" w:color="auto"/>
          </w:divBdr>
        </w:div>
        <w:div w:id="938024948">
          <w:marLeft w:val="0"/>
          <w:marRight w:val="0"/>
          <w:marTop w:val="0"/>
          <w:marBottom w:val="0"/>
          <w:divBdr>
            <w:top w:val="none" w:sz="0" w:space="0" w:color="auto"/>
            <w:left w:val="none" w:sz="0" w:space="0" w:color="auto"/>
            <w:bottom w:val="none" w:sz="0" w:space="0" w:color="auto"/>
            <w:right w:val="none" w:sz="0" w:space="0" w:color="auto"/>
          </w:divBdr>
        </w:div>
        <w:div w:id="1759208206">
          <w:marLeft w:val="0"/>
          <w:marRight w:val="0"/>
          <w:marTop w:val="0"/>
          <w:marBottom w:val="0"/>
          <w:divBdr>
            <w:top w:val="none" w:sz="0" w:space="0" w:color="auto"/>
            <w:left w:val="none" w:sz="0" w:space="0" w:color="auto"/>
            <w:bottom w:val="none" w:sz="0" w:space="0" w:color="auto"/>
            <w:right w:val="none" w:sz="0" w:space="0" w:color="auto"/>
          </w:divBdr>
        </w:div>
        <w:div w:id="1068114482">
          <w:marLeft w:val="0"/>
          <w:marRight w:val="0"/>
          <w:marTop w:val="0"/>
          <w:marBottom w:val="0"/>
          <w:divBdr>
            <w:top w:val="none" w:sz="0" w:space="0" w:color="auto"/>
            <w:left w:val="none" w:sz="0" w:space="0" w:color="auto"/>
            <w:bottom w:val="none" w:sz="0" w:space="0" w:color="auto"/>
            <w:right w:val="none" w:sz="0" w:space="0" w:color="auto"/>
          </w:divBdr>
        </w:div>
        <w:div w:id="1756246570">
          <w:marLeft w:val="0"/>
          <w:marRight w:val="0"/>
          <w:marTop w:val="0"/>
          <w:marBottom w:val="0"/>
          <w:divBdr>
            <w:top w:val="none" w:sz="0" w:space="0" w:color="auto"/>
            <w:left w:val="none" w:sz="0" w:space="0" w:color="auto"/>
            <w:bottom w:val="none" w:sz="0" w:space="0" w:color="auto"/>
            <w:right w:val="none" w:sz="0" w:space="0" w:color="auto"/>
          </w:divBdr>
        </w:div>
        <w:div w:id="146289972">
          <w:marLeft w:val="0"/>
          <w:marRight w:val="0"/>
          <w:marTop w:val="0"/>
          <w:marBottom w:val="0"/>
          <w:divBdr>
            <w:top w:val="none" w:sz="0" w:space="0" w:color="auto"/>
            <w:left w:val="none" w:sz="0" w:space="0" w:color="auto"/>
            <w:bottom w:val="none" w:sz="0" w:space="0" w:color="auto"/>
            <w:right w:val="none" w:sz="0" w:space="0" w:color="auto"/>
          </w:divBdr>
        </w:div>
        <w:div w:id="291788490">
          <w:marLeft w:val="0"/>
          <w:marRight w:val="0"/>
          <w:marTop w:val="0"/>
          <w:marBottom w:val="0"/>
          <w:divBdr>
            <w:top w:val="none" w:sz="0" w:space="0" w:color="auto"/>
            <w:left w:val="none" w:sz="0" w:space="0" w:color="auto"/>
            <w:bottom w:val="none" w:sz="0" w:space="0" w:color="auto"/>
            <w:right w:val="none" w:sz="0" w:space="0" w:color="auto"/>
          </w:divBdr>
        </w:div>
        <w:div w:id="816724018">
          <w:marLeft w:val="0"/>
          <w:marRight w:val="0"/>
          <w:marTop w:val="0"/>
          <w:marBottom w:val="0"/>
          <w:divBdr>
            <w:top w:val="none" w:sz="0" w:space="0" w:color="auto"/>
            <w:left w:val="none" w:sz="0" w:space="0" w:color="auto"/>
            <w:bottom w:val="none" w:sz="0" w:space="0" w:color="auto"/>
            <w:right w:val="none" w:sz="0" w:space="0" w:color="auto"/>
          </w:divBdr>
        </w:div>
        <w:div w:id="1543514853">
          <w:marLeft w:val="0"/>
          <w:marRight w:val="0"/>
          <w:marTop w:val="0"/>
          <w:marBottom w:val="0"/>
          <w:divBdr>
            <w:top w:val="none" w:sz="0" w:space="0" w:color="auto"/>
            <w:left w:val="none" w:sz="0" w:space="0" w:color="auto"/>
            <w:bottom w:val="none" w:sz="0" w:space="0" w:color="auto"/>
            <w:right w:val="none" w:sz="0" w:space="0" w:color="auto"/>
          </w:divBdr>
        </w:div>
        <w:div w:id="618679292">
          <w:marLeft w:val="0"/>
          <w:marRight w:val="0"/>
          <w:marTop w:val="0"/>
          <w:marBottom w:val="0"/>
          <w:divBdr>
            <w:top w:val="none" w:sz="0" w:space="0" w:color="auto"/>
            <w:left w:val="none" w:sz="0" w:space="0" w:color="auto"/>
            <w:bottom w:val="none" w:sz="0" w:space="0" w:color="auto"/>
            <w:right w:val="none" w:sz="0" w:space="0" w:color="auto"/>
          </w:divBdr>
        </w:div>
        <w:div w:id="274292153">
          <w:marLeft w:val="0"/>
          <w:marRight w:val="0"/>
          <w:marTop w:val="0"/>
          <w:marBottom w:val="0"/>
          <w:divBdr>
            <w:top w:val="none" w:sz="0" w:space="0" w:color="auto"/>
            <w:left w:val="none" w:sz="0" w:space="0" w:color="auto"/>
            <w:bottom w:val="none" w:sz="0" w:space="0" w:color="auto"/>
            <w:right w:val="none" w:sz="0" w:space="0" w:color="auto"/>
          </w:divBdr>
        </w:div>
      </w:divsChild>
    </w:div>
    <w:div w:id="679889346">
      <w:bodyDiv w:val="1"/>
      <w:marLeft w:val="0"/>
      <w:marRight w:val="0"/>
      <w:marTop w:val="0"/>
      <w:marBottom w:val="0"/>
      <w:divBdr>
        <w:top w:val="none" w:sz="0" w:space="0" w:color="auto"/>
        <w:left w:val="none" w:sz="0" w:space="0" w:color="auto"/>
        <w:bottom w:val="none" w:sz="0" w:space="0" w:color="auto"/>
        <w:right w:val="none" w:sz="0" w:space="0" w:color="auto"/>
      </w:divBdr>
    </w:div>
    <w:div w:id="1232274042">
      <w:bodyDiv w:val="1"/>
      <w:marLeft w:val="0"/>
      <w:marRight w:val="0"/>
      <w:marTop w:val="0"/>
      <w:marBottom w:val="0"/>
      <w:divBdr>
        <w:top w:val="none" w:sz="0" w:space="0" w:color="auto"/>
        <w:left w:val="none" w:sz="0" w:space="0" w:color="auto"/>
        <w:bottom w:val="none" w:sz="0" w:space="0" w:color="auto"/>
        <w:right w:val="none" w:sz="0" w:space="0" w:color="auto"/>
      </w:divBdr>
      <w:divsChild>
        <w:div w:id="671758302">
          <w:marLeft w:val="0"/>
          <w:marRight w:val="0"/>
          <w:marTop w:val="0"/>
          <w:marBottom w:val="0"/>
          <w:divBdr>
            <w:top w:val="none" w:sz="0" w:space="0" w:color="auto"/>
            <w:left w:val="none" w:sz="0" w:space="0" w:color="auto"/>
            <w:bottom w:val="none" w:sz="0" w:space="0" w:color="auto"/>
            <w:right w:val="none" w:sz="0" w:space="0" w:color="auto"/>
          </w:divBdr>
          <w:divsChild>
            <w:div w:id="188960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68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n.Lilledahl@state.mn.us" TargetMode="External"/><Relationship Id="rId3" Type="http://schemas.openxmlformats.org/officeDocument/2006/relationships/webSettings" Target="webSettings.xml"/><Relationship Id="rId7" Type="http://schemas.openxmlformats.org/officeDocument/2006/relationships/hyperlink" Target="mailto:Deed.hr@state.mn.us?subject=47654%20-%20Electronic%20Technicia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icole.genord@state.mn.us?subject=47654%20-%20Electronic%20Technician" TargetMode="External"/><Relationship Id="rId11" Type="http://schemas.openxmlformats.org/officeDocument/2006/relationships/theme" Target="theme/theme1.xml"/><Relationship Id="rId5" Type="http://schemas.openxmlformats.org/officeDocument/2006/relationships/hyperlink" Target="http://www.mn.gov/careers" TargetMode="External"/><Relationship Id="rId10" Type="http://schemas.openxmlformats.org/officeDocument/2006/relationships/fontTable" Target="fontTable.xml"/><Relationship Id="rId4" Type="http://schemas.openxmlformats.org/officeDocument/2006/relationships/hyperlink" Target="https://mn.gov/mmb/careers/diverse-workforce/people-with-disabilities/connect700/" TargetMode="External"/><Relationship Id="rId9" Type="http://schemas.openxmlformats.org/officeDocument/2006/relationships/hyperlink" Target="mailto:careers@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1031</Words>
  <Characters>5880</Characters>
  <Application>Microsoft Office Word</Application>
  <DocSecurity>0</DocSecurity>
  <Lines>49</Lines>
  <Paragraphs>13</Paragraphs>
  <ScaleCrop>false</ScaleCrop>
  <Company/>
  <LinksUpToDate>false</LinksUpToDate>
  <CharactersWithSpaces>6898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Morgan (DEED)</dc:creator>
  <cp:keywords/>
  <dc:description/>
  <cp:lastModifiedBy>Thompson, Morgan (DEED)</cp:lastModifiedBy>
  <cp:revision>1</cp:revision>
  <dcterms:created xsi:type="dcterms:W3CDTF">2021-08-02T12:50:00Z</dcterms:created>
  <dcterms:modified xsi:type="dcterms:W3CDTF">2021-08-02T12:51:00Z</dcterms:modified>
</cp:coreProperties>
</file>