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224DF" w14:textId="00F849E8" w:rsidR="00D52D91" w:rsidRDefault="000D1762" w:rsidP="000D1762">
      <w:pPr>
        <w:jc w:val="both"/>
      </w:pPr>
      <w:r w:rsidRPr="000D1762">
        <w:rPr>
          <w:noProof/>
        </w:rPr>
        <w:drawing>
          <wp:inline distT="0" distB="0" distL="0" distR="0" wp14:anchorId="743CC674" wp14:editId="3432EB22">
            <wp:extent cx="3657600" cy="857250"/>
            <wp:effectExtent l="0" t="0" r="0" b="0"/>
            <wp:docPr id="1259438680" name="Picture 1" descr="A picture containing text, clip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438680" name="Picture 1" descr="A picture containing text, clipar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D91">
        <w:tab/>
      </w:r>
      <w:r>
        <w:t xml:space="preserve">           </w:t>
      </w:r>
      <w:r w:rsidR="00605E69">
        <w:t xml:space="preserve">                             </w:t>
      </w:r>
      <w:r w:rsidR="00D52D91" w:rsidRPr="00AF3796">
        <w:rPr>
          <w:b/>
          <w:bCs/>
        </w:rPr>
        <w:t>Position Description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90"/>
        <w:gridCol w:w="8820"/>
      </w:tblGrid>
      <w:tr w:rsidR="00D96A9F" w:rsidRPr="0042769A" w14:paraId="3731CA8C" w14:textId="4C0AA4A7" w:rsidTr="00605E69">
        <w:tc>
          <w:tcPr>
            <w:tcW w:w="1890" w:type="dxa"/>
            <w:shd w:val="clear" w:color="auto" w:fill="E8E8E8" w:themeFill="background2"/>
          </w:tcPr>
          <w:p w14:paraId="158F87BE" w14:textId="27B93F3F" w:rsidR="00D96A9F" w:rsidRPr="0042769A" w:rsidRDefault="00D96A9F" w:rsidP="00D52D91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42769A">
              <w:rPr>
                <w:rFonts w:ascii="Calibri" w:hAnsi="Calibri" w:cs="Calibri"/>
                <w:b/>
                <w:bCs/>
              </w:rPr>
              <w:t>Position Title</w:t>
            </w:r>
          </w:p>
        </w:tc>
        <w:tc>
          <w:tcPr>
            <w:tcW w:w="8820" w:type="dxa"/>
          </w:tcPr>
          <w:p w14:paraId="4F5B6718" w14:textId="2EAF2EB4" w:rsidR="00D96A9F" w:rsidRPr="0042769A" w:rsidRDefault="000D1762" w:rsidP="00D52D91">
            <w:p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Chief Executive Officer</w:t>
            </w:r>
            <w:r w:rsidR="0042769A">
              <w:rPr>
                <w:rFonts w:ascii="Calibri" w:hAnsi="Calibri" w:cs="Calibri"/>
              </w:rPr>
              <w:t xml:space="preserve"> (CEO)</w:t>
            </w:r>
          </w:p>
        </w:tc>
      </w:tr>
      <w:tr w:rsidR="000D1762" w:rsidRPr="0042769A" w14:paraId="603E35FE" w14:textId="26C5FDD9" w:rsidTr="00605E69">
        <w:tc>
          <w:tcPr>
            <w:tcW w:w="1890" w:type="dxa"/>
            <w:shd w:val="clear" w:color="auto" w:fill="E8E8E8" w:themeFill="background2"/>
          </w:tcPr>
          <w:p w14:paraId="300E9B54" w14:textId="2D0461D7" w:rsidR="000D1762" w:rsidRPr="0042769A" w:rsidRDefault="001E5289" w:rsidP="00D52D91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42769A">
              <w:rPr>
                <w:rFonts w:ascii="Calibri" w:hAnsi="Calibri" w:cs="Calibri"/>
                <w:b/>
                <w:bCs/>
              </w:rPr>
              <w:t>Hiring Range</w:t>
            </w:r>
          </w:p>
        </w:tc>
        <w:tc>
          <w:tcPr>
            <w:tcW w:w="8820" w:type="dxa"/>
          </w:tcPr>
          <w:p w14:paraId="3B69ADD2" w14:textId="09CB8B02" w:rsidR="000D1762" w:rsidRPr="0042769A" w:rsidRDefault="001E5289" w:rsidP="00D52D91">
            <w:p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$150,000 - $18</w:t>
            </w:r>
            <w:r w:rsidR="003D5309">
              <w:rPr>
                <w:rFonts w:ascii="Calibri" w:hAnsi="Calibri" w:cs="Calibri"/>
              </w:rPr>
              <w:t>5</w:t>
            </w:r>
            <w:r w:rsidRPr="0042769A">
              <w:rPr>
                <w:rFonts w:ascii="Calibri" w:hAnsi="Calibri" w:cs="Calibri"/>
              </w:rPr>
              <w:t>,000</w:t>
            </w:r>
          </w:p>
        </w:tc>
      </w:tr>
      <w:tr w:rsidR="00D96A9F" w:rsidRPr="0042769A" w14:paraId="20C5AE25" w14:textId="132A8F40" w:rsidTr="00605E69">
        <w:tc>
          <w:tcPr>
            <w:tcW w:w="1890" w:type="dxa"/>
            <w:shd w:val="clear" w:color="auto" w:fill="E8E8E8" w:themeFill="background2"/>
          </w:tcPr>
          <w:p w14:paraId="226D62DA" w14:textId="104BF74E" w:rsidR="00D96A9F" w:rsidRPr="0042769A" w:rsidRDefault="00D96A9F" w:rsidP="00D52D91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42769A">
              <w:rPr>
                <w:rFonts w:ascii="Calibri" w:hAnsi="Calibri" w:cs="Calibri"/>
                <w:b/>
                <w:bCs/>
              </w:rPr>
              <w:t>FLSA Status</w:t>
            </w:r>
          </w:p>
        </w:tc>
        <w:tc>
          <w:tcPr>
            <w:tcW w:w="8820" w:type="dxa"/>
          </w:tcPr>
          <w:p w14:paraId="62C63AEA" w14:textId="1755AAE7" w:rsidR="00D96A9F" w:rsidRPr="0042769A" w:rsidRDefault="00D96A9F" w:rsidP="00D52D91">
            <w:p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Exempt</w:t>
            </w:r>
          </w:p>
        </w:tc>
      </w:tr>
      <w:tr w:rsidR="008F3983" w:rsidRPr="0042769A" w14:paraId="0DCD7E37" w14:textId="77777777" w:rsidTr="00605E69">
        <w:tc>
          <w:tcPr>
            <w:tcW w:w="1890" w:type="dxa"/>
            <w:shd w:val="clear" w:color="auto" w:fill="E8E8E8" w:themeFill="background2"/>
          </w:tcPr>
          <w:p w14:paraId="319A2A32" w14:textId="2996EACF" w:rsidR="008F3983" w:rsidRPr="0042769A" w:rsidRDefault="008F3983" w:rsidP="00D52D91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42769A">
              <w:rPr>
                <w:rFonts w:ascii="Calibri" w:hAnsi="Calibri" w:cs="Calibri"/>
                <w:b/>
                <w:bCs/>
              </w:rPr>
              <w:t>Closing Date</w:t>
            </w:r>
          </w:p>
        </w:tc>
        <w:tc>
          <w:tcPr>
            <w:tcW w:w="8820" w:type="dxa"/>
          </w:tcPr>
          <w:p w14:paraId="02518E52" w14:textId="0703BE81" w:rsidR="008F3983" w:rsidRPr="0042769A" w:rsidRDefault="007C3362" w:rsidP="00D52D9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21, 2025</w:t>
            </w:r>
          </w:p>
        </w:tc>
      </w:tr>
      <w:tr w:rsidR="002D2C51" w:rsidRPr="0042769A" w14:paraId="7C26C688" w14:textId="77777777" w:rsidTr="00605E69">
        <w:tc>
          <w:tcPr>
            <w:tcW w:w="10710" w:type="dxa"/>
            <w:gridSpan w:val="2"/>
            <w:shd w:val="clear" w:color="auto" w:fill="D1D1D1" w:themeFill="background2" w:themeFillShade="E6"/>
          </w:tcPr>
          <w:p w14:paraId="2134A83C" w14:textId="721DF2D3" w:rsidR="002D2C51" w:rsidRPr="0042769A" w:rsidRDefault="002D2C51" w:rsidP="00D723E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769A">
              <w:rPr>
                <w:rFonts w:ascii="Calibri" w:hAnsi="Calibri" w:cs="Calibri"/>
                <w:b/>
                <w:bCs/>
              </w:rPr>
              <w:t>About CSAVR</w:t>
            </w:r>
          </w:p>
        </w:tc>
      </w:tr>
      <w:tr w:rsidR="002D2C51" w:rsidRPr="0042769A" w14:paraId="4825DDCD" w14:textId="77777777" w:rsidTr="00605E69">
        <w:tc>
          <w:tcPr>
            <w:tcW w:w="1890" w:type="dxa"/>
            <w:shd w:val="clear" w:color="auto" w:fill="E8E8E8" w:themeFill="background2"/>
          </w:tcPr>
          <w:p w14:paraId="769B4D35" w14:textId="776ED59B" w:rsidR="002D2C51" w:rsidRPr="0042769A" w:rsidRDefault="002D2C51" w:rsidP="00D723E6">
            <w:pPr>
              <w:rPr>
                <w:rFonts w:ascii="Calibri" w:hAnsi="Calibri" w:cs="Calibri"/>
                <w:b/>
                <w:bCs/>
              </w:rPr>
            </w:pPr>
            <w:r w:rsidRPr="0042769A">
              <w:rPr>
                <w:rFonts w:ascii="Calibri" w:hAnsi="Calibri" w:cs="Calibri"/>
                <w:b/>
                <w:bCs/>
              </w:rPr>
              <w:t>Our Mission</w:t>
            </w:r>
          </w:p>
        </w:tc>
        <w:tc>
          <w:tcPr>
            <w:tcW w:w="8820" w:type="dxa"/>
          </w:tcPr>
          <w:p w14:paraId="3EEDE98F" w14:textId="4D5D14CB" w:rsidR="002D2C51" w:rsidRPr="0042769A" w:rsidRDefault="002D2C51" w:rsidP="00D723E6">
            <w:pPr>
              <w:tabs>
                <w:tab w:val="num" w:pos="720"/>
              </w:tabs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 xml:space="preserve">The mission of the Council shall be to maintain and enhance a strong, effective, and efficient national program of public </w:t>
            </w:r>
            <w:r w:rsidR="001B7263" w:rsidRPr="0042769A">
              <w:rPr>
                <w:rFonts w:ascii="Calibri" w:hAnsi="Calibri" w:cs="Calibri"/>
              </w:rPr>
              <w:t>vocational</w:t>
            </w:r>
            <w:r w:rsidRPr="0042769A">
              <w:rPr>
                <w:rFonts w:ascii="Calibri" w:hAnsi="Calibri" w:cs="Calibri"/>
              </w:rPr>
              <w:t xml:space="preserve"> rehabilitation which, in partnership with education, </w:t>
            </w:r>
            <w:r w:rsidR="001B7263" w:rsidRPr="0042769A">
              <w:rPr>
                <w:rFonts w:ascii="Calibri" w:hAnsi="Calibri" w:cs="Calibri"/>
              </w:rPr>
              <w:t>business</w:t>
            </w:r>
            <w:r w:rsidRPr="0042769A">
              <w:rPr>
                <w:rFonts w:ascii="Calibri" w:hAnsi="Calibri" w:cs="Calibri"/>
              </w:rPr>
              <w:t xml:space="preserve"> and the workforce system, </w:t>
            </w:r>
            <w:r w:rsidR="001B7263" w:rsidRPr="0042769A">
              <w:rPr>
                <w:rFonts w:ascii="Calibri" w:hAnsi="Calibri" w:cs="Calibri"/>
              </w:rPr>
              <w:t>empowers</w:t>
            </w:r>
            <w:r w:rsidRPr="0042769A">
              <w:rPr>
                <w:rFonts w:ascii="Calibri" w:hAnsi="Calibri" w:cs="Calibri"/>
              </w:rPr>
              <w:t xml:space="preserve"> </w:t>
            </w:r>
            <w:r w:rsidR="001B7263" w:rsidRPr="0042769A">
              <w:rPr>
                <w:rFonts w:ascii="Calibri" w:hAnsi="Calibri" w:cs="Calibri"/>
              </w:rPr>
              <w:t>individuals</w:t>
            </w:r>
            <w:r w:rsidRPr="0042769A">
              <w:rPr>
                <w:rFonts w:ascii="Calibri" w:hAnsi="Calibri" w:cs="Calibri"/>
              </w:rPr>
              <w:t xml:space="preserve"> with disabilities to achieve employment, economic self-</w:t>
            </w:r>
            <w:r w:rsidR="001B7263" w:rsidRPr="0042769A">
              <w:rPr>
                <w:rFonts w:ascii="Calibri" w:hAnsi="Calibri" w:cs="Calibri"/>
              </w:rPr>
              <w:t>sufficiency</w:t>
            </w:r>
            <w:r w:rsidRPr="0042769A">
              <w:rPr>
                <w:rFonts w:ascii="Calibri" w:hAnsi="Calibri" w:cs="Calibri"/>
              </w:rPr>
              <w:t>,</w:t>
            </w:r>
            <w:r w:rsidR="001B7263" w:rsidRPr="0042769A">
              <w:rPr>
                <w:rFonts w:ascii="Calibri" w:hAnsi="Calibri" w:cs="Calibri"/>
              </w:rPr>
              <w:t xml:space="preserve"> independence, and integration into communities.</w:t>
            </w:r>
          </w:p>
        </w:tc>
      </w:tr>
      <w:tr w:rsidR="002D2C51" w:rsidRPr="0042769A" w14:paraId="5FA90260" w14:textId="77777777" w:rsidTr="00605E69">
        <w:tc>
          <w:tcPr>
            <w:tcW w:w="1890" w:type="dxa"/>
            <w:shd w:val="clear" w:color="auto" w:fill="E8E8E8" w:themeFill="background2"/>
          </w:tcPr>
          <w:p w14:paraId="6FBAECEB" w14:textId="3597FBE1" w:rsidR="002D2C51" w:rsidRPr="0042769A" w:rsidRDefault="002D2C51" w:rsidP="00D723E6">
            <w:pPr>
              <w:rPr>
                <w:rFonts w:ascii="Calibri" w:hAnsi="Calibri" w:cs="Calibri"/>
                <w:b/>
                <w:bCs/>
              </w:rPr>
            </w:pPr>
            <w:r w:rsidRPr="0042769A">
              <w:rPr>
                <w:rFonts w:ascii="Calibri" w:hAnsi="Calibri" w:cs="Calibri"/>
                <w:b/>
                <w:bCs/>
              </w:rPr>
              <w:t>About the position</w:t>
            </w:r>
          </w:p>
        </w:tc>
        <w:tc>
          <w:tcPr>
            <w:tcW w:w="8820" w:type="dxa"/>
          </w:tcPr>
          <w:p w14:paraId="0C1368D2" w14:textId="51F5B550" w:rsidR="002D2C51" w:rsidRPr="0042769A" w:rsidRDefault="00CB4CAD" w:rsidP="002D2C51">
            <w:pPr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The role of the CEO of CSAVR (Council of State Administrators of Vocational Rehabilitation) is to spearhead the organization</w:t>
            </w:r>
            <w:r w:rsidR="00EE7C09" w:rsidRPr="0042769A">
              <w:rPr>
                <w:rFonts w:ascii="Calibri" w:hAnsi="Calibri" w:cs="Calibri"/>
              </w:rPr>
              <w:t>’s</w:t>
            </w:r>
            <w:r w:rsidRPr="0042769A">
              <w:rPr>
                <w:rFonts w:ascii="Calibri" w:hAnsi="Calibri" w:cs="Calibri"/>
              </w:rPr>
              <w:t xml:space="preserve"> membership comprised of chief administrators of </w:t>
            </w:r>
            <w:r w:rsidR="0042769A">
              <w:rPr>
                <w:rFonts w:ascii="Calibri" w:hAnsi="Calibri" w:cs="Calibri"/>
              </w:rPr>
              <w:t>S</w:t>
            </w:r>
            <w:r w:rsidRPr="0042769A">
              <w:rPr>
                <w:rFonts w:ascii="Calibri" w:hAnsi="Calibri" w:cs="Calibri"/>
              </w:rPr>
              <w:t xml:space="preserve">tate Vocational Rehabilitation </w:t>
            </w:r>
            <w:r w:rsidR="0042769A">
              <w:rPr>
                <w:rFonts w:ascii="Calibri" w:hAnsi="Calibri" w:cs="Calibri"/>
              </w:rPr>
              <w:t xml:space="preserve">Agencies </w:t>
            </w:r>
            <w:r w:rsidRPr="0042769A">
              <w:rPr>
                <w:rFonts w:ascii="Calibri" w:hAnsi="Calibri" w:cs="Calibri"/>
              </w:rPr>
              <w:t>(</w:t>
            </w:r>
            <w:r w:rsidR="0042769A">
              <w:rPr>
                <w:rFonts w:ascii="Calibri" w:hAnsi="Calibri" w:cs="Calibri"/>
              </w:rPr>
              <w:t>S</w:t>
            </w:r>
            <w:r w:rsidRPr="0042769A">
              <w:rPr>
                <w:rFonts w:ascii="Calibri" w:hAnsi="Calibri" w:cs="Calibri"/>
              </w:rPr>
              <w:t>VR</w:t>
            </w:r>
            <w:r w:rsidR="0042769A">
              <w:rPr>
                <w:rFonts w:ascii="Calibri" w:hAnsi="Calibri" w:cs="Calibri"/>
              </w:rPr>
              <w:t>As</w:t>
            </w:r>
            <w:r w:rsidRPr="0042769A">
              <w:rPr>
                <w:rFonts w:ascii="Calibri" w:hAnsi="Calibri" w:cs="Calibri"/>
              </w:rPr>
              <w:t>). This pivotal role will work to fulfill our mission while providing strategic direction</w:t>
            </w:r>
            <w:r w:rsidR="00193086" w:rsidRPr="0042769A">
              <w:rPr>
                <w:rFonts w:ascii="Calibri" w:hAnsi="Calibri" w:cs="Calibri"/>
              </w:rPr>
              <w:t xml:space="preserve"> to propel and expand our impact to empower those with disabilities through advocacy, collaboration, and networking. </w:t>
            </w:r>
            <w:r w:rsidR="001E5289" w:rsidRPr="0042769A">
              <w:rPr>
                <w:rFonts w:ascii="Calibri" w:hAnsi="Calibri" w:cs="Calibri"/>
              </w:rPr>
              <w:t xml:space="preserve">Some responsibilities include effectively leading staff, managing people, developing resources, and fostering legislative partnerships. </w:t>
            </w:r>
            <w:r w:rsidR="00193086" w:rsidRPr="0042769A">
              <w:rPr>
                <w:rFonts w:ascii="Calibri" w:hAnsi="Calibri" w:cs="Calibri"/>
              </w:rPr>
              <w:t>This incumbent will serve a</w:t>
            </w:r>
            <w:r w:rsidR="004F65C1" w:rsidRPr="0042769A">
              <w:rPr>
                <w:rFonts w:ascii="Calibri" w:hAnsi="Calibri" w:cs="Calibri"/>
              </w:rPr>
              <w:t xml:space="preserve">t </w:t>
            </w:r>
            <w:r w:rsidR="00193086" w:rsidRPr="0042769A">
              <w:rPr>
                <w:rFonts w:ascii="Calibri" w:hAnsi="Calibri" w:cs="Calibri"/>
              </w:rPr>
              <w:t xml:space="preserve">the discretion of </w:t>
            </w:r>
            <w:r w:rsidR="00670806" w:rsidRPr="0042769A">
              <w:rPr>
                <w:rFonts w:ascii="Calibri" w:hAnsi="Calibri" w:cs="Calibri"/>
              </w:rPr>
              <w:t xml:space="preserve">the Officers </w:t>
            </w:r>
            <w:r w:rsidR="00193086" w:rsidRPr="0042769A">
              <w:rPr>
                <w:rFonts w:ascii="Calibri" w:hAnsi="Calibri" w:cs="Calibri"/>
              </w:rPr>
              <w:t xml:space="preserve">and report to the </w:t>
            </w:r>
            <w:r w:rsidR="00670806" w:rsidRPr="0042769A">
              <w:rPr>
                <w:rFonts w:ascii="Calibri" w:hAnsi="Calibri" w:cs="Calibri"/>
              </w:rPr>
              <w:t xml:space="preserve">Officers and </w:t>
            </w:r>
            <w:r w:rsidR="00193086" w:rsidRPr="0042769A">
              <w:rPr>
                <w:rFonts w:ascii="Calibri" w:hAnsi="Calibri" w:cs="Calibri"/>
              </w:rPr>
              <w:t>Executive Committee</w:t>
            </w:r>
            <w:r w:rsidR="00EE7C09" w:rsidRPr="0042769A">
              <w:rPr>
                <w:rFonts w:ascii="Calibri" w:hAnsi="Calibri" w:cs="Calibri"/>
              </w:rPr>
              <w:t>.</w:t>
            </w:r>
            <w:r w:rsidR="001E5289" w:rsidRPr="0042769A">
              <w:rPr>
                <w:rFonts w:ascii="Calibri" w:hAnsi="Calibri" w:cs="Calibri"/>
              </w:rPr>
              <w:t xml:space="preserve"> </w:t>
            </w:r>
          </w:p>
        </w:tc>
      </w:tr>
    </w:tbl>
    <w:p w14:paraId="07198040" w14:textId="77777777" w:rsidR="00D52D91" w:rsidRPr="0042769A" w:rsidRDefault="00D52D91" w:rsidP="00D52D91">
      <w:pPr>
        <w:jc w:val="both"/>
        <w:rPr>
          <w:rFonts w:ascii="Calibri" w:hAnsi="Calibri" w:cs="Calibri"/>
        </w:rPr>
      </w:pPr>
    </w:p>
    <w:tbl>
      <w:tblPr>
        <w:tblStyle w:val="TableGrid"/>
        <w:tblW w:w="10869" w:type="dxa"/>
        <w:tblLook w:val="04A0" w:firstRow="1" w:lastRow="0" w:firstColumn="1" w:lastColumn="0" w:noHBand="0" w:noVBand="1"/>
      </w:tblPr>
      <w:tblGrid>
        <w:gridCol w:w="1914"/>
        <w:gridCol w:w="8955"/>
      </w:tblGrid>
      <w:tr w:rsidR="00D52D91" w:rsidRPr="0042769A" w14:paraId="5A9EF02B" w14:textId="77777777" w:rsidTr="009E471E">
        <w:trPr>
          <w:trHeight w:val="296"/>
        </w:trPr>
        <w:tc>
          <w:tcPr>
            <w:tcW w:w="10869" w:type="dxa"/>
            <w:gridSpan w:val="2"/>
            <w:shd w:val="clear" w:color="auto" w:fill="D1D1D1" w:themeFill="background2" w:themeFillShade="E6"/>
          </w:tcPr>
          <w:p w14:paraId="3ED3B3A1" w14:textId="056F03A6" w:rsidR="00D52D91" w:rsidRPr="0042769A" w:rsidRDefault="00D52D91" w:rsidP="00D52D9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769A">
              <w:rPr>
                <w:rFonts w:ascii="Calibri" w:hAnsi="Calibri" w:cs="Calibri"/>
                <w:b/>
                <w:bCs/>
              </w:rPr>
              <w:t>Minimum Qualifications</w:t>
            </w:r>
          </w:p>
        </w:tc>
      </w:tr>
      <w:tr w:rsidR="00D52D91" w:rsidRPr="0042769A" w14:paraId="694A23CE" w14:textId="77777777" w:rsidTr="009E471E">
        <w:trPr>
          <w:trHeight w:val="2185"/>
        </w:trPr>
        <w:tc>
          <w:tcPr>
            <w:tcW w:w="1914" w:type="dxa"/>
            <w:shd w:val="clear" w:color="auto" w:fill="E8E8E8" w:themeFill="background2"/>
          </w:tcPr>
          <w:p w14:paraId="1E7082CE" w14:textId="095AAFF3" w:rsidR="00D52D91" w:rsidRPr="0042769A" w:rsidRDefault="00D52D91" w:rsidP="00786F2E">
            <w:pPr>
              <w:rPr>
                <w:rFonts w:ascii="Calibri" w:hAnsi="Calibri" w:cs="Calibri"/>
                <w:b/>
                <w:bCs/>
              </w:rPr>
            </w:pPr>
            <w:r w:rsidRPr="0042769A">
              <w:rPr>
                <w:rFonts w:ascii="Calibri" w:hAnsi="Calibri" w:cs="Calibri"/>
                <w:b/>
                <w:bCs/>
              </w:rPr>
              <w:t>Education and Experience</w:t>
            </w:r>
          </w:p>
        </w:tc>
        <w:tc>
          <w:tcPr>
            <w:tcW w:w="8955" w:type="dxa"/>
          </w:tcPr>
          <w:p w14:paraId="5AE0A9C5" w14:textId="07FE322E" w:rsidR="00A13DB7" w:rsidRPr="0042769A" w:rsidRDefault="00592796" w:rsidP="002C66CA">
            <w:pPr>
              <w:pStyle w:val="ListParagraph"/>
              <w:numPr>
                <w:ilvl w:val="0"/>
                <w:numId w:val="7"/>
              </w:numPr>
              <w:tabs>
                <w:tab w:val="num" w:pos="720"/>
              </w:tabs>
              <w:ind w:left="360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 xml:space="preserve">7 </w:t>
            </w:r>
            <w:r w:rsidR="00A13DB7" w:rsidRPr="0042769A">
              <w:rPr>
                <w:rFonts w:ascii="Calibri" w:hAnsi="Calibri" w:cs="Calibri"/>
              </w:rPr>
              <w:t xml:space="preserve">years of </w:t>
            </w:r>
            <w:r w:rsidR="00866926" w:rsidRPr="0042769A">
              <w:rPr>
                <w:rFonts w:ascii="Calibri" w:hAnsi="Calibri" w:cs="Calibri"/>
              </w:rPr>
              <w:t xml:space="preserve">prior experience as a CEO, Executive Director, or related position in a government, nonprofit, </w:t>
            </w:r>
            <w:r w:rsidR="0042769A">
              <w:rPr>
                <w:rFonts w:ascii="Calibri" w:hAnsi="Calibri" w:cs="Calibri"/>
              </w:rPr>
              <w:t xml:space="preserve">business for profit, </w:t>
            </w:r>
            <w:r w:rsidR="00866926" w:rsidRPr="0042769A">
              <w:rPr>
                <w:rFonts w:ascii="Calibri" w:hAnsi="Calibri" w:cs="Calibri"/>
              </w:rPr>
              <w:t>or foundation</w:t>
            </w:r>
            <w:r w:rsidR="00313AD4">
              <w:rPr>
                <w:rFonts w:ascii="Calibri" w:hAnsi="Calibri" w:cs="Calibri"/>
              </w:rPr>
              <w:t>s.</w:t>
            </w:r>
          </w:p>
          <w:p w14:paraId="4C7BFF9F" w14:textId="352F1788" w:rsidR="00A13DB7" w:rsidRPr="0042769A" w:rsidRDefault="00866926" w:rsidP="002C66CA">
            <w:pPr>
              <w:pStyle w:val="ListParagraph"/>
              <w:numPr>
                <w:ilvl w:val="0"/>
                <w:numId w:val="7"/>
              </w:numPr>
              <w:tabs>
                <w:tab w:val="num" w:pos="720"/>
              </w:tabs>
              <w:ind w:left="360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Advanced Degree</w:t>
            </w:r>
            <w:r w:rsidR="00A13DB7" w:rsidRPr="0042769A">
              <w:rPr>
                <w:rFonts w:ascii="Calibri" w:hAnsi="Calibri" w:cs="Calibri"/>
              </w:rPr>
              <w:t xml:space="preserve"> </w:t>
            </w:r>
          </w:p>
          <w:p w14:paraId="323E8629" w14:textId="0A0AAD6A" w:rsidR="00A13DB7" w:rsidRPr="0042769A" w:rsidRDefault="00A13DB7" w:rsidP="002C66CA">
            <w:pPr>
              <w:pStyle w:val="ListParagraph"/>
              <w:numPr>
                <w:ilvl w:val="0"/>
                <w:numId w:val="7"/>
              </w:numPr>
              <w:tabs>
                <w:tab w:val="num" w:pos="720"/>
              </w:tabs>
              <w:ind w:left="360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Financial Management</w:t>
            </w:r>
          </w:p>
          <w:p w14:paraId="40E275B3" w14:textId="77777777" w:rsidR="00A13DB7" w:rsidRPr="0042769A" w:rsidRDefault="0098642C" w:rsidP="002C66CA">
            <w:pPr>
              <w:pStyle w:val="ListParagraph"/>
              <w:numPr>
                <w:ilvl w:val="0"/>
                <w:numId w:val="6"/>
              </w:numPr>
              <w:tabs>
                <w:tab w:val="num" w:pos="720"/>
              </w:tabs>
              <w:ind w:left="360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Business Development</w:t>
            </w:r>
          </w:p>
          <w:p w14:paraId="5C0EA41B" w14:textId="77777777" w:rsidR="00670806" w:rsidRPr="0042769A" w:rsidRDefault="00670806" w:rsidP="002C66CA">
            <w:pPr>
              <w:pStyle w:val="ListParagraph"/>
              <w:numPr>
                <w:ilvl w:val="0"/>
                <w:numId w:val="6"/>
              </w:numPr>
              <w:tabs>
                <w:tab w:val="num" w:pos="720"/>
              </w:tabs>
              <w:ind w:left="360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Governmental Affairs</w:t>
            </w:r>
          </w:p>
          <w:p w14:paraId="5D56E2DD" w14:textId="455CC6D2" w:rsidR="00592796" w:rsidRPr="0042769A" w:rsidRDefault="00592796" w:rsidP="002C66CA">
            <w:pPr>
              <w:pStyle w:val="ListParagraph"/>
              <w:numPr>
                <w:ilvl w:val="0"/>
                <w:numId w:val="6"/>
              </w:numPr>
              <w:tabs>
                <w:tab w:val="num" w:pos="720"/>
              </w:tabs>
              <w:ind w:left="360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Experience in the field of rehabilitation preferred</w:t>
            </w:r>
          </w:p>
        </w:tc>
      </w:tr>
      <w:tr w:rsidR="00D52D91" w:rsidRPr="0042769A" w14:paraId="3D828614" w14:textId="77777777" w:rsidTr="009E471E">
        <w:trPr>
          <w:trHeight w:val="3636"/>
        </w:trPr>
        <w:tc>
          <w:tcPr>
            <w:tcW w:w="1914" w:type="dxa"/>
            <w:shd w:val="clear" w:color="auto" w:fill="E8E8E8" w:themeFill="background2"/>
          </w:tcPr>
          <w:p w14:paraId="5C4C88C6" w14:textId="62710E07" w:rsidR="00D52D91" w:rsidRPr="0042769A" w:rsidRDefault="00D52D91" w:rsidP="00D52D91">
            <w:pPr>
              <w:rPr>
                <w:rFonts w:ascii="Calibri" w:hAnsi="Calibri" w:cs="Calibri"/>
                <w:b/>
                <w:bCs/>
              </w:rPr>
            </w:pPr>
            <w:r w:rsidRPr="0042769A">
              <w:rPr>
                <w:rFonts w:ascii="Calibri" w:hAnsi="Calibri" w:cs="Calibri"/>
                <w:b/>
                <w:bCs/>
              </w:rPr>
              <w:t>Knowledge, Skills and Abilities</w:t>
            </w:r>
          </w:p>
        </w:tc>
        <w:tc>
          <w:tcPr>
            <w:tcW w:w="8955" w:type="dxa"/>
          </w:tcPr>
          <w:p w14:paraId="7644D43E" w14:textId="5FABD900" w:rsidR="00AF3796" w:rsidRPr="0042769A" w:rsidRDefault="0098642C" w:rsidP="002C66C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Ability to collaborate</w:t>
            </w:r>
            <w:r w:rsidR="00866926" w:rsidRPr="0042769A">
              <w:rPr>
                <w:rFonts w:ascii="Calibri" w:hAnsi="Calibri" w:cs="Calibri"/>
              </w:rPr>
              <w:t xml:space="preserve"> within and outside of </w:t>
            </w:r>
            <w:r w:rsidR="00EE7C09" w:rsidRPr="0042769A">
              <w:rPr>
                <w:rFonts w:ascii="Calibri" w:hAnsi="Calibri" w:cs="Calibri"/>
              </w:rPr>
              <w:t>the Council</w:t>
            </w:r>
          </w:p>
          <w:p w14:paraId="2BCAF6D2" w14:textId="19BFE7AA" w:rsidR="0098642C" w:rsidRPr="0042769A" w:rsidRDefault="0098642C" w:rsidP="002C66C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Knowledge of best practices and legal compliances</w:t>
            </w:r>
          </w:p>
          <w:p w14:paraId="754CC967" w14:textId="7F12DDC0" w:rsidR="0098642C" w:rsidRPr="0042769A" w:rsidRDefault="0098642C" w:rsidP="002C66C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Public speaking</w:t>
            </w:r>
          </w:p>
          <w:p w14:paraId="4E6A0EB6" w14:textId="7481A33D" w:rsidR="0098642C" w:rsidRPr="0042769A" w:rsidRDefault="0098642C" w:rsidP="002C66C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Effective and clear communication skills, both verbal and written</w:t>
            </w:r>
          </w:p>
          <w:p w14:paraId="093D6BD7" w14:textId="4444363E" w:rsidR="0098642C" w:rsidRPr="0042769A" w:rsidRDefault="0098642C" w:rsidP="002C66C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Ability to lead and manage</w:t>
            </w:r>
          </w:p>
          <w:p w14:paraId="2316FECB" w14:textId="0CF1030B" w:rsidR="0098642C" w:rsidRPr="0042769A" w:rsidRDefault="00866926" w:rsidP="002C66C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Motivational and leadership skills</w:t>
            </w:r>
          </w:p>
          <w:p w14:paraId="28CAF97A" w14:textId="731BD160" w:rsidR="00EE7C09" w:rsidRPr="0042769A" w:rsidRDefault="00866926" w:rsidP="002C66C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 xml:space="preserve">Ability to be proactive and forward </w:t>
            </w:r>
            <w:r w:rsidR="00EE7C09" w:rsidRPr="0042769A">
              <w:rPr>
                <w:rFonts w:ascii="Calibri" w:hAnsi="Calibri" w:cs="Calibri"/>
              </w:rPr>
              <w:t>thinking</w:t>
            </w:r>
          </w:p>
          <w:p w14:paraId="549DA7BC" w14:textId="77777777" w:rsidR="00EE7C09" w:rsidRPr="0042769A" w:rsidRDefault="0007623C" w:rsidP="00A13DB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Skilled in problem-solving and decision making</w:t>
            </w:r>
          </w:p>
          <w:p w14:paraId="506276B2" w14:textId="77777777" w:rsidR="0007623C" w:rsidRPr="0042769A" w:rsidRDefault="0007623C" w:rsidP="00A13DB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Maintain integrity and high ethical values</w:t>
            </w:r>
          </w:p>
          <w:p w14:paraId="7A2D4FCE" w14:textId="77777777" w:rsidR="009E471E" w:rsidRPr="0042769A" w:rsidRDefault="0007623C" w:rsidP="009E471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Ability to adapt and be resilient</w:t>
            </w:r>
          </w:p>
          <w:p w14:paraId="09E69962" w14:textId="77777777" w:rsidR="009E471E" w:rsidRPr="0042769A" w:rsidRDefault="009E471E" w:rsidP="009E471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Ability to develop strategic plans</w:t>
            </w:r>
          </w:p>
          <w:p w14:paraId="7F280631" w14:textId="61026CED" w:rsidR="009E471E" w:rsidRPr="0042769A" w:rsidRDefault="009E471E" w:rsidP="009E471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Knowledge of public policies and understanding of the political process</w:t>
            </w:r>
          </w:p>
        </w:tc>
      </w:tr>
    </w:tbl>
    <w:p w14:paraId="5CFC284F" w14:textId="77777777" w:rsidR="0007623C" w:rsidRPr="0042769A" w:rsidRDefault="0007623C" w:rsidP="00D52D91">
      <w:pPr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D52D91" w:rsidRPr="0042769A" w14:paraId="005B45CE" w14:textId="77777777" w:rsidTr="00605E69">
        <w:tc>
          <w:tcPr>
            <w:tcW w:w="10705" w:type="dxa"/>
            <w:shd w:val="clear" w:color="auto" w:fill="D1D1D1" w:themeFill="background2" w:themeFillShade="E6"/>
          </w:tcPr>
          <w:p w14:paraId="005963EE" w14:textId="65E74224" w:rsidR="00D52D91" w:rsidRPr="0042769A" w:rsidRDefault="00CB4CAD" w:rsidP="00D52D9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769A">
              <w:rPr>
                <w:rFonts w:ascii="Calibri" w:hAnsi="Calibri" w:cs="Calibri"/>
                <w:b/>
                <w:bCs/>
              </w:rPr>
              <w:lastRenderedPageBreak/>
              <w:t>Key</w:t>
            </w:r>
            <w:r w:rsidR="00D52D91" w:rsidRPr="0042769A">
              <w:rPr>
                <w:rFonts w:ascii="Calibri" w:hAnsi="Calibri" w:cs="Calibri"/>
                <w:b/>
                <w:bCs/>
              </w:rPr>
              <w:t xml:space="preserve"> Responsibilities</w:t>
            </w:r>
          </w:p>
        </w:tc>
      </w:tr>
      <w:tr w:rsidR="00D52D91" w:rsidRPr="0042769A" w14:paraId="16BFEDC6" w14:textId="77777777" w:rsidTr="0017564C">
        <w:trPr>
          <w:trHeight w:val="6083"/>
        </w:trPr>
        <w:tc>
          <w:tcPr>
            <w:tcW w:w="10705" w:type="dxa"/>
          </w:tcPr>
          <w:p w14:paraId="2D71CA48" w14:textId="5388C56E" w:rsidR="009935E9" w:rsidRPr="0042769A" w:rsidRDefault="009935E9" w:rsidP="00786F2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Serve as an advisory body to the Rehabilitation Services Administration and other agencies</w:t>
            </w:r>
            <w:r w:rsidR="00FB2261" w:rsidRPr="0042769A">
              <w:rPr>
                <w:rFonts w:ascii="Calibri" w:hAnsi="Calibri" w:cs="Calibri"/>
              </w:rPr>
              <w:t xml:space="preserve"> advocating for enhancements of vocational rehabilitation services.</w:t>
            </w:r>
          </w:p>
          <w:p w14:paraId="74BB9877" w14:textId="6FB27CFC" w:rsidR="00D96A9F" w:rsidRPr="0042769A" w:rsidRDefault="009935E9" w:rsidP="00786F2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Provide a forum for State Vocational Rehabilitation Agencies (SVRAs) to formulate and express a collective viewpoint on vocational rehabilitation.</w:t>
            </w:r>
          </w:p>
          <w:p w14:paraId="6E771398" w14:textId="77777777" w:rsidR="009935E9" w:rsidRPr="0042769A" w:rsidRDefault="00FB2261" w:rsidP="00FB22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Establish and maintain effective management with staff to include appointment, discipline, and removal.</w:t>
            </w:r>
          </w:p>
          <w:p w14:paraId="79D12287" w14:textId="6DC82CF4" w:rsidR="00FB2261" w:rsidRPr="0042769A" w:rsidRDefault="00FB2261" w:rsidP="00FB22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 xml:space="preserve">Communicate the mission of the council, </w:t>
            </w:r>
            <w:r w:rsidR="000366DE" w:rsidRPr="0042769A">
              <w:rPr>
                <w:rFonts w:ascii="Calibri" w:hAnsi="Calibri" w:cs="Calibri"/>
              </w:rPr>
              <w:t>the need for vocational rehabilitation services</w:t>
            </w:r>
            <w:r w:rsidR="006F2306" w:rsidRPr="0042769A">
              <w:rPr>
                <w:rFonts w:ascii="Calibri" w:hAnsi="Calibri" w:cs="Calibri"/>
              </w:rPr>
              <w:t>,</w:t>
            </w:r>
            <w:r w:rsidRPr="0042769A">
              <w:rPr>
                <w:rFonts w:ascii="Calibri" w:hAnsi="Calibri" w:cs="Calibri"/>
              </w:rPr>
              <w:t xml:space="preserve"> and the services provided by vocational rehabilitation to the public</w:t>
            </w:r>
            <w:r w:rsidR="000366DE" w:rsidRPr="0042769A">
              <w:rPr>
                <w:rFonts w:ascii="Calibri" w:hAnsi="Calibri" w:cs="Calibri"/>
              </w:rPr>
              <w:t xml:space="preserve"> and stakeholders</w:t>
            </w:r>
            <w:r w:rsidRPr="0042769A">
              <w:rPr>
                <w:rFonts w:ascii="Calibri" w:hAnsi="Calibri" w:cs="Calibri"/>
              </w:rPr>
              <w:t>.</w:t>
            </w:r>
          </w:p>
          <w:p w14:paraId="525BC296" w14:textId="77777777" w:rsidR="00FB2261" w:rsidRPr="0042769A" w:rsidRDefault="00FB2261" w:rsidP="00FB22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Direct and encourage the National Employment Team (NET)</w:t>
            </w:r>
            <w:r w:rsidR="006F2306" w:rsidRPr="0042769A">
              <w:rPr>
                <w:rFonts w:ascii="Calibri" w:hAnsi="Calibri" w:cs="Calibri"/>
              </w:rPr>
              <w:t xml:space="preserve"> to develop and grow business relationships.</w:t>
            </w:r>
          </w:p>
          <w:p w14:paraId="034FAAF8" w14:textId="584AD6D4" w:rsidR="006F2306" w:rsidRPr="0042769A" w:rsidRDefault="006F2306" w:rsidP="00FB22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Compose, execute, and revise the annual budget.</w:t>
            </w:r>
          </w:p>
          <w:p w14:paraId="588834B1" w14:textId="0D79F528" w:rsidR="006F2306" w:rsidRPr="0042769A" w:rsidRDefault="006F2306" w:rsidP="00FB22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Execute all fiscal agreement</w:t>
            </w:r>
            <w:r w:rsidR="000366DE" w:rsidRPr="0042769A">
              <w:rPr>
                <w:rFonts w:ascii="Calibri" w:hAnsi="Calibri" w:cs="Calibri"/>
              </w:rPr>
              <w:t>s and maintain documentation.</w:t>
            </w:r>
          </w:p>
          <w:p w14:paraId="228412C7" w14:textId="5579F80F" w:rsidR="000366DE" w:rsidRPr="0042769A" w:rsidRDefault="000366DE" w:rsidP="00FB22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Ensure accurate financial reporting by means of external audits and reconciliations.</w:t>
            </w:r>
          </w:p>
          <w:p w14:paraId="1F136160" w14:textId="0886CD97" w:rsidR="006F2306" w:rsidRPr="0042769A" w:rsidRDefault="00456682" w:rsidP="00FB22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 xml:space="preserve">Develop a rapport with federal agencies, </w:t>
            </w:r>
            <w:r w:rsidR="0017564C">
              <w:rPr>
                <w:rFonts w:ascii="Calibri" w:hAnsi="Calibri" w:cs="Calibri"/>
              </w:rPr>
              <w:t xml:space="preserve">the </w:t>
            </w:r>
            <w:r w:rsidRPr="0017564C">
              <w:rPr>
                <w:rFonts w:ascii="Calibri" w:hAnsi="Calibri" w:cs="Calibri"/>
              </w:rPr>
              <w:t>N</w:t>
            </w:r>
            <w:r w:rsidR="0017564C" w:rsidRPr="0017564C">
              <w:rPr>
                <w:rFonts w:ascii="Calibri" w:hAnsi="Calibri" w:cs="Calibri"/>
              </w:rPr>
              <w:t xml:space="preserve">ational </w:t>
            </w:r>
            <w:r w:rsidRPr="0017564C">
              <w:rPr>
                <w:rFonts w:ascii="Calibri" w:hAnsi="Calibri" w:cs="Calibri"/>
              </w:rPr>
              <w:t>C</w:t>
            </w:r>
            <w:r w:rsidR="0017564C" w:rsidRPr="0017564C">
              <w:rPr>
                <w:rFonts w:ascii="Calibri" w:hAnsi="Calibri" w:cs="Calibri"/>
              </w:rPr>
              <w:t xml:space="preserve">ouncil of </w:t>
            </w:r>
            <w:r w:rsidRPr="0017564C">
              <w:rPr>
                <w:rFonts w:ascii="Calibri" w:hAnsi="Calibri" w:cs="Calibri"/>
              </w:rPr>
              <w:t>S</w:t>
            </w:r>
            <w:r w:rsidR="0017564C" w:rsidRPr="0017564C">
              <w:rPr>
                <w:rFonts w:ascii="Calibri" w:hAnsi="Calibri" w:cs="Calibri"/>
              </w:rPr>
              <w:t xml:space="preserve">tate </w:t>
            </w:r>
            <w:r w:rsidRPr="0017564C">
              <w:rPr>
                <w:rFonts w:ascii="Calibri" w:hAnsi="Calibri" w:cs="Calibri"/>
              </w:rPr>
              <w:t>A</w:t>
            </w:r>
            <w:r w:rsidR="0017564C" w:rsidRPr="0017564C">
              <w:rPr>
                <w:rFonts w:ascii="Calibri" w:hAnsi="Calibri" w:cs="Calibri"/>
              </w:rPr>
              <w:t xml:space="preserve">dministrators for the </w:t>
            </w:r>
            <w:r w:rsidRPr="0017564C">
              <w:rPr>
                <w:rFonts w:ascii="Calibri" w:hAnsi="Calibri" w:cs="Calibri"/>
              </w:rPr>
              <w:t>B</w:t>
            </w:r>
            <w:r w:rsidR="0017564C" w:rsidRPr="0017564C">
              <w:rPr>
                <w:rFonts w:ascii="Calibri" w:hAnsi="Calibri" w:cs="Calibri"/>
              </w:rPr>
              <w:t>lind (NCSAB)</w:t>
            </w:r>
            <w:r w:rsidRPr="0017564C">
              <w:rPr>
                <w:rFonts w:ascii="Calibri" w:hAnsi="Calibri" w:cs="Calibri"/>
              </w:rPr>
              <w:t>,</w:t>
            </w:r>
            <w:r w:rsidRPr="0042769A">
              <w:rPr>
                <w:rFonts w:ascii="Calibri" w:hAnsi="Calibri" w:cs="Calibri"/>
              </w:rPr>
              <w:t xml:space="preserve"> other organizations, and Congress to establish and maintain effective working relationships with all parties.</w:t>
            </w:r>
          </w:p>
          <w:p w14:paraId="5D298FF6" w14:textId="77777777" w:rsidR="00456682" w:rsidRPr="0042769A" w:rsidRDefault="00456682" w:rsidP="00FB22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Act as a liaison between the Council and its members, allied organizations, and the public.</w:t>
            </w:r>
          </w:p>
          <w:p w14:paraId="3EEDC935" w14:textId="77777777" w:rsidR="00456682" w:rsidRPr="0042769A" w:rsidRDefault="00456682" w:rsidP="00FB22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Disseminate weekly communication</w:t>
            </w:r>
            <w:r w:rsidR="0007623C" w:rsidRPr="0042769A">
              <w:rPr>
                <w:rFonts w:ascii="Calibri" w:hAnsi="Calibri" w:cs="Calibri"/>
              </w:rPr>
              <w:t xml:space="preserve"> on legislative updates.</w:t>
            </w:r>
          </w:p>
          <w:p w14:paraId="5901BE67" w14:textId="60239543" w:rsidR="0007623C" w:rsidRPr="0042769A" w:rsidRDefault="0007623C" w:rsidP="00FB22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Facilitate events and forums to address key priorities, policy updates, education concerns and needs, legislative changes</w:t>
            </w:r>
            <w:r w:rsidR="00CF2663" w:rsidRPr="0042769A">
              <w:rPr>
                <w:rFonts w:ascii="Calibri" w:hAnsi="Calibri" w:cs="Calibri"/>
              </w:rPr>
              <w:t>, and needs</w:t>
            </w:r>
            <w:r w:rsidRPr="0042769A">
              <w:rPr>
                <w:rFonts w:ascii="Calibri" w:hAnsi="Calibri" w:cs="Calibri"/>
              </w:rPr>
              <w:t xml:space="preserve"> for vocational rehabilitation, and respond to questions.</w:t>
            </w:r>
          </w:p>
          <w:p w14:paraId="0FDBC8A6" w14:textId="464EC6B8" w:rsidR="00A46F22" w:rsidRPr="0042769A" w:rsidRDefault="00A46F22" w:rsidP="00FB22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 xml:space="preserve">Effectively lead, supervise, manage and evaluate CSAVR staff in performing their responsibilities.  </w:t>
            </w:r>
          </w:p>
          <w:p w14:paraId="4891A6FC" w14:textId="52187D3F" w:rsidR="00CF2663" w:rsidRPr="0042769A" w:rsidRDefault="00CF2663" w:rsidP="00FB22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Any additional needs that arise to fulfill the mission.</w:t>
            </w:r>
          </w:p>
        </w:tc>
      </w:tr>
    </w:tbl>
    <w:p w14:paraId="357F9517" w14:textId="77777777" w:rsidR="00D52D91" w:rsidRPr="0042769A" w:rsidRDefault="00D52D91" w:rsidP="00D52D91">
      <w:pPr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820"/>
      </w:tblGrid>
      <w:tr w:rsidR="00D52D91" w:rsidRPr="0042769A" w14:paraId="45E917B0" w14:textId="77777777" w:rsidTr="00605E69">
        <w:tc>
          <w:tcPr>
            <w:tcW w:w="10705" w:type="dxa"/>
            <w:gridSpan w:val="2"/>
            <w:shd w:val="clear" w:color="auto" w:fill="D1D1D1" w:themeFill="background2" w:themeFillShade="E6"/>
          </w:tcPr>
          <w:p w14:paraId="734F57D2" w14:textId="6448590F" w:rsidR="00D52D91" w:rsidRPr="0042769A" w:rsidRDefault="00D52D91" w:rsidP="00D52D9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769A">
              <w:rPr>
                <w:rFonts w:ascii="Calibri" w:hAnsi="Calibri" w:cs="Calibri"/>
                <w:b/>
                <w:bCs/>
              </w:rPr>
              <w:t>Working Conditions</w:t>
            </w:r>
          </w:p>
        </w:tc>
      </w:tr>
      <w:tr w:rsidR="00D52D91" w:rsidRPr="0042769A" w14:paraId="6AC7024E" w14:textId="77777777" w:rsidTr="00605E69">
        <w:tc>
          <w:tcPr>
            <w:tcW w:w="1885" w:type="dxa"/>
            <w:shd w:val="clear" w:color="auto" w:fill="E8E8E8" w:themeFill="background2"/>
          </w:tcPr>
          <w:p w14:paraId="1A3E9348" w14:textId="6A0600F9" w:rsidR="00D52D91" w:rsidRPr="0042769A" w:rsidRDefault="00D52D91" w:rsidP="00D52D91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42769A">
              <w:rPr>
                <w:rFonts w:ascii="Calibri" w:hAnsi="Calibri" w:cs="Calibri"/>
                <w:b/>
                <w:bCs/>
              </w:rPr>
              <w:t>Physical Demands</w:t>
            </w:r>
          </w:p>
        </w:tc>
        <w:tc>
          <w:tcPr>
            <w:tcW w:w="8820" w:type="dxa"/>
          </w:tcPr>
          <w:p w14:paraId="101704FA" w14:textId="77777777" w:rsidR="00D52D91" w:rsidRPr="0042769A" w:rsidRDefault="00786F2E" w:rsidP="00786F2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Must be able to use a variety of office equipment.</w:t>
            </w:r>
          </w:p>
          <w:p w14:paraId="6DA4EA8D" w14:textId="34A5B4EB" w:rsidR="00786F2E" w:rsidRPr="0042769A" w:rsidRDefault="00786F2E" w:rsidP="00786F2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Physical requirements are consistent with light work.</w:t>
            </w:r>
          </w:p>
        </w:tc>
      </w:tr>
      <w:tr w:rsidR="00D52D91" w:rsidRPr="0042769A" w14:paraId="0B1BE4F2" w14:textId="77777777" w:rsidTr="00605E69">
        <w:tc>
          <w:tcPr>
            <w:tcW w:w="1885" w:type="dxa"/>
            <w:shd w:val="clear" w:color="auto" w:fill="E8E8E8" w:themeFill="background2"/>
          </w:tcPr>
          <w:p w14:paraId="6FB05781" w14:textId="617923B1" w:rsidR="00D52D91" w:rsidRPr="0042769A" w:rsidRDefault="00D52D91" w:rsidP="00D52D91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42769A">
              <w:rPr>
                <w:rFonts w:ascii="Calibri" w:hAnsi="Calibri" w:cs="Calibri"/>
                <w:b/>
                <w:bCs/>
              </w:rPr>
              <w:t>Work Environment</w:t>
            </w:r>
          </w:p>
        </w:tc>
        <w:tc>
          <w:tcPr>
            <w:tcW w:w="8820" w:type="dxa"/>
          </w:tcPr>
          <w:p w14:paraId="35837313" w14:textId="11357BF2" w:rsidR="000F7EC2" w:rsidRPr="0042769A" w:rsidRDefault="00A46F22" w:rsidP="000F7E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Must be able to work independently, under minimal supervision.</w:t>
            </w:r>
          </w:p>
          <w:p w14:paraId="5E1BBA57" w14:textId="77777777" w:rsidR="000F7EC2" w:rsidRPr="0042769A" w:rsidRDefault="00786F2E" w:rsidP="00AF379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 xml:space="preserve">Must be able to work in an office </w:t>
            </w:r>
            <w:r w:rsidR="00EE7C09" w:rsidRPr="0042769A">
              <w:rPr>
                <w:rFonts w:ascii="Calibri" w:hAnsi="Calibri" w:cs="Calibri"/>
              </w:rPr>
              <w:t xml:space="preserve">setting </w:t>
            </w:r>
            <w:r w:rsidR="000F7EC2" w:rsidRPr="0042769A">
              <w:rPr>
                <w:rFonts w:ascii="Calibri" w:hAnsi="Calibri" w:cs="Calibri"/>
              </w:rPr>
              <w:t xml:space="preserve">if needed. </w:t>
            </w:r>
          </w:p>
          <w:p w14:paraId="3F4F0566" w14:textId="6A34D2D8" w:rsidR="00C87340" w:rsidRPr="0042769A" w:rsidRDefault="00C87340" w:rsidP="00AF379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Must be able to effectively telecommute.</w:t>
            </w:r>
          </w:p>
          <w:p w14:paraId="77F96D20" w14:textId="4836E430" w:rsidR="00D52D91" w:rsidRPr="0042769A" w:rsidRDefault="000F7EC2" w:rsidP="00AF379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 xml:space="preserve">Requires frequent </w:t>
            </w:r>
            <w:r w:rsidR="00786F2E" w:rsidRPr="0042769A">
              <w:rPr>
                <w:rFonts w:ascii="Calibri" w:hAnsi="Calibri" w:cs="Calibri"/>
              </w:rPr>
              <w:t>contact with the public</w:t>
            </w:r>
            <w:r w:rsidR="00C87340" w:rsidRPr="0042769A">
              <w:rPr>
                <w:rFonts w:ascii="Calibri" w:hAnsi="Calibri" w:cs="Calibri"/>
              </w:rPr>
              <w:t xml:space="preserve"> and various partners</w:t>
            </w:r>
            <w:r w:rsidR="00EE7C09" w:rsidRPr="0042769A">
              <w:rPr>
                <w:rFonts w:ascii="Calibri" w:hAnsi="Calibri" w:cs="Calibri"/>
              </w:rPr>
              <w:t>.</w:t>
            </w:r>
          </w:p>
          <w:p w14:paraId="5A148B14" w14:textId="472E584E" w:rsidR="00786F2E" w:rsidRPr="0042769A" w:rsidRDefault="00082F59" w:rsidP="00AF3796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>Requires extensive</w:t>
            </w:r>
            <w:r w:rsidR="00AF3796" w:rsidRPr="0042769A">
              <w:rPr>
                <w:rFonts w:ascii="Calibri" w:hAnsi="Calibri" w:cs="Calibri"/>
              </w:rPr>
              <w:t xml:space="preserve"> overnight travel.</w:t>
            </w:r>
          </w:p>
          <w:p w14:paraId="5B19E2BA" w14:textId="557E59DC" w:rsidR="000F7EC2" w:rsidRPr="0042769A" w:rsidRDefault="00406FFF" w:rsidP="00AF3796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42769A">
              <w:rPr>
                <w:rFonts w:ascii="Calibri" w:hAnsi="Calibri" w:cs="Calibri"/>
              </w:rPr>
              <w:t xml:space="preserve">Requires domicile in Washington, D.C. </w:t>
            </w:r>
            <w:r w:rsidR="0065697D" w:rsidRPr="0042769A">
              <w:rPr>
                <w:rFonts w:ascii="Calibri" w:hAnsi="Calibri" w:cs="Calibri"/>
              </w:rPr>
              <w:t xml:space="preserve">50% </w:t>
            </w:r>
            <w:r w:rsidR="009051F8">
              <w:rPr>
                <w:rFonts w:ascii="Calibri" w:hAnsi="Calibri" w:cs="Calibri"/>
              </w:rPr>
              <w:t xml:space="preserve">of </w:t>
            </w:r>
            <w:r w:rsidR="003D313F">
              <w:rPr>
                <w:rFonts w:ascii="Calibri" w:hAnsi="Calibri" w:cs="Calibri"/>
              </w:rPr>
              <w:t>the time</w:t>
            </w:r>
            <w:r w:rsidR="009051F8">
              <w:rPr>
                <w:rFonts w:ascii="Calibri" w:hAnsi="Calibri" w:cs="Calibri"/>
              </w:rPr>
              <w:t xml:space="preserve"> </w:t>
            </w:r>
            <w:r w:rsidRPr="0042769A">
              <w:rPr>
                <w:rFonts w:ascii="Calibri" w:hAnsi="Calibri" w:cs="Calibri"/>
              </w:rPr>
              <w:t>during Congressional Session</w:t>
            </w:r>
            <w:r w:rsidR="0065697D" w:rsidRPr="0042769A">
              <w:rPr>
                <w:rFonts w:ascii="Calibri" w:hAnsi="Calibri" w:cs="Calibri"/>
              </w:rPr>
              <w:t>.</w:t>
            </w:r>
            <w:r w:rsidRPr="0042769A">
              <w:rPr>
                <w:rFonts w:ascii="Calibri" w:hAnsi="Calibri" w:cs="Calibri"/>
              </w:rPr>
              <w:t xml:space="preserve"> </w:t>
            </w:r>
            <w:r w:rsidR="000F7EC2" w:rsidRPr="0042769A">
              <w:rPr>
                <w:rFonts w:ascii="Calibri" w:hAnsi="Calibri" w:cs="Calibri"/>
              </w:rPr>
              <w:t xml:space="preserve"> </w:t>
            </w:r>
          </w:p>
        </w:tc>
      </w:tr>
    </w:tbl>
    <w:p w14:paraId="008557B0" w14:textId="77777777" w:rsidR="00D52D91" w:rsidRPr="0042769A" w:rsidRDefault="00D52D91" w:rsidP="00D52D91">
      <w:pPr>
        <w:jc w:val="both"/>
        <w:rPr>
          <w:rFonts w:ascii="Calibri" w:hAnsi="Calibri" w:cs="Calibri"/>
        </w:rPr>
      </w:pPr>
    </w:p>
    <w:p w14:paraId="4FCC3461" w14:textId="77777777" w:rsidR="0065697D" w:rsidRPr="0042769A" w:rsidRDefault="00786F2E" w:rsidP="00D52D91">
      <w:pPr>
        <w:jc w:val="both"/>
        <w:rPr>
          <w:rFonts w:ascii="Calibri" w:hAnsi="Calibri" w:cs="Calibri"/>
        </w:rPr>
      </w:pPr>
      <w:r w:rsidRPr="0042769A">
        <w:rPr>
          <w:rFonts w:ascii="Calibri" w:hAnsi="Calibri" w:cs="Calibri"/>
          <w:b/>
          <w:bCs/>
        </w:rPr>
        <w:t>Disclaimer:</w:t>
      </w:r>
      <w:r w:rsidRPr="0042769A">
        <w:rPr>
          <w:rFonts w:ascii="Calibri" w:hAnsi="Calibri" w:cs="Calibri"/>
        </w:rPr>
        <w:t xml:space="preserve"> The above statements are intended to describe the general purpose and responsibilities assigned to this position. They are not intended to contain or be interpreted as a comprehensive document of all duties, responsibilities, and skills that may be required of the employee assigned to this position. This description may be revised by the </w:t>
      </w:r>
      <w:r w:rsidR="00DC7F3B" w:rsidRPr="0042769A">
        <w:rPr>
          <w:rFonts w:ascii="Calibri" w:hAnsi="Calibri" w:cs="Calibri"/>
        </w:rPr>
        <w:t>O</w:t>
      </w:r>
      <w:r w:rsidR="00C87340" w:rsidRPr="0042769A">
        <w:rPr>
          <w:rFonts w:ascii="Calibri" w:hAnsi="Calibri" w:cs="Calibri"/>
        </w:rPr>
        <w:t>fficers</w:t>
      </w:r>
      <w:r w:rsidRPr="0042769A">
        <w:rPr>
          <w:rFonts w:ascii="Calibri" w:hAnsi="Calibri" w:cs="Calibri"/>
        </w:rPr>
        <w:t>, with</w:t>
      </w:r>
      <w:r w:rsidR="00DC7F3B" w:rsidRPr="0042769A">
        <w:rPr>
          <w:rFonts w:ascii="Calibri" w:hAnsi="Calibri" w:cs="Calibri"/>
        </w:rPr>
        <w:t xml:space="preserve"> Executive Committee</w:t>
      </w:r>
      <w:r w:rsidRPr="0042769A">
        <w:rPr>
          <w:rFonts w:ascii="Calibri" w:hAnsi="Calibri" w:cs="Calibri"/>
        </w:rPr>
        <w:t xml:space="preserve"> review and approval, at any time.</w:t>
      </w:r>
      <w:r w:rsidR="00193086" w:rsidRPr="0042769A">
        <w:rPr>
          <w:rFonts w:ascii="Calibri" w:hAnsi="Calibri" w:cs="Calibri"/>
        </w:rPr>
        <w:t xml:space="preserve"> This document </w:t>
      </w:r>
      <w:r w:rsidR="009935E9" w:rsidRPr="0042769A">
        <w:rPr>
          <w:rFonts w:ascii="Calibri" w:hAnsi="Calibri" w:cs="Calibri"/>
        </w:rPr>
        <w:t>is</w:t>
      </w:r>
      <w:r w:rsidR="00193086" w:rsidRPr="0042769A">
        <w:rPr>
          <w:rFonts w:ascii="Calibri" w:hAnsi="Calibri" w:cs="Calibri"/>
        </w:rPr>
        <w:t xml:space="preserve"> not intended to be an</w:t>
      </w:r>
      <w:r w:rsidR="00866926" w:rsidRPr="0042769A">
        <w:rPr>
          <w:rFonts w:ascii="Calibri" w:hAnsi="Calibri" w:cs="Calibri"/>
        </w:rPr>
        <w:t xml:space="preserve"> employment</w:t>
      </w:r>
      <w:r w:rsidR="009935E9" w:rsidRPr="0042769A">
        <w:rPr>
          <w:rFonts w:ascii="Calibri" w:hAnsi="Calibri" w:cs="Calibri"/>
        </w:rPr>
        <w:t xml:space="preserve"> offer or</w:t>
      </w:r>
      <w:r w:rsidR="00866926" w:rsidRPr="0042769A">
        <w:rPr>
          <w:rFonts w:ascii="Calibri" w:hAnsi="Calibri" w:cs="Calibri"/>
        </w:rPr>
        <w:t xml:space="preserve"> contract.</w:t>
      </w:r>
      <w:r w:rsidRPr="0042769A">
        <w:rPr>
          <w:rFonts w:ascii="Calibri" w:hAnsi="Calibri" w:cs="Calibri"/>
        </w:rPr>
        <w:tab/>
      </w:r>
      <w:r w:rsidRPr="0042769A">
        <w:rPr>
          <w:rFonts w:ascii="Calibri" w:hAnsi="Calibri" w:cs="Calibri"/>
        </w:rPr>
        <w:tab/>
      </w:r>
    </w:p>
    <w:p w14:paraId="44947267" w14:textId="7F3057A8" w:rsidR="00786F2E" w:rsidRPr="0042769A" w:rsidRDefault="0065697D" w:rsidP="00D52D91">
      <w:pPr>
        <w:jc w:val="both"/>
        <w:rPr>
          <w:rFonts w:ascii="Calibri" w:hAnsi="Calibri" w:cs="Calibri"/>
          <w:b/>
          <w:bCs/>
        </w:rPr>
      </w:pPr>
      <w:r w:rsidRPr="0042769A">
        <w:rPr>
          <w:rFonts w:ascii="Calibri" w:hAnsi="Calibri" w:cs="Calibri"/>
          <w:b/>
          <w:bCs/>
        </w:rPr>
        <w:t>Please email resume</w:t>
      </w:r>
      <w:r w:rsidR="009051F8">
        <w:rPr>
          <w:rFonts w:ascii="Calibri" w:hAnsi="Calibri" w:cs="Calibri"/>
          <w:b/>
          <w:bCs/>
        </w:rPr>
        <w:t>, cover letter</w:t>
      </w:r>
      <w:r w:rsidR="00E56562">
        <w:rPr>
          <w:rFonts w:ascii="Calibri" w:hAnsi="Calibri" w:cs="Calibri"/>
          <w:b/>
          <w:bCs/>
        </w:rPr>
        <w:t>, and vision statement for CSAVR</w:t>
      </w:r>
      <w:r w:rsidRPr="0042769A">
        <w:rPr>
          <w:rFonts w:ascii="Calibri" w:hAnsi="Calibri" w:cs="Calibri"/>
          <w:b/>
          <w:bCs/>
        </w:rPr>
        <w:t xml:space="preserve"> to CSAVR-CEO@</w:t>
      </w:r>
      <w:r w:rsidR="00062337" w:rsidRPr="0042769A">
        <w:rPr>
          <w:rFonts w:ascii="Calibri" w:hAnsi="Calibri" w:cs="Calibri"/>
          <w:b/>
          <w:bCs/>
        </w:rPr>
        <w:t>SCVRD.NET</w:t>
      </w:r>
      <w:r w:rsidR="00786F2E" w:rsidRPr="0042769A">
        <w:rPr>
          <w:rFonts w:ascii="Calibri" w:hAnsi="Calibri" w:cs="Calibri"/>
          <w:b/>
          <w:bCs/>
        </w:rPr>
        <w:tab/>
      </w:r>
    </w:p>
    <w:tbl>
      <w:tblPr>
        <w:tblStyle w:val="TableGrid"/>
        <w:tblW w:w="0" w:type="auto"/>
        <w:tblInd w:w="6835" w:type="dxa"/>
        <w:tblLook w:val="04A0" w:firstRow="1" w:lastRow="0" w:firstColumn="1" w:lastColumn="0" w:noHBand="0" w:noVBand="1"/>
      </w:tblPr>
      <w:tblGrid>
        <w:gridCol w:w="2070"/>
        <w:gridCol w:w="1885"/>
      </w:tblGrid>
      <w:tr w:rsidR="00786F2E" w14:paraId="19DA6A2E" w14:textId="77777777" w:rsidTr="00605E69">
        <w:trPr>
          <w:trHeight w:val="503"/>
        </w:trPr>
        <w:tc>
          <w:tcPr>
            <w:tcW w:w="2070" w:type="dxa"/>
            <w:shd w:val="clear" w:color="auto" w:fill="D1D1D1" w:themeFill="background2" w:themeFillShade="E6"/>
          </w:tcPr>
          <w:p w14:paraId="3D600809" w14:textId="63C01DCE" w:rsidR="00786F2E" w:rsidRPr="00AF3796" w:rsidRDefault="00786F2E" w:rsidP="00D52D91">
            <w:pPr>
              <w:jc w:val="both"/>
              <w:rPr>
                <w:b/>
                <w:bCs/>
              </w:rPr>
            </w:pPr>
            <w:r w:rsidRPr="00AF3796">
              <w:rPr>
                <w:b/>
                <w:bCs/>
              </w:rPr>
              <w:t>Version Date</w:t>
            </w:r>
          </w:p>
        </w:tc>
        <w:tc>
          <w:tcPr>
            <w:tcW w:w="1885" w:type="dxa"/>
          </w:tcPr>
          <w:p w14:paraId="28212021" w14:textId="4C0894FC" w:rsidR="00786F2E" w:rsidRDefault="00456682" w:rsidP="00786F2E">
            <w:pPr>
              <w:jc w:val="center"/>
            </w:pPr>
            <w:r>
              <w:t>0</w:t>
            </w:r>
            <w:r w:rsidR="003D313F">
              <w:t>5</w:t>
            </w:r>
            <w:r>
              <w:t>/</w:t>
            </w:r>
            <w:r w:rsidR="003D313F">
              <w:t>0</w:t>
            </w:r>
            <w:r w:rsidR="00E13EF6">
              <w:t>7</w:t>
            </w:r>
            <w:r>
              <w:t>/2025</w:t>
            </w:r>
          </w:p>
        </w:tc>
      </w:tr>
    </w:tbl>
    <w:p w14:paraId="32305834" w14:textId="723A607C" w:rsidR="00786F2E" w:rsidRDefault="00786F2E" w:rsidP="00D52D91">
      <w:pPr>
        <w:jc w:val="both"/>
      </w:pPr>
    </w:p>
    <w:sectPr w:rsidR="00786F2E" w:rsidSect="00103C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5D5"/>
    <w:multiLevelType w:val="multilevel"/>
    <w:tmpl w:val="48E03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FF03F4"/>
    <w:multiLevelType w:val="hybridMultilevel"/>
    <w:tmpl w:val="AEE4FCCA"/>
    <w:lvl w:ilvl="0" w:tplc="3140D59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67D75"/>
    <w:multiLevelType w:val="hybridMultilevel"/>
    <w:tmpl w:val="954857EE"/>
    <w:lvl w:ilvl="0" w:tplc="3140D59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12321"/>
    <w:multiLevelType w:val="multilevel"/>
    <w:tmpl w:val="A3544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456876"/>
    <w:multiLevelType w:val="hybridMultilevel"/>
    <w:tmpl w:val="7E96D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175534"/>
    <w:multiLevelType w:val="hybridMultilevel"/>
    <w:tmpl w:val="C234D0A8"/>
    <w:lvl w:ilvl="0" w:tplc="3140D59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F96E54"/>
    <w:multiLevelType w:val="hybridMultilevel"/>
    <w:tmpl w:val="C33A4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567020"/>
    <w:multiLevelType w:val="hybridMultilevel"/>
    <w:tmpl w:val="8212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D6871"/>
    <w:multiLevelType w:val="hybridMultilevel"/>
    <w:tmpl w:val="78ACF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4721125">
    <w:abstractNumId w:val="4"/>
  </w:num>
  <w:num w:numId="2" w16cid:durableId="1229153362">
    <w:abstractNumId w:val="6"/>
  </w:num>
  <w:num w:numId="3" w16cid:durableId="2094935515">
    <w:abstractNumId w:val="8"/>
  </w:num>
  <w:num w:numId="4" w16cid:durableId="446049082">
    <w:abstractNumId w:val="3"/>
  </w:num>
  <w:num w:numId="5" w16cid:durableId="1270816185">
    <w:abstractNumId w:val="0"/>
  </w:num>
  <w:num w:numId="6" w16cid:durableId="942568905">
    <w:abstractNumId w:val="7"/>
  </w:num>
  <w:num w:numId="7" w16cid:durableId="390735167">
    <w:abstractNumId w:val="1"/>
  </w:num>
  <w:num w:numId="8" w16cid:durableId="2066760725">
    <w:abstractNumId w:val="2"/>
  </w:num>
  <w:num w:numId="9" w16cid:durableId="637759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91"/>
    <w:rsid w:val="000366DE"/>
    <w:rsid w:val="00062337"/>
    <w:rsid w:val="0007623C"/>
    <w:rsid w:val="00082F59"/>
    <w:rsid w:val="000A564D"/>
    <w:rsid w:val="000D1762"/>
    <w:rsid w:val="000F7EC2"/>
    <w:rsid w:val="00100C3B"/>
    <w:rsid w:val="00103CEB"/>
    <w:rsid w:val="001133AE"/>
    <w:rsid w:val="00127464"/>
    <w:rsid w:val="00133155"/>
    <w:rsid w:val="0017564C"/>
    <w:rsid w:val="00185699"/>
    <w:rsid w:val="00193086"/>
    <w:rsid w:val="001B7263"/>
    <w:rsid w:val="001E28C2"/>
    <w:rsid w:val="001E5289"/>
    <w:rsid w:val="002A3152"/>
    <w:rsid w:val="002C66CA"/>
    <w:rsid w:val="002D2C51"/>
    <w:rsid w:val="00306BCB"/>
    <w:rsid w:val="00313AD4"/>
    <w:rsid w:val="00347759"/>
    <w:rsid w:val="003D313F"/>
    <w:rsid w:val="003D5309"/>
    <w:rsid w:val="00406FFF"/>
    <w:rsid w:val="0042769A"/>
    <w:rsid w:val="00456682"/>
    <w:rsid w:val="004B4867"/>
    <w:rsid w:val="004F65C1"/>
    <w:rsid w:val="00533284"/>
    <w:rsid w:val="00577242"/>
    <w:rsid w:val="00592796"/>
    <w:rsid w:val="005F23F6"/>
    <w:rsid w:val="00605E69"/>
    <w:rsid w:val="0065697D"/>
    <w:rsid w:val="00670806"/>
    <w:rsid w:val="006F2306"/>
    <w:rsid w:val="00753E67"/>
    <w:rsid w:val="00786F2E"/>
    <w:rsid w:val="007C3362"/>
    <w:rsid w:val="00866926"/>
    <w:rsid w:val="0089290B"/>
    <w:rsid w:val="008F3983"/>
    <w:rsid w:val="008F7C04"/>
    <w:rsid w:val="009051F8"/>
    <w:rsid w:val="0098642C"/>
    <w:rsid w:val="009935E9"/>
    <w:rsid w:val="009E471E"/>
    <w:rsid w:val="00A13DB7"/>
    <w:rsid w:val="00A174B2"/>
    <w:rsid w:val="00A46F22"/>
    <w:rsid w:val="00AF3796"/>
    <w:rsid w:val="00B1485C"/>
    <w:rsid w:val="00C23A9E"/>
    <w:rsid w:val="00C326DC"/>
    <w:rsid w:val="00C53073"/>
    <w:rsid w:val="00C738EE"/>
    <w:rsid w:val="00C87340"/>
    <w:rsid w:val="00CB4CAD"/>
    <w:rsid w:val="00CF2663"/>
    <w:rsid w:val="00D52D91"/>
    <w:rsid w:val="00D96A9F"/>
    <w:rsid w:val="00DA7B4F"/>
    <w:rsid w:val="00DC7F3B"/>
    <w:rsid w:val="00E011E4"/>
    <w:rsid w:val="00E0688D"/>
    <w:rsid w:val="00E13EF6"/>
    <w:rsid w:val="00E409A6"/>
    <w:rsid w:val="00E56562"/>
    <w:rsid w:val="00EE7C09"/>
    <w:rsid w:val="00EF5BED"/>
    <w:rsid w:val="00FB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6DC0"/>
  <w15:chartTrackingRefBased/>
  <w15:docId w15:val="{372BA708-366F-47E3-80B0-231D0332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D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D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Horner, Kelly</dc:creator>
  <cp:keywords/>
  <dc:description/>
  <cp:lastModifiedBy>Steve Wooderson</cp:lastModifiedBy>
  <cp:revision>2</cp:revision>
  <cp:lastPrinted>2025-03-25T14:10:00Z</cp:lastPrinted>
  <dcterms:created xsi:type="dcterms:W3CDTF">2025-05-07T17:14:00Z</dcterms:created>
  <dcterms:modified xsi:type="dcterms:W3CDTF">2025-05-07T17:14:00Z</dcterms:modified>
</cp:coreProperties>
</file>