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D96F" w14:textId="402C24F5" w:rsidR="00E43545" w:rsidRDefault="4D92B681" w:rsidP="427C8F03">
      <w:pPr>
        <w:pStyle w:val="Heading1"/>
        <w:jc w:val="center"/>
        <w:rPr>
          <w:rFonts w:ascii="Calibri" w:eastAsia="Calibri" w:hAnsi="Calibri" w:cs="Calibri"/>
          <w:b/>
          <w:bCs/>
        </w:rPr>
      </w:pPr>
      <w:r w:rsidRPr="08AC8FEC">
        <w:rPr>
          <w:rFonts w:ascii="Calibri" w:eastAsia="Calibri" w:hAnsi="Calibri" w:cs="Calibri"/>
          <w:b/>
          <w:bCs/>
        </w:rPr>
        <w:t>You’re Invited</w:t>
      </w:r>
      <w:r w:rsidR="554168FF" w:rsidRPr="08AC8FEC">
        <w:rPr>
          <w:rFonts w:ascii="Calibri" w:eastAsia="Calibri" w:hAnsi="Calibri" w:cs="Calibri"/>
          <w:b/>
          <w:bCs/>
        </w:rPr>
        <w:t>...</w:t>
      </w:r>
      <w:r>
        <w:br/>
      </w:r>
      <w:proofErr w:type="spellStart"/>
      <w:r w:rsidR="60E0E9EF" w:rsidRPr="08AC8FEC">
        <w:rPr>
          <w:rFonts w:ascii="Calibri" w:eastAsia="Calibri" w:hAnsi="Calibri" w:cs="Calibri"/>
          <w:b/>
          <w:bCs/>
        </w:rPr>
        <w:t>Glid</w:t>
      </w:r>
      <w:r w:rsidR="0D6D976B" w:rsidRPr="08AC8FEC">
        <w:rPr>
          <w:rFonts w:ascii="Calibri" w:eastAsia="Calibri" w:hAnsi="Calibri" w:cs="Calibri"/>
          <w:b/>
          <w:bCs/>
        </w:rPr>
        <w:t>ance</w:t>
      </w:r>
      <w:proofErr w:type="spellEnd"/>
      <w:r w:rsidR="60E0E9EF" w:rsidRPr="08AC8FEC">
        <w:rPr>
          <w:rFonts w:ascii="Calibri" w:eastAsia="Calibri" w:hAnsi="Calibri" w:cs="Calibri"/>
          <w:b/>
          <w:bCs/>
        </w:rPr>
        <w:t xml:space="preserve"> </w:t>
      </w:r>
      <w:r w:rsidR="007F6EDB">
        <w:rPr>
          <w:rFonts w:ascii="Calibri" w:eastAsia="Calibri" w:hAnsi="Calibri" w:cs="Calibri"/>
          <w:b/>
          <w:bCs/>
        </w:rPr>
        <w:t>&amp; the NFB</w:t>
      </w:r>
      <w:r>
        <w:br/>
      </w:r>
      <w:r w:rsidR="60E0E9EF" w:rsidRPr="08AC8FEC">
        <w:rPr>
          <w:rFonts w:ascii="Calibri" w:eastAsia="Calibri" w:hAnsi="Calibri" w:cs="Calibri"/>
          <w:b/>
          <w:bCs/>
        </w:rPr>
        <w:t xml:space="preserve">Virtual Demo Day | </w:t>
      </w:r>
      <w:r w:rsidR="00731BD9">
        <w:rPr>
          <w:rFonts w:ascii="Calibri" w:eastAsia="Calibri" w:hAnsi="Calibri" w:cs="Calibri"/>
          <w:b/>
          <w:bCs/>
        </w:rPr>
        <w:t>January 13th</w:t>
      </w:r>
      <w:r w:rsidR="4D80E557" w:rsidRPr="08AC8FEC">
        <w:rPr>
          <w:rFonts w:ascii="Calibri" w:eastAsia="Calibri" w:hAnsi="Calibri" w:cs="Calibri"/>
          <w:b/>
          <w:bCs/>
        </w:rPr>
        <w:t>,</w:t>
      </w:r>
      <w:r w:rsidR="60E0E9EF" w:rsidRPr="08AC8FEC">
        <w:rPr>
          <w:rFonts w:ascii="Calibri" w:eastAsia="Calibri" w:hAnsi="Calibri" w:cs="Calibri"/>
          <w:b/>
          <w:bCs/>
        </w:rPr>
        <w:t xml:space="preserve"> 202</w:t>
      </w:r>
      <w:r w:rsidR="00731BD9">
        <w:rPr>
          <w:rFonts w:ascii="Calibri" w:eastAsia="Calibri" w:hAnsi="Calibri" w:cs="Calibri"/>
          <w:b/>
          <w:bCs/>
        </w:rPr>
        <w:t>5</w:t>
      </w:r>
    </w:p>
    <w:p w14:paraId="6F618F85" w14:textId="4EFB0528" w:rsidR="00E43545" w:rsidRDefault="00E43545" w:rsidP="1F65F7F9">
      <w:pPr>
        <w:keepNext/>
        <w:keepLines/>
        <w:jc w:val="center"/>
        <w:rPr>
          <w:rFonts w:ascii="Calibri" w:eastAsia="Calibri" w:hAnsi="Calibri" w:cs="Calibri"/>
          <w:color w:val="000000" w:themeColor="text1"/>
        </w:rPr>
      </w:pPr>
    </w:p>
    <w:p w14:paraId="7C04F0B6" w14:textId="134EAE11" w:rsidR="00E43545" w:rsidRDefault="60E0E9EF" w:rsidP="08AC8FEC">
      <w:pPr>
        <w:keepNext/>
        <w:keepLines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0F40A3" wp14:editId="546EF01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00250" cy="2028825"/>
            <wp:effectExtent l="0" t="0" r="0" b="0"/>
            <wp:wrapSquare wrapText="bothSides"/>
            <wp:docPr id="2113935383" name="Picture 2113935383" descr="An image of a Glide d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95784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44F06ADC" w:rsidRPr="2D957840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79461F">
        <w:br/>
      </w:r>
      <w:r w:rsidR="0FB89B92" w:rsidRPr="2D957840">
        <w:rPr>
          <w:rFonts w:ascii="Calibri" w:eastAsia="Calibri" w:hAnsi="Calibri" w:cs="Calibri"/>
          <w:b/>
          <w:bCs/>
          <w:color w:val="000000" w:themeColor="text1"/>
        </w:rPr>
        <w:t xml:space="preserve">   </w:t>
      </w:r>
      <w:r w:rsidRPr="2D957840">
        <w:rPr>
          <w:rFonts w:ascii="Calibri" w:eastAsia="Calibri" w:hAnsi="Calibri" w:cs="Calibri"/>
          <w:b/>
          <w:bCs/>
          <w:color w:val="000000" w:themeColor="text1"/>
        </w:rPr>
        <w:t>Date</w:t>
      </w:r>
      <w:r w:rsidRPr="2D957840">
        <w:rPr>
          <w:rFonts w:ascii="Calibri" w:eastAsia="Calibri" w:hAnsi="Calibri" w:cs="Calibri"/>
          <w:color w:val="000000" w:themeColor="text1"/>
        </w:rPr>
        <w:t>:</w:t>
      </w:r>
      <w:r w:rsidR="00731BD9">
        <w:rPr>
          <w:rFonts w:ascii="Calibri" w:eastAsia="Calibri" w:hAnsi="Calibri" w:cs="Calibri"/>
          <w:color w:val="000000" w:themeColor="text1"/>
        </w:rPr>
        <w:t xml:space="preserve"> Monday</w:t>
      </w:r>
      <w:r w:rsidR="00654FD5">
        <w:rPr>
          <w:rFonts w:ascii="Calibri" w:eastAsia="Calibri" w:hAnsi="Calibri" w:cs="Calibri"/>
          <w:color w:val="000000" w:themeColor="text1"/>
        </w:rPr>
        <w:t xml:space="preserve">, </w:t>
      </w:r>
      <w:r w:rsidR="00731BD9">
        <w:rPr>
          <w:rFonts w:ascii="Calibri" w:eastAsia="Calibri" w:hAnsi="Calibri" w:cs="Calibri"/>
          <w:color w:val="000000" w:themeColor="text1"/>
        </w:rPr>
        <w:t>January 13th</w:t>
      </w:r>
      <w:r w:rsidR="70FD84F8" w:rsidRPr="2D957840">
        <w:rPr>
          <w:rFonts w:ascii="Calibri" w:eastAsia="Calibri" w:hAnsi="Calibri" w:cs="Calibri"/>
          <w:color w:val="000000" w:themeColor="text1"/>
        </w:rPr>
        <w:t>,</w:t>
      </w:r>
      <w:r w:rsidRPr="2D957840">
        <w:rPr>
          <w:rFonts w:ascii="Calibri" w:eastAsia="Calibri" w:hAnsi="Calibri" w:cs="Calibri"/>
          <w:color w:val="000000" w:themeColor="text1"/>
        </w:rPr>
        <w:t xml:space="preserve"> 202</w:t>
      </w:r>
      <w:r w:rsidR="00731BD9">
        <w:rPr>
          <w:rFonts w:ascii="Calibri" w:eastAsia="Calibri" w:hAnsi="Calibri" w:cs="Calibri"/>
          <w:color w:val="000000" w:themeColor="text1"/>
        </w:rPr>
        <w:t>5</w:t>
      </w:r>
      <w:r w:rsidR="0079461F">
        <w:br/>
      </w:r>
      <w:r w:rsidRPr="2D957840">
        <w:rPr>
          <w:rFonts w:ascii="Calibri" w:eastAsia="Calibri" w:hAnsi="Calibri" w:cs="Calibri"/>
          <w:b/>
          <w:bCs/>
          <w:color w:val="000000" w:themeColor="text1"/>
        </w:rPr>
        <w:t xml:space="preserve">   Time: </w:t>
      </w:r>
      <w:r w:rsidR="00911579">
        <w:rPr>
          <w:rFonts w:ascii="Calibri" w:eastAsia="Calibri" w:hAnsi="Calibri" w:cs="Calibri"/>
          <w:color w:val="000000" w:themeColor="text1"/>
        </w:rPr>
        <w:t>1</w:t>
      </w:r>
      <w:r w:rsidR="008B6081">
        <w:rPr>
          <w:rFonts w:ascii="Calibri" w:eastAsia="Calibri" w:hAnsi="Calibri" w:cs="Calibri"/>
          <w:color w:val="000000" w:themeColor="text1"/>
        </w:rPr>
        <w:t>0</w:t>
      </w:r>
      <w:r w:rsidR="00911579">
        <w:rPr>
          <w:rFonts w:ascii="Calibri" w:eastAsia="Calibri" w:hAnsi="Calibri" w:cs="Calibri"/>
          <w:color w:val="000000" w:themeColor="text1"/>
        </w:rPr>
        <w:t>:00 am</w:t>
      </w:r>
      <w:r w:rsidR="18B7E1B0" w:rsidRPr="2D957840">
        <w:rPr>
          <w:rFonts w:ascii="Calibri" w:eastAsia="Calibri" w:hAnsi="Calibri" w:cs="Calibri"/>
          <w:color w:val="000000" w:themeColor="text1"/>
        </w:rPr>
        <w:t xml:space="preserve"> PST</w:t>
      </w:r>
      <w:r w:rsidR="0079461F">
        <w:br/>
      </w:r>
      <w:r w:rsidRPr="2D957840">
        <w:rPr>
          <w:rFonts w:ascii="Calibri" w:eastAsia="Calibri" w:hAnsi="Calibri" w:cs="Calibri"/>
          <w:b/>
          <w:bCs/>
          <w:color w:val="000000" w:themeColor="text1"/>
        </w:rPr>
        <w:t xml:space="preserve">   Location:</w:t>
      </w:r>
      <w:r w:rsidRPr="2D957840">
        <w:rPr>
          <w:rFonts w:ascii="Calibri" w:eastAsia="Calibri" w:hAnsi="Calibri" w:cs="Calibri"/>
          <w:color w:val="000000" w:themeColor="text1"/>
        </w:rPr>
        <w:t xml:space="preserve"> Zoom</w:t>
      </w:r>
      <w:r w:rsidR="0079461F">
        <w:br/>
      </w:r>
      <w:r w:rsidR="0079461F">
        <w:br/>
      </w:r>
      <w:r w:rsidRPr="2D957840">
        <w:rPr>
          <w:rFonts w:ascii="Calibri" w:eastAsia="Calibri" w:hAnsi="Calibri" w:cs="Calibri"/>
          <w:b/>
          <w:bCs/>
          <w:color w:val="000000" w:themeColor="text1"/>
        </w:rPr>
        <w:t xml:space="preserve">   Registration </w:t>
      </w:r>
      <w:r w:rsidR="66C6E762" w:rsidRPr="2D957840">
        <w:rPr>
          <w:rFonts w:ascii="Calibri" w:eastAsia="Calibri" w:hAnsi="Calibri" w:cs="Calibri"/>
          <w:b/>
          <w:bCs/>
          <w:color w:val="000000" w:themeColor="text1"/>
        </w:rPr>
        <w:t>Link</w:t>
      </w:r>
      <w:r w:rsidRPr="2D957840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79461F">
        <w:br/>
      </w:r>
      <w:hyperlink r:id="rId11" w:history="1">
        <w:r w:rsidRPr="00696886">
          <w:rPr>
            <w:rStyle w:val="Hyperlink"/>
            <w:rFonts w:ascii="Calibri" w:eastAsia="Calibri" w:hAnsi="Calibri" w:cs="Calibri"/>
            <w:b/>
            <w:bCs/>
          </w:rPr>
          <w:t xml:space="preserve">  </w:t>
        </w:r>
        <w:r w:rsidR="00731BD9" w:rsidRPr="00696886">
          <w:rPr>
            <w:rStyle w:val="Hyperlink"/>
            <w:rFonts w:ascii="Calibri" w:eastAsia="Calibri" w:hAnsi="Calibri" w:cs="Calibri"/>
            <w:b/>
            <w:bCs/>
          </w:rPr>
          <w:t>https://us06web.zoom.us/webinar/register/WN_QYKWG66_RVO8EIGzCtfA4w</w:t>
        </w:r>
      </w:hyperlink>
    </w:p>
    <w:p w14:paraId="31F5FCF0" w14:textId="687D6F7C" w:rsidR="00E43545" w:rsidRDefault="60E0E9EF" w:rsidP="2D957840">
      <w:pPr>
        <w:keepNext/>
        <w:keepLines/>
        <w:spacing w:before="360" w:after="80"/>
        <w:rPr>
          <w:i/>
          <w:iCs/>
        </w:rPr>
      </w:pPr>
      <w:r w:rsidRPr="2D957840">
        <w:rPr>
          <w:rFonts w:ascii="Calibri" w:eastAsia="Calibri" w:hAnsi="Calibri" w:cs="Calibri"/>
          <w:i/>
          <w:iCs/>
          <w:color w:val="000000" w:themeColor="text1"/>
        </w:rPr>
        <w:t>*The session will be recorded and shared with registrants for those who cannot make it.</w:t>
      </w:r>
    </w:p>
    <w:p w14:paraId="0CBBBA0F" w14:textId="4750E1EB" w:rsidR="00E43545" w:rsidRDefault="2782CCA3" w:rsidP="2D957840">
      <w:pPr>
        <w:pStyle w:val="Heading1"/>
        <w:rPr>
          <w:rFonts w:ascii="Calibri" w:eastAsia="Calibri" w:hAnsi="Calibri" w:cs="Calibri"/>
          <w:b/>
          <w:bCs/>
          <w:color w:val="DE1C79"/>
        </w:rPr>
      </w:pPr>
      <w:r w:rsidRPr="2D957840">
        <w:rPr>
          <w:rFonts w:ascii="Calibri" w:eastAsia="Calibri" w:hAnsi="Calibri" w:cs="Calibri"/>
          <w:b/>
          <w:bCs/>
          <w:color w:val="DE1C79"/>
        </w:rPr>
        <w:t xml:space="preserve">What is a </w:t>
      </w:r>
      <w:r w:rsidR="289871C8" w:rsidRPr="2D957840">
        <w:rPr>
          <w:rFonts w:ascii="Calibri" w:eastAsia="Calibri" w:hAnsi="Calibri" w:cs="Calibri"/>
          <w:b/>
          <w:bCs/>
          <w:color w:val="DE1C79"/>
        </w:rPr>
        <w:t>Glide Virtual Demo Day</w:t>
      </w:r>
      <w:r w:rsidR="1798715E" w:rsidRPr="2D957840">
        <w:rPr>
          <w:rFonts w:ascii="Calibri" w:eastAsia="Calibri" w:hAnsi="Calibri" w:cs="Calibri"/>
          <w:b/>
          <w:bCs/>
          <w:color w:val="DE1C79"/>
        </w:rPr>
        <w:t>?</w:t>
      </w:r>
    </w:p>
    <w:p w14:paraId="0F067750" w14:textId="6D5D94DC" w:rsidR="00E43545" w:rsidRDefault="170B245D" w:rsidP="236B3311">
      <w:pPr>
        <w:pStyle w:val="Heading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12">
        <w:proofErr w:type="spellStart"/>
        <w:r w:rsidR="289871C8" w:rsidRPr="08AC8FEC">
          <w:rPr>
            <w:rStyle w:val="Hyperlink"/>
            <w:rFonts w:ascii="Calibri" w:eastAsia="Calibri" w:hAnsi="Calibri" w:cs="Calibri"/>
            <w:sz w:val="24"/>
            <w:szCs w:val="24"/>
          </w:rPr>
          <w:t>Glidance</w:t>
        </w:r>
        <w:proofErr w:type="spellEnd"/>
      </w:hyperlink>
      <w:r w:rsidR="5E033D9C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385E4B4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289871C8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>extending an open invitation to join us for</w:t>
      </w:r>
      <w:r w:rsidR="0D0DF9EB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2DA4143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42CEDF36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free</w:t>
      </w:r>
      <w:r w:rsidR="72DA4143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D0DF9EB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>interactive</w:t>
      </w:r>
      <w:r w:rsidR="396E5ADA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i</w:t>
      </w:r>
      <w:r w:rsidR="3D469B47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nformational </w:t>
      </w:r>
      <w:r w:rsidR="61ED013D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D0DF9EB" w:rsidRPr="08AC8F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Virtual Demo Day</w:t>
      </w:r>
      <w:r w:rsidR="6CB5AD16" w:rsidRPr="08AC8F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” </w:t>
      </w:r>
      <w:r w:rsidR="46753428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learn about </w:t>
      </w:r>
      <w:hyperlink r:id="rId13">
        <w:r w:rsidR="46753428" w:rsidRPr="08AC8FEC">
          <w:rPr>
            <w:rStyle w:val="Hyperlink"/>
            <w:rFonts w:ascii="Calibri" w:eastAsia="Calibri" w:hAnsi="Calibri" w:cs="Calibri"/>
            <w:sz w:val="24"/>
            <w:szCs w:val="24"/>
          </w:rPr>
          <w:t>Glide</w:t>
        </w:r>
      </w:hyperlink>
      <w:r w:rsidR="46753428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the world’s first self-guided AI-powered mobility aid designed to help the blind and low vision community navigate more confidently, comfortably, and safely</w:t>
      </w:r>
      <w:r w:rsidR="40F1CBF8" w:rsidRPr="08AC8FE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1D1D676" w14:textId="0BA8090A" w:rsidR="00E43545" w:rsidRDefault="48250E52" w:rsidP="0EA9B79F">
      <w:pPr>
        <w:pStyle w:val="Heading2"/>
        <w:rPr>
          <w:rFonts w:ascii="Calibri" w:eastAsia="Calibri" w:hAnsi="Calibri" w:cs="Calibri"/>
          <w:color w:val="233881"/>
          <w:sz w:val="40"/>
          <w:szCs w:val="40"/>
        </w:rPr>
      </w:pPr>
      <w:r w:rsidRPr="0EA9B7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You’ll have a unique opportunity to meet the </w:t>
      </w:r>
      <w:proofErr w:type="spellStart"/>
      <w:r w:rsidRPr="0EA9B79F">
        <w:rPr>
          <w:rFonts w:ascii="Calibri" w:eastAsia="Calibri" w:hAnsi="Calibri" w:cs="Calibri"/>
          <w:color w:val="000000" w:themeColor="text1"/>
          <w:sz w:val="24"/>
          <w:szCs w:val="24"/>
        </w:rPr>
        <w:t>Glidance</w:t>
      </w:r>
      <w:proofErr w:type="spellEnd"/>
      <w:r w:rsidRPr="0EA9B7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team, hear the story behind the device, and get a detailed physical description and multi-scenario walk-through of the device's features, capabilities, and use cases. </w:t>
      </w:r>
      <w:r w:rsidR="7268620C" w:rsidRPr="0EA9B7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There will be</w:t>
      </w:r>
      <w:r w:rsidR="1E9FEFDD" w:rsidRPr="0EA9B7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EA9B79F">
        <w:rPr>
          <w:rFonts w:ascii="Calibri" w:eastAsia="Calibri" w:hAnsi="Calibri" w:cs="Calibri"/>
          <w:color w:val="000000" w:themeColor="text1"/>
          <w:sz w:val="24"/>
          <w:szCs w:val="24"/>
        </w:rPr>
        <w:t>plenty of time for a live and interactive Q&amp;A session at the end, as well as an opportunity to share feedback and ideas with the team</w:t>
      </w:r>
      <w:r w:rsidR="28D88994" w:rsidRPr="0EA9B79F">
        <w:rPr>
          <w:rFonts w:ascii="Calibri" w:eastAsia="Calibri" w:hAnsi="Calibri" w:cs="Calibri"/>
          <w:color w:val="000000" w:themeColor="text1"/>
          <w:sz w:val="24"/>
          <w:szCs w:val="24"/>
        </w:rPr>
        <w:t>!</w:t>
      </w:r>
    </w:p>
    <w:p w14:paraId="07C2B0A9" w14:textId="0D989CA0" w:rsidR="00E43545" w:rsidRDefault="289871C8" w:rsidP="0EA9B79F">
      <w:pPr>
        <w:pStyle w:val="Heading2"/>
        <w:rPr>
          <w:rFonts w:ascii="Calibri" w:eastAsia="Calibri" w:hAnsi="Calibri" w:cs="Calibri"/>
          <w:color w:val="233881"/>
          <w:sz w:val="40"/>
          <w:szCs w:val="40"/>
        </w:rPr>
      </w:pPr>
      <w:r w:rsidRPr="0EA9B79F">
        <w:rPr>
          <w:rFonts w:ascii="Calibri" w:eastAsia="Calibri" w:hAnsi="Calibri" w:cs="Calibri"/>
          <w:b/>
          <w:bCs/>
          <w:color w:val="233881"/>
          <w:sz w:val="40"/>
          <w:szCs w:val="40"/>
        </w:rPr>
        <w:t>What is Glide?</w:t>
      </w:r>
    </w:p>
    <w:p w14:paraId="78663150" w14:textId="75D822CF" w:rsidR="00E43545" w:rsidRDefault="289871C8" w:rsidP="0EA9B79F">
      <w:pPr>
        <w:keepNext/>
        <w:keepLines/>
        <w:spacing w:after="120"/>
        <w:rPr>
          <w:rFonts w:ascii="Calibri" w:eastAsia="Calibri" w:hAnsi="Calibri" w:cs="Calibri"/>
          <w:color w:val="000000" w:themeColor="text1"/>
        </w:rPr>
      </w:pPr>
      <w:hyperlink r:id="rId14">
        <w:r w:rsidRPr="0EA9B79F">
          <w:rPr>
            <w:rStyle w:val="Hyperlink"/>
            <w:rFonts w:ascii="Calibri" w:eastAsia="Calibri" w:hAnsi="Calibri" w:cs="Calibri"/>
          </w:rPr>
          <w:t>Glide</w:t>
        </w:r>
      </w:hyperlink>
      <w:r w:rsidRPr="0EA9B79F">
        <w:rPr>
          <w:rFonts w:ascii="Calibri" w:eastAsia="Calibri" w:hAnsi="Calibri" w:cs="Calibri"/>
          <w:color w:val="000000" w:themeColor="text1"/>
        </w:rPr>
        <w:t xml:space="preserve"> is </w:t>
      </w:r>
      <w:r w:rsidR="2728982D" w:rsidRPr="0EA9B79F">
        <w:rPr>
          <w:rFonts w:ascii="Calibri" w:eastAsia="Calibri" w:hAnsi="Calibri" w:cs="Calibri"/>
          <w:color w:val="000000" w:themeColor="text1"/>
        </w:rPr>
        <w:t>a</w:t>
      </w:r>
      <w:r w:rsidRPr="0EA9B79F">
        <w:rPr>
          <w:rFonts w:ascii="Calibri" w:eastAsia="Calibri" w:hAnsi="Calibri" w:cs="Calibri"/>
          <w:color w:val="000000" w:themeColor="text1"/>
        </w:rPr>
        <w:t xml:space="preserve"> </w:t>
      </w:r>
      <w:r w:rsidR="2728982D" w:rsidRPr="0EA9B79F">
        <w:rPr>
          <w:rFonts w:ascii="Calibri" w:eastAsia="Calibri" w:hAnsi="Calibri" w:cs="Calibri"/>
          <w:color w:val="000000" w:themeColor="text1"/>
        </w:rPr>
        <w:t xml:space="preserve">revolutionary new device in the assistive technology space. </w:t>
      </w:r>
      <w:r w:rsidRPr="0EA9B79F">
        <w:rPr>
          <w:rFonts w:ascii="Calibri" w:eastAsia="Calibri" w:hAnsi="Calibri" w:cs="Calibri"/>
          <w:color w:val="000000" w:themeColor="text1"/>
        </w:rPr>
        <w:t xml:space="preserve">Powered by </w:t>
      </w:r>
      <w:proofErr w:type="spellStart"/>
      <w:r w:rsidRPr="0EA9B79F">
        <w:rPr>
          <w:rFonts w:ascii="Calibri" w:eastAsia="Calibri" w:hAnsi="Calibri" w:cs="Calibri"/>
          <w:color w:val="000000" w:themeColor="text1"/>
        </w:rPr>
        <w:t>Glidance’s</w:t>
      </w:r>
      <w:proofErr w:type="spellEnd"/>
      <w:r w:rsidRPr="0EA9B79F">
        <w:rPr>
          <w:rFonts w:ascii="Calibri" w:eastAsia="Calibri" w:hAnsi="Calibri" w:cs="Calibri"/>
          <w:color w:val="000000" w:themeColor="text1"/>
        </w:rPr>
        <w:t xml:space="preserve"> Sensible Wayfinding System - a high intensity computer vision and sense making AI system - Glide uses real-time data from an array of advanced sensors to understand complex spaces, map the best routes, identify targets of interest, and avoid obstacles to get you safely to your destination. </w:t>
      </w:r>
    </w:p>
    <w:p w14:paraId="6DD8BFDE" w14:textId="1238E3A7" w:rsidR="00E43545" w:rsidRDefault="00E43545" w:rsidP="0EA9B79F">
      <w:pPr>
        <w:keepNext/>
        <w:keepLines/>
        <w:spacing w:after="120"/>
        <w:rPr>
          <w:rFonts w:ascii="Calibri" w:eastAsia="Calibri" w:hAnsi="Calibri" w:cs="Calibri"/>
          <w:b/>
          <w:bCs/>
          <w:color w:val="000000" w:themeColor="text1"/>
        </w:rPr>
      </w:pPr>
    </w:p>
    <w:p w14:paraId="434C12AE" w14:textId="6A4D5C02" w:rsidR="00E43545" w:rsidRDefault="289871C8" w:rsidP="0EA9B79F">
      <w:pPr>
        <w:keepNext/>
        <w:keepLines/>
        <w:spacing w:after="120"/>
        <w:rPr>
          <w:rFonts w:ascii="Calibri" w:eastAsia="Calibri" w:hAnsi="Calibri" w:cs="Calibri"/>
          <w:color w:val="000000" w:themeColor="text1"/>
        </w:rPr>
      </w:pPr>
      <w:r w:rsidRPr="0EA9B79F">
        <w:rPr>
          <w:rFonts w:ascii="Calibri" w:eastAsia="Calibri" w:hAnsi="Calibri" w:cs="Calibri"/>
          <w:b/>
          <w:bCs/>
          <w:color w:val="000000" w:themeColor="text1"/>
        </w:rPr>
        <w:t>Glide's Capabilities:</w:t>
      </w:r>
    </w:p>
    <w:p w14:paraId="424AED27" w14:textId="5179B25E" w:rsidR="00E43545" w:rsidRDefault="289871C8" w:rsidP="2D957840">
      <w:pPr>
        <w:pStyle w:val="ListParagraph"/>
        <w:keepNext/>
        <w:keepLines/>
        <w:numPr>
          <w:ilvl w:val="0"/>
          <w:numId w:val="6"/>
        </w:numPr>
        <w:spacing w:after="120"/>
        <w:rPr>
          <w:rFonts w:ascii="Calibri" w:eastAsia="Calibri" w:hAnsi="Calibri" w:cs="Calibri"/>
          <w:color w:val="000000" w:themeColor="text1"/>
        </w:rPr>
      </w:pPr>
      <w:r w:rsidRPr="2D957840">
        <w:rPr>
          <w:rFonts w:ascii="Calibri" w:eastAsia="Calibri" w:hAnsi="Calibri" w:cs="Calibri"/>
          <w:color w:val="000000" w:themeColor="text1"/>
        </w:rPr>
        <w:t>Intelligently navigate around obstacles and hazards.</w:t>
      </w:r>
    </w:p>
    <w:p w14:paraId="6DFD4732" w14:textId="1AC79814" w:rsidR="00E43545" w:rsidRDefault="289871C8" w:rsidP="2D957840">
      <w:pPr>
        <w:pStyle w:val="ListParagraph"/>
        <w:keepNext/>
        <w:keepLines/>
        <w:numPr>
          <w:ilvl w:val="0"/>
          <w:numId w:val="6"/>
        </w:numPr>
        <w:spacing w:after="120"/>
        <w:rPr>
          <w:rFonts w:ascii="Calibri" w:eastAsia="Calibri" w:hAnsi="Calibri" w:cs="Calibri"/>
          <w:color w:val="000000" w:themeColor="text1"/>
        </w:rPr>
      </w:pPr>
      <w:r w:rsidRPr="2D957840">
        <w:rPr>
          <w:rFonts w:ascii="Calibri" w:eastAsia="Calibri" w:hAnsi="Calibri" w:cs="Calibri"/>
          <w:color w:val="000000" w:themeColor="text1"/>
        </w:rPr>
        <w:t>Locate doors, elevators, stairs, and more.</w:t>
      </w:r>
    </w:p>
    <w:p w14:paraId="456388A9" w14:textId="6A99B029" w:rsidR="00E43545" w:rsidRDefault="289871C8" w:rsidP="2D957840">
      <w:pPr>
        <w:pStyle w:val="ListParagraph"/>
        <w:keepNext/>
        <w:keepLines/>
        <w:numPr>
          <w:ilvl w:val="0"/>
          <w:numId w:val="6"/>
        </w:numPr>
        <w:spacing w:after="120"/>
        <w:rPr>
          <w:rFonts w:ascii="Calibri" w:eastAsia="Calibri" w:hAnsi="Calibri" w:cs="Calibri"/>
          <w:color w:val="000000" w:themeColor="text1"/>
        </w:rPr>
      </w:pPr>
      <w:r w:rsidRPr="2D957840">
        <w:rPr>
          <w:rFonts w:ascii="Calibri" w:eastAsia="Calibri" w:hAnsi="Calibri" w:cs="Calibri"/>
          <w:color w:val="000000" w:themeColor="text1"/>
        </w:rPr>
        <w:t>Guide you to your destination safely, indoors &amp; outdoors.</w:t>
      </w:r>
    </w:p>
    <w:p w14:paraId="30A67687" w14:textId="79232753" w:rsidR="00E43545" w:rsidRDefault="289871C8" w:rsidP="2D957840">
      <w:pPr>
        <w:pStyle w:val="ListParagraph"/>
        <w:keepNext/>
        <w:keepLines/>
        <w:numPr>
          <w:ilvl w:val="0"/>
          <w:numId w:val="6"/>
        </w:numPr>
        <w:spacing w:after="120"/>
        <w:rPr>
          <w:rFonts w:ascii="Calibri" w:eastAsia="Calibri" w:hAnsi="Calibri" w:cs="Calibri"/>
          <w:color w:val="000000" w:themeColor="text1"/>
        </w:rPr>
      </w:pPr>
      <w:r w:rsidRPr="2D957840">
        <w:rPr>
          <w:rFonts w:ascii="Calibri" w:eastAsia="Calibri" w:hAnsi="Calibri" w:cs="Calibri"/>
          <w:color w:val="000000" w:themeColor="text1"/>
        </w:rPr>
        <w:t>Describe your surroundings with an active scene description.</w:t>
      </w:r>
    </w:p>
    <w:p w14:paraId="787D1EF1" w14:textId="03873670" w:rsidR="00E43545" w:rsidRDefault="289871C8" w:rsidP="2D957840">
      <w:pPr>
        <w:pStyle w:val="ListParagraph"/>
        <w:keepNext/>
        <w:keepLines/>
        <w:numPr>
          <w:ilvl w:val="0"/>
          <w:numId w:val="6"/>
        </w:numPr>
        <w:spacing w:after="120"/>
        <w:rPr>
          <w:rFonts w:ascii="Calibri" w:eastAsia="Calibri" w:hAnsi="Calibri" w:cs="Calibri"/>
          <w:color w:val="000000" w:themeColor="text1"/>
        </w:rPr>
      </w:pPr>
      <w:r w:rsidRPr="236B3311">
        <w:rPr>
          <w:rFonts w:ascii="Calibri" w:eastAsia="Calibri" w:hAnsi="Calibri" w:cs="Calibri"/>
          <w:color w:val="000000" w:themeColor="text1"/>
        </w:rPr>
        <w:t>Allow for pre-mapped routes and freestyle walking</w:t>
      </w:r>
    </w:p>
    <w:p w14:paraId="6F939581" w14:textId="3C0E5284" w:rsidR="05BA7ABA" w:rsidRDefault="05BA7ABA" w:rsidP="236B3311">
      <w:pPr>
        <w:keepNext/>
        <w:keepLines/>
        <w:spacing w:after="120"/>
        <w:rPr>
          <w:rFonts w:ascii="Calibri" w:eastAsia="Calibri" w:hAnsi="Calibri" w:cs="Calibri"/>
          <w:b/>
          <w:bCs/>
          <w:color w:val="000000" w:themeColor="text1"/>
        </w:rPr>
      </w:pPr>
      <w:r w:rsidRPr="236B3311">
        <w:rPr>
          <w:rFonts w:ascii="Calibri" w:eastAsia="Calibri" w:hAnsi="Calibri" w:cs="Calibri"/>
          <w:b/>
          <w:bCs/>
          <w:color w:val="000000" w:themeColor="text1"/>
        </w:rPr>
        <w:t>Resources:</w:t>
      </w:r>
    </w:p>
    <w:p w14:paraId="51CF8524" w14:textId="39E1D289" w:rsidR="00E43545" w:rsidRDefault="289871C8" w:rsidP="236B3311">
      <w:pPr>
        <w:pStyle w:val="ListParagraph"/>
        <w:keepNext/>
        <w:keepLines/>
        <w:numPr>
          <w:ilvl w:val="0"/>
          <w:numId w:val="1"/>
        </w:numPr>
        <w:spacing w:after="120"/>
        <w:rPr>
          <w:rFonts w:ascii="Calibri" w:eastAsia="Calibri" w:hAnsi="Calibri" w:cs="Calibri"/>
        </w:rPr>
      </w:pPr>
      <w:r w:rsidRPr="236B3311">
        <w:rPr>
          <w:rFonts w:ascii="Calibri" w:eastAsia="Calibri" w:hAnsi="Calibri" w:cs="Calibri"/>
          <w:color w:val="000000" w:themeColor="text1"/>
        </w:rPr>
        <w:t xml:space="preserve">You can </w:t>
      </w:r>
      <w:hyperlink r:id="rId15">
        <w:r w:rsidRPr="236B3311">
          <w:rPr>
            <w:rStyle w:val="Hyperlink"/>
            <w:rFonts w:ascii="Calibri" w:eastAsia="Calibri" w:hAnsi="Calibri" w:cs="Calibri"/>
          </w:rPr>
          <w:t>learn more about Glide’s features here.</w:t>
        </w:r>
      </w:hyperlink>
    </w:p>
    <w:p w14:paraId="7F5C8286" w14:textId="46E7F16F" w:rsidR="00E43545" w:rsidRDefault="248C6ACC" w:rsidP="236B3311">
      <w:pPr>
        <w:pStyle w:val="ListParagraph"/>
        <w:keepNext/>
        <w:keepLines/>
        <w:numPr>
          <w:ilvl w:val="0"/>
          <w:numId w:val="1"/>
        </w:numPr>
        <w:spacing w:after="120"/>
        <w:rPr>
          <w:rFonts w:ascii="Calibri" w:eastAsia="Calibri" w:hAnsi="Calibri" w:cs="Calibri"/>
        </w:rPr>
      </w:pPr>
      <w:hyperlink r:id="rId16">
        <w:r w:rsidRPr="236B3311">
          <w:rPr>
            <w:rStyle w:val="Hyperlink"/>
          </w:rPr>
          <w:t>See a video from Glide’s Founder, Amos Miller, here.</w:t>
        </w:r>
      </w:hyperlink>
    </w:p>
    <w:p w14:paraId="3EF71A19" w14:textId="592F50AC" w:rsidR="00E43545" w:rsidRDefault="248C6ACC" w:rsidP="236B3311">
      <w:pPr>
        <w:pStyle w:val="ListParagraph"/>
        <w:keepNext/>
        <w:keepLines/>
        <w:numPr>
          <w:ilvl w:val="0"/>
          <w:numId w:val="1"/>
        </w:numPr>
        <w:spacing w:after="120"/>
        <w:rPr>
          <w:rFonts w:ascii="Calibri" w:eastAsia="Calibri" w:hAnsi="Calibri" w:cs="Calibri"/>
        </w:rPr>
      </w:pPr>
      <w:hyperlink r:id="rId17">
        <w:r w:rsidRPr="236B3311">
          <w:rPr>
            <w:rStyle w:val="Hyperlink"/>
          </w:rPr>
          <w:t>Read Glide’s FAQS here</w:t>
        </w:r>
      </w:hyperlink>
      <w:r>
        <w:t>.</w:t>
      </w:r>
      <w:r w:rsidR="0079461F">
        <w:br/>
      </w:r>
    </w:p>
    <w:p w14:paraId="6F020580" w14:textId="1C6BE202" w:rsidR="00E43545" w:rsidRDefault="60E0E9EF" w:rsidP="0EA9B79F">
      <w:pPr>
        <w:keepNext/>
        <w:keepLines/>
        <w:spacing w:after="120"/>
        <w:rPr>
          <w:rFonts w:ascii="Calibri" w:eastAsia="Calibri" w:hAnsi="Calibri" w:cs="Calibri"/>
          <w:color w:val="DE1C79"/>
          <w:sz w:val="40"/>
          <w:szCs w:val="40"/>
        </w:rPr>
      </w:pPr>
      <w:r w:rsidRPr="0EA9B79F">
        <w:rPr>
          <w:rFonts w:ascii="Calibri" w:eastAsia="Calibri" w:hAnsi="Calibri" w:cs="Calibri"/>
          <w:b/>
          <w:bCs/>
          <w:color w:val="DE1C79"/>
          <w:sz w:val="40"/>
          <w:szCs w:val="40"/>
        </w:rPr>
        <w:t xml:space="preserve">About </w:t>
      </w:r>
      <w:proofErr w:type="spellStart"/>
      <w:r w:rsidRPr="0EA9B79F">
        <w:rPr>
          <w:rFonts w:ascii="Calibri" w:eastAsia="Calibri" w:hAnsi="Calibri" w:cs="Calibri"/>
          <w:b/>
          <w:bCs/>
          <w:color w:val="DE1C79"/>
          <w:sz w:val="40"/>
          <w:szCs w:val="40"/>
        </w:rPr>
        <w:t>Glidance</w:t>
      </w:r>
      <w:proofErr w:type="spellEnd"/>
      <w:r w:rsidRPr="0EA9B79F">
        <w:rPr>
          <w:rFonts w:ascii="Calibri" w:eastAsia="Calibri" w:hAnsi="Calibri" w:cs="Calibri"/>
          <w:b/>
          <w:bCs/>
          <w:color w:val="DE1C79"/>
          <w:sz w:val="40"/>
          <w:szCs w:val="40"/>
        </w:rPr>
        <w:t>:</w:t>
      </w:r>
    </w:p>
    <w:p w14:paraId="405BCEE2" w14:textId="06B2AEC4" w:rsidR="00E43545" w:rsidRDefault="60E0E9EF" w:rsidP="4C466D23">
      <w:pPr>
        <w:rPr>
          <w:rFonts w:ascii="Calibri" w:eastAsia="Calibri" w:hAnsi="Calibri" w:cs="Calibri"/>
          <w:color w:val="000000" w:themeColor="text1"/>
        </w:rPr>
      </w:pPr>
      <w:r w:rsidRPr="4C466D23">
        <w:rPr>
          <w:rFonts w:ascii="Calibri" w:eastAsia="Calibri" w:hAnsi="Calibri" w:cs="Calibri"/>
          <w:color w:val="000000" w:themeColor="text1"/>
        </w:rPr>
        <w:t xml:space="preserve">Founded by </w:t>
      </w:r>
      <w:hyperlink r:id="rId18">
        <w:r w:rsidRPr="4C466D23">
          <w:rPr>
            <w:rStyle w:val="Hyperlink"/>
            <w:rFonts w:ascii="Calibri" w:eastAsia="Calibri" w:hAnsi="Calibri" w:cs="Calibri"/>
          </w:rPr>
          <w:t>Amos Miller,</w:t>
        </w:r>
      </w:hyperlink>
      <w:r w:rsidRPr="4C466D23">
        <w:rPr>
          <w:rFonts w:ascii="Calibri" w:eastAsia="Calibri" w:hAnsi="Calibri" w:cs="Calibri"/>
          <w:color w:val="000000" w:themeColor="text1"/>
        </w:rPr>
        <w:t xml:space="preserve"> who led Microsoft’s ground-breaking Soundscape project, </w:t>
      </w:r>
      <w:proofErr w:type="spellStart"/>
      <w:r w:rsidRPr="4C466D23">
        <w:rPr>
          <w:rFonts w:ascii="Calibri" w:eastAsia="Calibri" w:hAnsi="Calibri" w:cs="Calibri"/>
          <w:color w:val="000000" w:themeColor="text1"/>
        </w:rPr>
        <w:t>Glidance</w:t>
      </w:r>
      <w:proofErr w:type="spellEnd"/>
      <w:r w:rsidRPr="4C466D23">
        <w:rPr>
          <w:rFonts w:ascii="Calibri" w:eastAsia="Calibri" w:hAnsi="Calibri" w:cs="Calibri"/>
          <w:color w:val="000000" w:themeColor="text1"/>
        </w:rPr>
        <w:t xml:space="preserve"> is an assistive technology startup that is on a mission to transform independent mobility for people who are blind or have low vision. Their team of engineers, researchers, designers and technologists</w:t>
      </w:r>
      <w:r w:rsidR="189D29A7" w:rsidRPr="4C466D23">
        <w:rPr>
          <w:rFonts w:ascii="Calibri" w:eastAsia="Calibri" w:hAnsi="Calibri" w:cs="Calibri"/>
          <w:color w:val="000000" w:themeColor="text1"/>
        </w:rPr>
        <w:t xml:space="preserve"> alongside over 4,000 blind and low vision community members,</w:t>
      </w:r>
      <w:r w:rsidRPr="4C466D23">
        <w:rPr>
          <w:rFonts w:ascii="Calibri" w:eastAsia="Calibri" w:hAnsi="Calibri" w:cs="Calibri"/>
          <w:color w:val="000000" w:themeColor="text1"/>
        </w:rPr>
        <w:t xml:space="preserve"> </w:t>
      </w:r>
      <w:r w:rsidR="646086F2" w:rsidRPr="4C466D23">
        <w:rPr>
          <w:rFonts w:ascii="Calibri" w:eastAsia="Calibri" w:hAnsi="Calibri" w:cs="Calibri"/>
          <w:color w:val="000000" w:themeColor="text1"/>
        </w:rPr>
        <w:t xml:space="preserve">are </w:t>
      </w:r>
      <w:r w:rsidRPr="4C466D23">
        <w:rPr>
          <w:rFonts w:ascii="Calibri" w:eastAsia="Calibri" w:hAnsi="Calibri" w:cs="Calibri"/>
          <w:color w:val="000000" w:themeColor="text1"/>
        </w:rPr>
        <w:t xml:space="preserve">developing Glide, the world’s first self-guided mobility aid which blends cutting-edge navigational robotics and AI with an intuitive and user-friendly experience.   </w:t>
      </w:r>
    </w:p>
    <w:p w14:paraId="2C078E63" w14:textId="71ABEEDE" w:rsidR="00E43545" w:rsidRDefault="60E0E9EF" w:rsidP="2D957840">
      <w:pPr>
        <w:rPr>
          <w:rFonts w:ascii="Calibri" w:eastAsia="Calibri" w:hAnsi="Calibri" w:cs="Calibri"/>
          <w:color w:val="000000" w:themeColor="text1"/>
        </w:rPr>
      </w:pPr>
      <w:proofErr w:type="spellStart"/>
      <w:r w:rsidRPr="2D957840">
        <w:rPr>
          <w:rFonts w:ascii="Calibri" w:eastAsia="Calibri" w:hAnsi="Calibri" w:cs="Calibri"/>
          <w:color w:val="000000" w:themeColor="text1"/>
        </w:rPr>
        <w:t>Glidance</w:t>
      </w:r>
      <w:proofErr w:type="spellEnd"/>
      <w:r w:rsidRPr="2D957840">
        <w:rPr>
          <w:rFonts w:ascii="Calibri" w:eastAsia="Calibri" w:hAnsi="Calibri" w:cs="Calibri"/>
          <w:color w:val="000000" w:themeColor="text1"/>
        </w:rPr>
        <w:t xml:space="preserve"> has already won numerous awards and accolades for its work, including the Edison Awards 2024, RBR50 Robotics Innovation Awards 2024, CES 2024 CTA Foundation Award, and Robo Business </w:t>
      </w:r>
      <w:proofErr w:type="spellStart"/>
      <w:r w:rsidRPr="2D957840">
        <w:rPr>
          <w:rFonts w:ascii="Calibri" w:eastAsia="Calibri" w:hAnsi="Calibri" w:cs="Calibri"/>
          <w:color w:val="000000" w:themeColor="text1"/>
        </w:rPr>
        <w:t>Pitchfire</w:t>
      </w:r>
      <w:proofErr w:type="spellEnd"/>
      <w:r w:rsidRPr="2D957840">
        <w:rPr>
          <w:rFonts w:ascii="Calibri" w:eastAsia="Calibri" w:hAnsi="Calibri" w:cs="Calibri"/>
          <w:color w:val="000000" w:themeColor="text1"/>
        </w:rPr>
        <w:t xml:space="preserve"> award 2023.</w:t>
      </w:r>
    </w:p>
    <w:sectPr w:rsidR="00E43545">
      <w:headerReference w:type="default" r:id="rId19"/>
      <w:footerReference w:type="default" r:id="rId20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BFB7" w14:textId="77777777" w:rsidR="006967CE" w:rsidRDefault="006967CE">
      <w:pPr>
        <w:spacing w:after="0" w:line="240" w:lineRule="auto"/>
      </w:pPr>
      <w:r>
        <w:separator/>
      </w:r>
    </w:p>
  </w:endnote>
  <w:endnote w:type="continuationSeparator" w:id="0">
    <w:p w14:paraId="0FF55A2F" w14:textId="77777777" w:rsidR="006967CE" w:rsidRDefault="006967CE">
      <w:pPr>
        <w:spacing w:after="0" w:line="240" w:lineRule="auto"/>
      </w:pPr>
      <w:r>
        <w:continuationSeparator/>
      </w:r>
    </w:p>
  </w:endnote>
  <w:endnote w:type="continuationNotice" w:id="1">
    <w:p w14:paraId="31B15639" w14:textId="77777777" w:rsidR="006967CE" w:rsidRDefault="00696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957840" w14:paraId="0F8AE037" w14:textId="77777777" w:rsidTr="2D957840">
      <w:trPr>
        <w:trHeight w:val="300"/>
      </w:trPr>
      <w:tc>
        <w:tcPr>
          <w:tcW w:w="3120" w:type="dxa"/>
        </w:tcPr>
        <w:p w14:paraId="08EE30BA" w14:textId="4064F58E" w:rsidR="2D957840" w:rsidRDefault="2D957840" w:rsidP="2D957840">
          <w:pPr>
            <w:pStyle w:val="Header"/>
            <w:ind w:left="-115"/>
          </w:pPr>
        </w:p>
      </w:tc>
      <w:tc>
        <w:tcPr>
          <w:tcW w:w="3120" w:type="dxa"/>
        </w:tcPr>
        <w:p w14:paraId="4AC6B01B" w14:textId="55491331" w:rsidR="2D957840" w:rsidRDefault="2D957840" w:rsidP="2D957840">
          <w:pPr>
            <w:pStyle w:val="Header"/>
            <w:jc w:val="center"/>
          </w:pPr>
        </w:p>
      </w:tc>
      <w:tc>
        <w:tcPr>
          <w:tcW w:w="3120" w:type="dxa"/>
        </w:tcPr>
        <w:p w14:paraId="1DB90FFB" w14:textId="26D0E11E" w:rsidR="2D957840" w:rsidRDefault="2D957840" w:rsidP="2D957840">
          <w:pPr>
            <w:pStyle w:val="Header"/>
            <w:ind w:right="-115"/>
            <w:jc w:val="right"/>
          </w:pPr>
        </w:p>
      </w:tc>
    </w:tr>
  </w:tbl>
  <w:p w14:paraId="09855E91" w14:textId="1DF71AE7" w:rsidR="2D957840" w:rsidRDefault="2D957840" w:rsidP="2D957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94B0" w14:textId="77777777" w:rsidR="006967CE" w:rsidRDefault="006967CE">
      <w:pPr>
        <w:spacing w:after="0" w:line="240" w:lineRule="auto"/>
      </w:pPr>
      <w:r>
        <w:separator/>
      </w:r>
    </w:p>
  </w:footnote>
  <w:footnote w:type="continuationSeparator" w:id="0">
    <w:p w14:paraId="57E6838A" w14:textId="77777777" w:rsidR="006967CE" w:rsidRDefault="006967CE">
      <w:pPr>
        <w:spacing w:after="0" w:line="240" w:lineRule="auto"/>
      </w:pPr>
      <w:r>
        <w:continuationSeparator/>
      </w:r>
    </w:p>
  </w:footnote>
  <w:footnote w:type="continuationNotice" w:id="1">
    <w:p w14:paraId="61F572EB" w14:textId="77777777" w:rsidR="006967CE" w:rsidRDefault="00696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957840" w14:paraId="42DCCE92" w14:textId="77777777" w:rsidTr="2D957840">
      <w:trPr>
        <w:trHeight w:val="300"/>
      </w:trPr>
      <w:tc>
        <w:tcPr>
          <w:tcW w:w="3120" w:type="dxa"/>
        </w:tcPr>
        <w:p w14:paraId="1057C7A1" w14:textId="2E12D7F9" w:rsidR="2D957840" w:rsidRDefault="2D957840" w:rsidP="2D957840">
          <w:pPr>
            <w:pStyle w:val="Header"/>
            <w:ind w:left="-115"/>
          </w:pPr>
        </w:p>
      </w:tc>
      <w:tc>
        <w:tcPr>
          <w:tcW w:w="3120" w:type="dxa"/>
        </w:tcPr>
        <w:p w14:paraId="2E8F9ED5" w14:textId="2E85BDD4" w:rsidR="2D957840" w:rsidRDefault="2D957840" w:rsidP="2D957840">
          <w:pPr>
            <w:pStyle w:val="Header"/>
            <w:jc w:val="center"/>
          </w:pPr>
        </w:p>
      </w:tc>
      <w:tc>
        <w:tcPr>
          <w:tcW w:w="3120" w:type="dxa"/>
        </w:tcPr>
        <w:p w14:paraId="31B8831E" w14:textId="540185EB" w:rsidR="2D957840" w:rsidRDefault="2D957840" w:rsidP="2D957840">
          <w:pPr>
            <w:pStyle w:val="Header"/>
            <w:ind w:right="-115"/>
            <w:jc w:val="right"/>
          </w:pPr>
        </w:p>
      </w:tc>
    </w:tr>
  </w:tbl>
  <w:p w14:paraId="7ABC5A9A" w14:textId="4F699FAC" w:rsidR="2D957840" w:rsidRDefault="2D957840" w:rsidP="2D957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2865"/>
    <w:multiLevelType w:val="hybridMultilevel"/>
    <w:tmpl w:val="FFFFFFFF"/>
    <w:lvl w:ilvl="0" w:tplc="A0D6B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A4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E8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81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CC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8D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C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82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3D21"/>
    <w:multiLevelType w:val="hybridMultilevel"/>
    <w:tmpl w:val="FFFFFFFF"/>
    <w:lvl w:ilvl="0" w:tplc="934C3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EB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6B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48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28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8C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61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0E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A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19F5"/>
    <w:multiLevelType w:val="hybridMultilevel"/>
    <w:tmpl w:val="FFFFFFFF"/>
    <w:lvl w:ilvl="0" w:tplc="18B66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2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E7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61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4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CB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0D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6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3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5BC9D"/>
    <w:multiLevelType w:val="hybridMultilevel"/>
    <w:tmpl w:val="FFFFFFFF"/>
    <w:lvl w:ilvl="0" w:tplc="D56AF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07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C8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2B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C4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0F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AE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2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A5FD9"/>
    <w:multiLevelType w:val="hybridMultilevel"/>
    <w:tmpl w:val="FFFFFFFF"/>
    <w:lvl w:ilvl="0" w:tplc="BF026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08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0F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C6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3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45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6F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8C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0A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1F22F"/>
    <w:multiLevelType w:val="hybridMultilevel"/>
    <w:tmpl w:val="FFFFFFFF"/>
    <w:lvl w:ilvl="0" w:tplc="413E3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8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48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66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B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8D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87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4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83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10181">
    <w:abstractNumId w:val="5"/>
  </w:num>
  <w:num w:numId="2" w16cid:durableId="1456676771">
    <w:abstractNumId w:val="3"/>
  </w:num>
  <w:num w:numId="3" w16cid:durableId="1922836538">
    <w:abstractNumId w:val="4"/>
  </w:num>
  <w:num w:numId="4" w16cid:durableId="1874149861">
    <w:abstractNumId w:val="1"/>
  </w:num>
  <w:num w:numId="5" w16cid:durableId="1551503552">
    <w:abstractNumId w:val="2"/>
  </w:num>
  <w:num w:numId="6" w16cid:durableId="173547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FBFBFD"/>
    <w:rsid w:val="00135730"/>
    <w:rsid w:val="001475E8"/>
    <w:rsid w:val="00163A00"/>
    <w:rsid w:val="002238C5"/>
    <w:rsid w:val="00453F5D"/>
    <w:rsid w:val="004545DA"/>
    <w:rsid w:val="004F0E58"/>
    <w:rsid w:val="005B187D"/>
    <w:rsid w:val="005D6517"/>
    <w:rsid w:val="00654FD5"/>
    <w:rsid w:val="006967CE"/>
    <w:rsid w:val="00696886"/>
    <w:rsid w:val="006A73B6"/>
    <w:rsid w:val="00731BD9"/>
    <w:rsid w:val="0079461F"/>
    <w:rsid w:val="007F6EDB"/>
    <w:rsid w:val="00844CDB"/>
    <w:rsid w:val="008A50B6"/>
    <w:rsid w:val="008B6081"/>
    <w:rsid w:val="00911579"/>
    <w:rsid w:val="00923FCA"/>
    <w:rsid w:val="00963B55"/>
    <w:rsid w:val="00B37B99"/>
    <w:rsid w:val="00B603AC"/>
    <w:rsid w:val="00B6700C"/>
    <w:rsid w:val="00C940F1"/>
    <w:rsid w:val="00CE3563"/>
    <w:rsid w:val="00D10912"/>
    <w:rsid w:val="00E43545"/>
    <w:rsid w:val="00E9631B"/>
    <w:rsid w:val="01AE2D2A"/>
    <w:rsid w:val="058F7DE8"/>
    <w:rsid w:val="05BA7ABA"/>
    <w:rsid w:val="08AC8FEC"/>
    <w:rsid w:val="0A0C3B25"/>
    <w:rsid w:val="0D0DF9EB"/>
    <w:rsid w:val="0D6D976B"/>
    <w:rsid w:val="0EA9B79F"/>
    <w:rsid w:val="0FB89B92"/>
    <w:rsid w:val="146C14B0"/>
    <w:rsid w:val="14845CBA"/>
    <w:rsid w:val="170B245D"/>
    <w:rsid w:val="1798715E"/>
    <w:rsid w:val="17ABB10D"/>
    <w:rsid w:val="189D29A7"/>
    <w:rsid w:val="18B7E1B0"/>
    <w:rsid w:val="19332407"/>
    <w:rsid w:val="1ABB827F"/>
    <w:rsid w:val="1E9FEFDD"/>
    <w:rsid w:val="1F65F7F9"/>
    <w:rsid w:val="1FF0E471"/>
    <w:rsid w:val="236B3311"/>
    <w:rsid w:val="2385E4B4"/>
    <w:rsid w:val="24350F59"/>
    <w:rsid w:val="248C6ACC"/>
    <w:rsid w:val="249B31FE"/>
    <w:rsid w:val="26EFE792"/>
    <w:rsid w:val="27030DA2"/>
    <w:rsid w:val="2728982D"/>
    <w:rsid w:val="2782CCA3"/>
    <w:rsid w:val="289871C8"/>
    <w:rsid w:val="28B6F3F3"/>
    <w:rsid w:val="28D88994"/>
    <w:rsid w:val="2AF689E5"/>
    <w:rsid w:val="2BB84A4B"/>
    <w:rsid w:val="2C5B5390"/>
    <w:rsid w:val="2D957840"/>
    <w:rsid w:val="2EFBFBFD"/>
    <w:rsid w:val="2F817D64"/>
    <w:rsid w:val="37B5AD50"/>
    <w:rsid w:val="39502591"/>
    <w:rsid w:val="396E5ADA"/>
    <w:rsid w:val="3A0DD974"/>
    <w:rsid w:val="3A1A9A74"/>
    <w:rsid w:val="3D469B47"/>
    <w:rsid w:val="40F1CBF8"/>
    <w:rsid w:val="427C8F03"/>
    <w:rsid w:val="42ADABCC"/>
    <w:rsid w:val="42CEDF36"/>
    <w:rsid w:val="4349FFEA"/>
    <w:rsid w:val="44F06ADC"/>
    <w:rsid w:val="45908055"/>
    <w:rsid w:val="46753428"/>
    <w:rsid w:val="48250E52"/>
    <w:rsid w:val="49183F38"/>
    <w:rsid w:val="4C466D23"/>
    <w:rsid w:val="4C86D776"/>
    <w:rsid w:val="4D80E557"/>
    <w:rsid w:val="4D92B681"/>
    <w:rsid w:val="4DB926BE"/>
    <w:rsid w:val="4DEA7682"/>
    <w:rsid w:val="4EECC1D6"/>
    <w:rsid w:val="4F818916"/>
    <w:rsid w:val="50A20D96"/>
    <w:rsid w:val="5474C5DC"/>
    <w:rsid w:val="554168FF"/>
    <w:rsid w:val="559871B5"/>
    <w:rsid w:val="5633E8D9"/>
    <w:rsid w:val="57B0D2A5"/>
    <w:rsid w:val="58C51997"/>
    <w:rsid w:val="5BDD0796"/>
    <w:rsid w:val="5CB7E55A"/>
    <w:rsid w:val="5E033D9C"/>
    <w:rsid w:val="5FC0D9C8"/>
    <w:rsid w:val="60E0E9EF"/>
    <w:rsid w:val="61ED013D"/>
    <w:rsid w:val="646086F2"/>
    <w:rsid w:val="66C6E762"/>
    <w:rsid w:val="68319279"/>
    <w:rsid w:val="68A368D5"/>
    <w:rsid w:val="6CB5AD16"/>
    <w:rsid w:val="6E4C9B11"/>
    <w:rsid w:val="6F9572A8"/>
    <w:rsid w:val="70FD84F8"/>
    <w:rsid w:val="7137E7D5"/>
    <w:rsid w:val="7268620C"/>
    <w:rsid w:val="72DA4143"/>
    <w:rsid w:val="78EC8E1D"/>
    <w:rsid w:val="7E6F816C"/>
    <w:rsid w:val="7E91F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4EB5"/>
  <w15:chartTrackingRefBased/>
  <w15:docId w15:val="{4AAF5C05-DADC-49DE-8431-3802CC9D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157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lidance.io/product" TargetMode="External"/><Relationship Id="rId18" Type="http://schemas.openxmlformats.org/officeDocument/2006/relationships/hyperlink" Target="https://glidance.io/about-u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glidance.io" TargetMode="External"/><Relationship Id="rId17" Type="http://schemas.openxmlformats.org/officeDocument/2006/relationships/hyperlink" Target="https://glidance.io/frequently-asked-ques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8HdVA31rW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webinar/register/WN_QYKWG66_RVO8EIGzCtfA4w" TargetMode="External"/><Relationship Id="rId5" Type="http://schemas.openxmlformats.org/officeDocument/2006/relationships/styles" Target="styles.xml"/><Relationship Id="rId15" Type="http://schemas.openxmlformats.org/officeDocument/2006/relationships/hyperlink" Target="https://glidance.io/product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lidance.io/produc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da7fbe-1ea5-4422-bcb5-bcdafddbab13" xsi:nil="true"/>
    <lcf76f155ced4ddcb4097134ff3c332f xmlns="5274b681-7aef-4146-869d-c1298bef3a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68AFC1C32F34B8809BC2CDBABA8BC" ma:contentTypeVersion="15" ma:contentTypeDescription="Create a new document." ma:contentTypeScope="" ma:versionID="21596984b27686a8577f058b149d2e58">
  <xsd:schema xmlns:xsd="http://www.w3.org/2001/XMLSchema" xmlns:xs="http://www.w3.org/2001/XMLSchema" xmlns:p="http://schemas.microsoft.com/office/2006/metadata/properties" xmlns:ns2="5274b681-7aef-4146-869d-c1298bef3ab0" xmlns:ns3="10da7fbe-1ea5-4422-bcb5-bcdafddbab13" targetNamespace="http://schemas.microsoft.com/office/2006/metadata/properties" ma:root="true" ma:fieldsID="dcf86df6f8b41c9fc4adbb4000c551e1" ns2:_="" ns3:_="">
    <xsd:import namespace="5274b681-7aef-4146-869d-c1298bef3ab0"/>
    <xsd:import namespace="10da7fbe-1ea5-4422-bcb5-bcdafddba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4b681-7aef-4146-869d-c1298bef3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aefe5a-d4d3-4402-ad42-f38a711e7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a7fbe-1ea5-4422-bcb5-bcdafddbab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c0c6a9-b15d-4732-bd44-a4ebe21d7dbb}" ma:internalName="TaxCatchAll" ma:showField="CatchAllData" ma:web="10da7fbe-1ea5-4422-bcb5-bcdafddba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FD4CC-7CCF-422C-B023-D22D7C07DE6F}">
  <ds:schemaRefs>
    <ds:schemaRef ds:uri="http://schemas.microsoft.com/office/2006/metadata/properties"/>
    <ds:schemaRef ds:uri="http://schemas.microsoft.com/office/infopath/2007/PartnerControls"/>
    <ds:schemaRef ds:uri="10da7fbe-1ea5-4422-bcb5-bcdafddbab13"/>
    <ds:schemaRef ds:uri="5274b681-7aef-4146-869d-c1298bef3ab0"/>
  </ds:schemaRefs>
</ds:datastoreItem>
</file>

<file path=customXml/itemProps2.xml><?xml version="1.0" encoding="utf-8"?>
<ds:datastoreItem xmlns:ds="http://schemas.openxmlformats.org/officeDocument/2006/customXml" ds:itemID="{3AC4D4DF-1030-4AD0-B656-E14B29B79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25435-FFF1-4549-93CC-BE3A31B7D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4b681-7aef-4146-869d-c1298bef3ab0"/>
    <ds:schemaRef ds:uri="10da7fbe-1ea5-4422-bcb5-bcdafddba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Kalan</dc:creator>
  <cp:keywords/>
  <dc:description/>
  <cp:lastModifiedBy>Allison Remington</cp:lastModifiedBy>
  <cp:revision>4</cp:revision>
  <dcterms:created xsi:type="dcterms:W3CDTF">2024-11-15T01:12:00Z</dcterms:created>
  <dcterms:modified xsi:type="dcterms:W3CDTF">2024-11-15T01:14:00Z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0x01010010568AFC1C32F34B8809BC2CDBABA8BC</vt:lpwstr>
  </property>
  <property fmtid="{D5CDD505-2E9C-101B-9397-08002B2CF9AE}" pid="3" name="MediaServiceImageTags">
    <vt:lpwstr/>
  </property>
</Properties>
</file>