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At-Large Chapter Minutes, January 13, 2026</w:t>
      </w:r>
    </w:p>
    <w:p>
      <w:r>
        <w:t xml:space="preserve">The January 13, 2026 meeting of the At-Large Chapter of the National Federation of the Blind of Massachusetts was called to order at 7:01 PM.</w:t>
      </w:r>
    </w:p>
    <w:p>
      <w:pPr>
        <w:pStyle w:val="Heading 2"/>
        <w:spacing w:before="960" w:after="240"/>
        <w:outlineLvl w:val="1"/>
      </w:pPr>
      <w:r>
        <w:t xml:space="preserve">In attendance:</w:t>
      </w:r>
    </w:p>
    <w:p>
      <w:r>
        <w:t xml:space="preserve">Liz Lesperance, President</w:t>
      </w:r>
    </w:p>
    <w:p>
      <w:pPr>
        <w:ind w:firstLine="432"/>
      </w:pPr>
      <w:r>
        <w:t xml:space="preserve">Sandy Burgess, Vice President</w:t>
      </w:r>
    </w:p>
    <w:p>
      <w:pPr>
        <w:ind w:firstLine="432"/>
      </w:pPr>
      <w:r>
        <w:t xml:space="preserve">Cullen Gallagher, Secretary</w:t>
      </w:r>
    </w:p>
    <w:p>
      <w:pPr>
        <w:ind w:firstLine="432"/>
      </w:pPr>
      <w:r>
        <w:t xml:space="preserve">Allen Larkin, Treasurer</w:t>
      </w:r>
    </w:p>
    <w:p>
      <w:pPr>
        <w:ind w:firstLine="432"/>
      </w:pPr>
      <w:r>
        <w:t xml:space="preserve">Kristina Constant, Board Member</w:t>
      </w:r>
    </w:p>
    <w:p>
      <w:pPr>
        <w:ind w:firstLine="432"/>
      </w:pPr>
      <w:r>
        <w:t xml:space="preserve">Shara Winton, Affiliate President</w:t>
      </w:r>
    </w:p>
    <w:p>
      <w:pPr>
        <w:ind w:firstLine="432"/>
      </w:pPr>
      <w:r>
        <w:t xml:space="preserve">Brian Langlois</w:t>
      </w:r>
    </w:p>
    <w:p>
      <w:pPr>
        <w:ind w:firstLine="432"/>
      </w:pPr>
      <w:r>
        <w:t xml:space="preserve">ElizabethAnn Johnson</w:t>
      </w:r>
    </w:p>
    <w:p>
      <w:pPr>
        <w:ind w:firstLine="432"/>
      </w:pPr>
      <w:r>
        <w:t xml:space="preserve">Sengil Inkiala</w:t>
      </w:r>
    </w:p>
    <w:p>
      <w:pPr>
        <w:ind w:firstLine="432"/>
      </w:pPr>
      <w:r>
        <w:t xml:space="preserve">Mike Karsok</w:t>
      </w:r>
    </w:p>
    <w:p>
      <w:pPr>
        <w:ind w:firstLine="432"/>
      </w:pPr>
      <w:r>
        <w:t xml:space="preserve">Neil Schoonmaker</w:t>
      </w:r>
    </w:p>
    <w:p>
      <w:pPr>
        <w:ind w:firstLine="432"/>
      </w:pPr>
      <w:r>
        <w:t xml:space="preserve">Stephen Yerardi</w:t>
      </w:r>
    </w:p>
    <w:p>
      <w:pPr>
        <w:ind w:firstLine="432"/>
      </w:pPr>
      <w:r>
        <w:t xml:space="preserve">Pam Kalinoski</w:t>
      </w:r>
    </w:p>
    <w:p>
      <w:pPr>
        <w:ind w:firstLine="432"/>
      </w:pPr>
      <w:r>
        <w:t xml:space="preserve">Brian Switzer</w:t>
      </w:r>
    </w:p>
    <w:p>
      <w:pPr>
        <w:ind w:firstLine="432"/>
      </w:pPr>
      <w:r>
        <w:t xml:space="preserve">Icebreaker: Members shared a creative headline describing what they hoped to accomplish this year.</w:t>
      </w:r>
    </w:p>
    <w:p>
      <w:pPr>
        <w:pStyle w:val="Heading 2"/>
        <w:spacing w:before="960" w:after="240"/>
        <w:outlineLvl w:val="1"/>
      </w:pPr>
      <w:r>
        <w:t xml:space="preserve">NFB Pledge</w:t>
      </w:r>
    </w:p>
    <w:p>
      <w:r>
        <w:t xml:space="preserve">Inky led the NFB Pledge.</w:t>
      </w:r>
    </w:p>
    <w:p>
      <w:pPr>
        <w:pStyle w:val="Heading 2"/>
        <w:spacing w:before="960" w:after="240"/>
        <w:outlineLvl w:val="1"/>
      </w:pPr>
      <w:r>
        <w:t xml:space="preserve">Approval of Minutes</w:t>
      </w:r>
    </w:p>
    <w:p>
      <w:r>
        <w:t xml:space="preserve">Neil moved that the November minutes be accepted; the motion was seconded by Brian and passed unanimously.</w:t>
      </w:r>
    </w:p>
    <w:p>
      <w:pPr>
        <w:pStyle w:val="Heading 2"/>
        <w:spacing w:before="960" w:after="240"/>
        <w:outlineLvl w:val="1"/>
      </w:pPr>
      <w:r>
        <w:t xml:space="preserve">Paying Dues</w:t>
      </w:r>
    </w:p>
    <w:p>
      <w:r>
        <w:t xml:space="preserve">Allen reminded members that it was time to pay dues for 2026. Dues were $10 for the main chapter and $5 for additional chapters. Payments could be made using PayPal or by Zelle to treasurer@nfbma.org. Members were encouraged to contact Allen to confirm that their payment had been sent.</w:t>
      </w:r>
    </w:p>
    <w:p>
      <w:pPr>
        <w:ind w:firstLine="432"/>
      </w:pPr>
      <w:r>
        <w:t xml:space="preserve">Allen also reported that the Giggle Gala brought in $7,100 in donations.</w:t>
      </w:r>
    </w:p>
    <w:p>
      <w:pPr>
        <w:pStyle w:val="Heading 2"/>
        <w:spacing w:before="960" w:after="240"/>
        <w:outlineLvl w:val="1"/>
      </w:pPr>
      <w:r>
        <w:t xml:space="preserve">Affiliate President’s Report</w:t>
      </w:r>
    </w:p>
    <w:p>
      <w:pPr>
        <w:pStyle w:val="Heading 3"/>
        <w:spacing w:before="720" w:after="240"/>
        <w:outlineLvl w:val="2"/>
      </w:pPr>
      <w:r>
        <w:t xml:space="preserve">State Convention</w:t>
      </w:r>
    </w:p>
    <w:p>
      <w:r>
        <w:t xml:space="preserve">Shara announced that room reservations could now be made for the state convention, March 27–29. The food choices had been finalized. Friday night would feature an Italian buffet. Lunch on Saturday would be a sandwich board with options for turkey, ham and cheddar, and a vegetarian option. Box lunches would not be available this year, as the hotel charged a fee for consuming them on site.</w:t>
      </w:r>
    </w:p>
    <w:p>
      <w:pPr>
        <w:ind w:firstLine="432"/>
      </w:pPr>
      <w:r>
        <w:t xml:space="preserve">Banquet dinner options would include chicken with caper wine sauce, filet mignon, or stuffed zucchini. Chocolate mousse cake would be served for dessert.</w:t>
      </w:r>
    </w:p>
    <w:p>
      <w:pPr>
        <w:ind w:firstLine="432"/>
      </w:pPr>
      <w:r>
        <w:t xml:space="preserve">The room rate included access to the hotel restaurant’s breakfast buffet. </w:t>
      </w:r>
    </w:p>
    <w:p>
      <w:pPr>
        <w:ind w:firstLine="432"/>
      </w:pPr>
      <w:hyperlink r:id="rId2">
        <w:r>
          <w:rPr>
            <w:rStyle w:val="Link"/>
          </w:rPr>
          <w:t xml:space="preserve">Hotel Room Booking For State Convention</w:t>
        </w:r>
      </w:hyperlink>
    </w:p>
    <w:p>
      <w:pPr>
        <w:ind w:firstLine="432"/>
      </w:pPr>
      <w:r>
        <w:t xml:space="preserve">To book by phone, call 781-935-8760 .</w:t>
      </w:r>
    </w:p>
    <w:p>
      <w:pPr>
        <w:pStyle w:val="Heading 3"/>
        <w:spacing w:before="720" w:after="240"/>
        <w:outlineLvl w:val="2"/>
      </w:pPr>
      <w:r>
        <w:t xml:space="preserve">Washington Seminar</w:t>
      </w:r>
    </w:p>
    <w:p>
      <w:r>
        <w:t xml:space="preserve">The Washington Seminar was two weeks away. Members who were not attending were encouraged to review the fact sheets for the legislative priorities and to call their representatives and senators. </w:t>
      </w:r>
    </w:p>
    <w:p>
      <w:pPr>
        <w:ind w:firstLine="432"/>
      </w:pPr>
      <w:hyperlink r:id="rId3">
        <w:r>
          <w:rPr>
            <w:rStyle w:val="Link"/>
          </w:rPr>
          <w:t xml:space="preserve">Fact Sheets</w:t>
        </w:r>
      </w:hyperlink>
    </w:p>
    <w:p>
      <w:pPr>
        <w:pStyle w:val="Heading 3"/>
        <w:spacing w:before="720" w:after="240"/>
        <w:outlineLvl w:val="2"/>
      </w:pPr>
      <w:r>
        <w:t xml:space="preserve">National Convention</w:t>
      </w:r>
    </w:p>
    <w:p>
      <w:r>
        <w:t xml:space="preserve">Room reservations for the National Convention were open. Members who had not previously attended a national convention and wished to attend were encouraged to apply for the Kenneth Jernigan Scholarship. Members applying were asked to inform Shara so she could submit a letter of recommendation. The deadline was March 30. </w:t>
      </w:r>
    </w:p>
    <w:p>
      <w:pPr>
        <w:ind w:firstLine="432"/>
      </w:pPr>
      <w:hyperlink r:id="rId4">
        <w:r>
          <w:rPr>
            <w:rStyle w:val="Link"/>
          </w:rPr>
          <w:t xml:space="preserve">National Convention Information</w:t>
        </w:r>
      </w:hyperlink>
    </w:p>
    <w:p>
      <w:pPr>
        <w:pStyle w:val="Heading 3"/>
        <w:spacing w:before="720" w:after="240"/>
        <w:outlineLvl w:val="2"/>
      </w:pPr>
      <w:r>
        <w:t xml:space="preserve">General Sessions at State Convention</w:t>
      </w:r>
    </w:p>
    <w:p>
      <w:r>
        <w:t xml:space="preserve">Shara announced that General Sessions would begin at 3:00 PM on Friday to ensure that all agenda items could be completed.</w:t>
      </w:r>
    </w:p>
    <w:p>
      <w:pPr>
        <w:pStyle w:val="Heading 2"/>
        <w:spacing w:before="960" w:after="240"/>
        <w:outlineLvl w:val="1"/>
      </w:pPr>
      <w:r>
        <w:t xml:space="preserve">Presidential Release</w:t>
      </w:r>
    </w:p>
    <w:p>
      <w:r>
        <w:t xml:space="preserve">The </w:t>
      </w:r>
      <w:hyperlink r:id="rId5">
        <w:r>
          <w:rPr>
            <w:rStyle w:val="Link"/>
          </w:rPr>
          <w:t xml:space="preserve">January Presidential Release </w:t>
        </w:r>
      </w:hyperlink>
      <w:r>
        <w:t xml:space="preserve"> was played.</w:t>
      </w:r>
    </w:p>
    <w:p>
      <w:pPr>
        <w:pStyle w:val="Heading 2"/>
        <w:spacing w:before="960" w:after="240"/>
        <w:outlineLvl w:val="1"/>
      </w:pPr>
      <w:r>
        <w:t xml:space="preserve">Training Program at the Carroll Center</w:t>
      </w:r>
    </w:p>
    <w:p>
      <w:r>
        <w:t xml:space="preserve">Brian Switzer from the Carroll Center joined the meeting to share information about the Screen Reader User Tester Training Program. The next session would begin on March 24. The program covered digital accessibility testing and the Web Content Accessibility Guidelines (WCAG), which form the basis of several accessibility laws.</w:t>
      </w:r>
    </w:p>
    <w:p>
      <w:pPr>
        <w:ind w:firstLine="432"/>
      </w:pPr>
      <w:r>
        <w:t xml:space="preserve">The program would run for five weeks from 10:30 AM to 12:00 PM and from 1:00 to 2:30 PM. Assignments would also be included. An internship would be available for those who completed the program.</w:t>
      </w:r>
    </w:p>
    <w:p>
      <w:pPr>
        <w:pStyle w:val="Heading 2"/>
        <w:spacing w:before="960" w:after="240"/>
        <w:outlineLvl w:val="1"/>
      </w:pPr>
      <w:r>
        <w:t xml:space="preserve">Next Meeting</w:t>
      </w:r>
    </w:p>
    <w:p>
      <w:r>
        <w:t xml:space="preserve">The next meeting was scheduled for February 10. Mike would come up with an icebreaker, and Kristina would lead the NFB Pledge.</w:t>
      </w:r>
    </w:p>
    <w:p>
      <w:pPr>
        <w:pStyle w:val="Heading 2"/>
        <w:spacing w:before="960" w:after="240"/>
        <w:outlineLvl w:val="1"/>
      </w:pPr>
      <w:r>
        <w:t xml:space="preserve">Adjournment</w:t>
      </w:r>
    </w:p>
    <w:p>
      <w:r>
        <w:t xml:space="preserve">The meeting was adjourned at 8:10 PM</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www.ihg.com/redirect?path=asearch&amp;brandCode=CP&amp;localeCode=en&amp;regionCode=1&amp;hotelCode=bosms&amp;checkInDate=27&amp;checkInMonthYear=022026&amp;checkOutDate=29&amp;checkOutMonthYear=022026&amp;rateCode=6CBARC&amp;_PMID=99801505&amp;GPC=nfb&amp;cn=no&amp;adjustMonth=false&amp;showApp=true&amp;monthIndex=00" TargetMode="External"/>
    <Relationship Id="rId3" Type="http://schemas.openxmlformats.org/officeDocument/2006/relationships/hyperlink" Target="https://nfb.org/programs-services/advocacy/washington-seminar" TargetMode="External"/>
    <Relationship Id="rId4" Type="http://schemas.openxmlformats.org/officeDocument/2006/relationships/hyperlink" Target="https://nfb.org//images/nfb/publications/bm/bm26/bm2601/bm260102.htm" TargetMode="External"/>
    <Relationship Id="rId5" Type="http://schemas.openxmlformats.org/officeDocument/2006/relationships/hyperlink" Target="https://nfb.org/sites/nfb.org/files/2026-01/presidential_release_january_2026_chapter_version.mp3" TargetMode="External"/>
    <Relationship Id="rId6" Type="http://schemas.openxmlformats.org/officeDocument/2006/relationships/settings" Target="settings.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