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4A2" w:rsidRPr="001E4FD2" w:rsidRDefault="001E4FD2">
      <w:pPr>
        <w:rPr>
          <w:b/>
          <w:color w:val="C45911" w:themeColor="accent2" w:themeShade="BF"/>
          <w:sz w:val="40"/>
          <w:szCs w:val="40"/>
        </w:rPr>
      </w:pPr>
      <w:r w:rsidRPr="001E4FD2">
        <w:rPr>
          <w:b/>
          <w:color w:val="C45911" w:themeColor="accent2" w:themeShade="BF"/>
          <w:sz w:val="40"/>
          <w:szCs w:val="40"/>
        </w:rPr>
        <w:t xml:space="preserve">Upcoming Youth Events </w:t>
      </w:r>
    </w:p>
    <w:p w:rsidR="001E4FD2" w:rsidRPr="001E4FD2" w:rsidRDefault="001E4FD2">
      <w:pPr>
        <w:rPr>
          <w:b/>
          <w:color w:val="002060"/>
          <w:sz w:val="40"/>
          <w:szCs w:val="40"/>
        </w:rPr>
      </w:pPr>
      <w:r w:rsidRPr="001E4FD2">
        <w:rPr>
          <w:b/>
          <w:color w:val="002060"/>
          <w:sz w:val="40"/>
          <w:szCs w:val="40"/>
        </w:rPr>
        <w:t xml:space="preserve">Please join LBPH as we host several events across the state.  There will be lots to be learned, enjoyed, and remembered. </w:t>
      </w:r>
    </w:p>
    <w:p w:rsidR="001E4FD2" w:rsidRDefault="001E4FD2"/>
    <w:p w:rsidR="001E4FD2" w:rsidRPr="005069B5" w:rsidRDefault="001E4FD2" w:rsidP="001E4FD2">
      <w:pPr>
        <w:rPr>
          <w:rFonts w:ascii="Arial" w:hAnsi="Arial" w:cs="Arial"/>
          <w:b/>
          <w:color w:val="C45911" w:themeColor="accent2" w:themeShade="BF"/>
          <w:sz w:val="28"/>
          <w:szCs w:val="28"/>
        </w:rPr>
      </w:pPr>
      <w:r w:rsidRPr="005069B5">
        <w:rPr>
          <w:rFonts w:ascii="Arial" w:hAnsi="Arial" w:cs="Arial"/>
          <w:b/>
          <w:color w:val="C45911" w:themeColor="accent2" w:themeShade="BF"/>
          <w:sz w:val="28"/>
          <w:szCs w:val="28"/>
        </w:rPr>
        <w:t xml:space="preserve">Water Quality Test Kit </w:t>
      </w:r>
    </w:p>
    <w:p w:rsidR="001E4FD2" w:rsidRPr="001E4FD2" w:rsidRDefault="001E4FD2" w:rsidP="001E4FD2">
      <w:pPr>
        <w:rPr>
          <w:rFonts w:ascii="Arial" w:hAnsi="Arial" w:cs="Arial"/>
          <w:sz w:val="28"/>
          <w:szCs w:val="28"/>
        </w:rPr>
      </w:pPr>
      <w:r w:rsidRPr="001E4FD2">
        <w:rPr>
          <w:rFonts w:ascii="Arial" w:hAnsi="Arial" w:cs="Arial"/>
          <w:sz w:val="28"/>
          <w:szCs w:val="28"/>
        </w:rPr>
        <w:t xml:space="preserve">Looking for families who want to be part of some innovative family fun! </w:t>
      </w:r>
    </w:p>
    <w:p w:rsidR="001E4FD2" w:rsidRPr="001E4FD2" w:rsidRDefault="001E4FD2" w:rsidP="001E4FD2">
      <w:pPr>
        <w:rPr>
          <w:rFonts w:ascii="Arial" w:hAnsi="Arial" w:cs="Arial"/>
          <w:sz w:val="28"/>
          <w:szCs w:val="28"/>
        </w:rPr>
      </w:pPr>
      <w:r w:rsidRPr="001E4FD2">
        <w:rPr>
          <w:rFonts w:ascii="Arial" w:hAnsi="Arial" w:cs="Arial"/>
          <w:sz w:val="28"/>
          <w:szCs w:val="28"/>
        </w:rPr>
        <w:t>In collaboration with Cornerstones of Science (COS), The National Network of Libraries of Medicine (NNLM) is offering a new resource to public libraries to help library staff support citizen science outreach efforts in local communities through a fun, accessible, loanable kit for families. “Test the Waters” Family Exploration Kit will be available starting in April 2020. Cornerstones of Science have been working with public libraries for over 20 years to create science experiences that spark curiosity and foster a deeper understanding of the world around us.</w:t>
      </w:r>
    </w:p>
    <w:p w:rsidR="001E4FD2" w:rsidRPr="001E4FD2" w:rsidRDefault="001E4FD2" w:rsidP="001E4FD2">
      <w:pPr>
        <w:rPr>
          <w:rFonts w:ascii="Arial" w:hAnsi="Arial" w:cs="Arial"/>
          <w:sz w:val="28"/>
          <w:szCs w:val="28"/>
        </w:rPr>
      </w:pPr>
      <w:r w:rsidRPr="001E4FD2">
        <w:rPr>
          <w:rFonts w:ascii="Arial" w:hAnsi="Arial" w:cs="Arial"/>
          <w:sz w:val="28"/>
          <w:szCs w:val="28"/>
        </w:rPr>
        <w:t xml:space="preserve">The Maryland State Library for the Blind and Physically Handicapped in partnership with Cornerstones of Science wants to make these kits accessible to those who are visually impaired.  We are looking for a few families who would be willing to try the Water Quality Kit at home and offer feedback.  The feedback will give COS insight as to the accessibility of the kit and ways to improve its content before its release in April.  The kits are geared towards children in grades 5 and up.  Additionally, we would like families with parents or children who are visually impaired. </w:t>
      </w:r>
    </w:p>
    <w:p w:rsidR="001E4FD2" w:rsidRPr="001E4FD2" w:rsidRDefault="001E4FD2" w:rsidP="001E4FD2">
      <w:pPr>
        <w:rPr>
          <w:rFonts w:ascii="Arial" w:hAnsi="Arial" w:cs="Arial"/>
          <w:sz w:val="28"/>
          <w:szCs w:val="28"/>
        </w:rPr>
      </w:pPr>
      <w:r w:rsidRPr="001E4FD2">
        <w:rPr>
          <w:rFonts w:ascii="Arial" w:hAnsi="Arial" w:cs="Arial"/>
          <w:sz w:val="28"/>
          <w:szCs w:val="28"/>
        </w:rPr>
        <w:t>Requirements to Participate:</w:t>
      </w:r>
    </w:p>
    <w:p w:rsidR="001E4FD2" w:rsidRPr="001E4FD2" w:rsidRDefault="001E4FD2" w:rsidP="001E4FD2">
      <w:pPr>
        <w:rPr>
          <w:rFonts w:ascii="Arial" w:hAnsi="Arial" w:cs="Arial"/>
          <w:sz w:val="28"/>
          <w:szCs w:val="28"/>
        </w:rPr>
      </w:pPr>
      <w:r w:rsidRPr="001E4FD2">
        <w:rPr>
          <w:rFonts w:ascii="Arial" w:hAnsi="Arial" w:cs="Arial"/>
          <w:sz w:val="28"/>
          <w:szCs w:val="28"/>
        </w:rPr>
        <w:t>1. The family must be willing to complete the activities within the kit at home by February 21st.</w:t>
      </w:r>
    </w:p>
    <w:p w:rsidR="001E4FD2" w:rsidRPr="001E4FD2" w:rsidRDefault="001E4FD2" w:rsidP="001E4FD2">
      <w:pPr>
        <w:rPr>
          <w:rFonts w:ascii="Arial" w:hAnsi="Arial" w:cs="Arial"/>
          <w:sz w:val="28"/>
          <w:szCs w:val="28"/>
        </w:rPr>
      </w:pPr>
      <w:r w:rsidRPr="001E4FD2">
        <w:rPr>
          <w:rFonts w:ascii="Arial" w:hAnsi="Arial" w:cs="Arial"/>
          <w:sz w:val="28"/>
          <w:szCs w:val="28"/>
        </w:rPr>
        <w:t>2. Return the kit to MD LBPH and complete a user survey.</w:t>
      </w:r>
    </w:p>
    <w:p w:rsidR="001E4FD2" w:rsidRPr="001E4FD2" w:rsidRDefault="001E4FD2" w:rsidP="001E4FD2">
      <w:pPr>
        <w:rPr>
          <w:rFonts w:ascii="Arial" w:hAnsi="Arial" w:cs="Arial"/>
          <w:sz w:val="28"/>
          <w:szCs w:val="28"/>
        </w:rPr>
      </w:pPr>
      <w:r w:rsidRPr="001E4FD2">
        <w:rPr>
          <w:rFonts w:ascii="Arial" w:hAnsi="Arial" w:cs="Arial"/>
          <w:sz w:val="28"/>
          <w:szCs w:val="28"/>
        </w:rPr>
        <w:t>3. Participate in an interview session with MD LBPH and COS on Saturday, February 22nd to offer feedback.  The session will be a 30-45 minute face to face interview.  Time will be set between (10 a.m. – noon).</w:t>
      </w:r>
    </w:p>
    <w:p w:rsidR="001E4FD2" w:rsidRPr="001E4FD2" w:rsidRDefault="001E4FD2" w:rsidP="001E4FD2">
      <w:pPr>
        <w:rPr>
          <w:rFonts w:ascii="Arial" w:hAnsi="Arial" w:cs="Arial"/>
          <w:sz w:val="28"/>
          <w:szCs w:val="28"/>
        </w:rPr>
      </w:pPr>
      <w:r w:rsidRPr="001E4FD2">
        <w:rPr>
          <w:rFonts w:ascii="Arial" w:hAnsi="Arial" w:cs="Arial"/>
          <w:sz w:val="28"/>
          <w:szCs w:val="28"/>
        </w:rPr>
        <w:t>4. Location of the Interview:</w:t>
      </w:r>
    </w:p>
    <w:p w:rsidR="001E4FD2" w:rsidRPr="001E4FD2" w:rsidRDefault="001E4FD2" w:rsidP="005069B5">
      <w:pPr>
        <w:jc w:val="center"/>
        <w:rPr>
          <w:rFonts w:ascii="Arial" w:hAnsi="Arial" w:cs="Arial"/>
          <w:sz w:val="28"/>
          <w:szCs w:val="28"/>
        </w:rPr>
      </w:pPr>
      <w:r w:rsidRPr="001E4FD2">
        <w:rPr>
          <w:rFonts w:ascii="Arial" w:hAnsi="Arial" w:cs="Arial"/>
          <w:sz w:val="28"/>
          <w:szCs w:val="28"/>
        </w:rPr>
        <w:t>Enoch Pratt Library</w:t>
      </w:r>
      <w:r w:rsidR="005069B5">
        <w:rPr>
          <w:rFonts w:ascii="Arial" w:hAnsi="Arial" w:cs="Arial"/>
          <w:sz w:val="28"/>
          <w:szCs w:val="28"/>
        </w:rPr>
        <w:t xml:space="preserve"> </w:t>
      </w:r>
      <w:r w:rsidRPr="001E4FD2">
        <w:rPr>
          <w:rFonts w:ascii="Arial" w:hAnsi="Arial" w:cs="Arial"/>
          <w:sz w:val="28"/>
          <w:szCs w:val="28"/>
        </w:rPr>
        <w:t>Central Library</w:t>
      </w:r>
    </w:p>
    <w:p w:rsidR="001E4FD2" w:rsidRPr="001E4FD2" w:rsidRDefault="001E4FD2" w:rsidP="005069B5">
      <w:pPr>
        <w:jc w:val="center"/>
        <w:rPr>
          <w:rFonts w:ascii="Arial" w:hAnsi="Arial" w:cs="Arial"/>
          <w:sz w:val="28"/>
          <w:szCs w:val="28"/>
        </w:rPr>
      </w:pPr>
      <w:r w:rsidRPr="001E4FD2">
        <w:rPr>
          <w:rFonts w:ascii="Arial" w:hAnsi="Arial" w:cs="Arial"/>
          <w:sz w:val="28"/>
          <w:szCs w:val="28"/>
        </w:rPr>
        <w:t>400 Cathedral Street</w:t>
      </w:r>
    </w:p>
    <w:p w:rsidR="001E4FD2" w:rsidRPr="001E4FD2" w:rsidRDefault="001E4FD2" w:rsidP="005069B5">
      <w:pPr>
        <w:jc w:val="center"/>
        <w:rPr>
          <w:rFonts w:ascii="Arial" w:hAnsi="Arial" w:cs="Arial"/>
          <w:sz w:val="28"/>
          <w:szCs w:val="28"/>
        </w:rPr>
      </w:pPr>
      <w:r w:rsidRPr="001E4FD2">
        <w:rPr>
          <w:rFonts w:ascii="Arial" w:hAnsi="Arial" w:cs="Arial"/>
          <w:sz w:val="28"/>
          <w:szCs w:val="28"/>
        </w:rPr>
        <w:t>Baltimore, MD 21201</w:t>
      </w:r>
    </w:p>
    <w:p w:rsidR="001E4FD2" w:rsidRPr="001E4FD2" w:rsidRDefault="001E4FD2" w:rsidP="001E4FD2">
      <w:pPr>
        <w:rPr>
          <w:rFonts w:ascii="Arial" w:hAnsi="Arial" w:cs="Arial"/>
          <w:sz w:val="28"/>
          <w:szCs w:val="28"/>
        </w:rPr>
      </w:pPr>
    </w:p>
    <w:p w:rsidR="001E4FD2" w:rsidRDefault="001E4FD2">
      <w:pPr>
        <w:pBdr>
          <w:bottom w:val="dotted" w:sz="24" w:space="1" w:color="auto"/>
        </w:pBdr>
        <w:rPr>
          <w:rFonts w:ascii="Arial" w:hAnsi="Arial" w:cs="Arial"/>
          <w:sz w:val="28"/>
          <w:szCs w:val="28"/>
        </w:rPr>
      </w:pPr>
      <w:r w:rsidRPr="001E4FD2">
        <w:rPr>
          <w:rFonts w:ascii="Arial" w:hAnsi="Arial" w:cs="Arial"/>
          <w:sz w:val="28"/>
          <w:szCs w:val="28"/>
        </w:rPr>
        <w:t xml:space="preserve">Families who participate will be compensated with a $25 Visa gift card. If you are interested in participating, please contact LaShawn Myles, MD LBPH youth librarian, at </w:t>
      </w:r>
      <w:hyperlink r:id="rId6" w:history="1">
        <w:r w:rsidRPr="005069B5">
          <w:rPr>
            <w:rStyle w:val="Hyperlink"/>
            <w:rFonts w:ascii="Arial" w:hAnsi="Arial" w:cs="Arial"/>
            <w:sz w:val="28"/>
            <w:szCs w:val="28"/>
          </w:rPr>
          <w:t>lashawn.myles@maryland.gov</w:t>
        </w:r>
      </w:hyperlink>
      <w:r w:rsidRPr="001E4FD2">
        <w:rPr>
          <w:rFonts w:ascii="Arial" w:hAnsi="Arial" w:cs="Arial"/>
          <w:sz w:val="28"/>
          <w:szCs w:val="28"/>
        </w:rPr>
        <w:t xml:space="preserve"> or 410-230-2455.</w:t>
      </w:r>
    </w:p>
    <w:p w:rsidR="005069B5" w:rsidRPr="005069B5" w:rsidRDefault="005069B5">
      <w:pPr>
        <w:pBdr>
          <w:bottom w:val="dotted" w:sz="24" w:space="1" w:color="auto"/>
        </w:pBdr>
        <w:rPr>
          <w:rFonts w:ascii="Arial" w:hAnsi="Arial" w:cs="Arial"/>
          <w:sz w:val="28"/>
          <w:szCs w:val="28"/>
        </w:rPr>
      </w:pPr>
    </w:p>
    <w:p w:rsidR="005069B5" w:rsidRPr="005069B5" w:rsidRDefault="005069B5">
      <w:pPr>
        <w:rPr>
          <w:rFonts w:ascii="Arial" w:hAnsi="Arial" w:cs="Arial"/>
          <w:b/>
          <w:color w:val="C45911" w:themeColor="accent2" w:themeShade="BF"/>
          <w:sz w:val="28"/>
          <w:szCs w:val="28"/>
          <w:shd w:val="clear" w:color="auto" w:fill="FFFFFF"/>
        </w:rPr>
      </w:pPr>
      <w:r w:rsidRPr="005069B5">
        <w:rPr>
          <w:rFonts w:ascii="Arial" w:hAnsi="Arial" w:cs="Arial"/>
          <w:b/>
          <w:color w:val="C45911" w:themeColor="accent2" w:themeShade="BF"/>
          <w:sz w:val="28"/>
          <w:szCs w:val="28"/>
          <w:shd w:val="clear" w:color="auto" w:fill="FFFFFF"/>
        </w:rPr>
        <w:t>Make and Take Braille Book</w:t>
      </w:r>
    </w:p>
    <w:p w:rsidR="005069B5" w:rsidRPr="005069B5" w:rsidRDefault="005069B5" w:rsidP="005069B5">
      <w:pPr>
        <w:spacing w:line="235" w:lineRule="atLeast"/>
        <w:rPr>
          <w:rFonts w:ascii="Calibri" w:eastAsia="Times New Roman" w:hAnsi="Calibri" w:cs="Calibri"/>
          <w:color w:val="500050"/>
          <w:shd w:val="clear" w:color="auto" w:fill="FFFFFF"/>
        </w:rPr>
      </w:pPr>
      <w:r w:rsidRPr="005069B5">
        <w:rPr>
          <w:rFonts w:ascii="Arial" w:eastAsia="Times New Roman" w:hAnsi="Arial" w:cs="Arial"/>
          <w:color w:val="2F5597"/>
          <w:sz w:val="28"/>
          <w:szCs w:val="28"/>
          <w:shd w:val="clear" w:color="auto" w:fill="FFFFFF"/>
        </w:rPr>
        <w:t>Location:  </w:t>
      </w:r>
      <w:r w:rsidRPr="005069B5">
        <w:rPr>
          <w:rFonts w:ascii="Arial" w:eastAsia="Times New Roman" w:hAnsi="Arial" w:cs="Arial"/>
          <w:color w:val="500050"/>
          <w:sz w:val="28"/>
          <w:szCs w:val="28"/>
          <w:shd w:val="clear" w:color="auto" w:fill="FFFFFF"/>
        </w:rPr>
        <w:t>           </w:t>
      </w:r>
      <w:r w:rsidRPr="005069B5">
        <w:rPr>
          <w:rFonts w:ascii="Arial" w:eastAsia="Times New Roman" w:hAnsi="Arial" w:cs="Arial"/>
          <w:sz w:val="28"/>
          <w:szCs w:val="28"/>
          <w:shd w:val="clear" w:color="auto" w:fill="FFFFFF"/>
        </w:rPr>
        <w:t>Glen Burnie Regional Library                                     </w:t>
      </w:r>
    </w:p>
    <w:p w:rsidR="005069B5" w:rsidRPr="005069B5" w:rsidRDefault="005069B5" w:rsidP="005069B5">
      <w:pPr>
        <w:shd w:val="clear" w:color="auto" w:fill="FFFFFF"/>
        <w:spacing w:line="235" w:lineRule="atLeast"/>
        <w:rPr>
          <w:rFonts w:ascii="Calibri" w:eastAsia="Times New Roman" w:hAnsi="Calibri" w:cs="Calibri"/>
          <w:color w:val="222222"/>
        </w:rPr>
      </w:pPr>
      <w:r w:rsidRPr="005069B5">
        <w:rPr>
          <w:rFonts w:ascii="Arial" w:eastAsia="Times New Roman" w:hAnsi="Arial" w:cs="Arial"/>
          <w:color w:val="222222"/>
          <w:sz w:val="28"/>
          <w:szCs w:val="28"/>
        </w:rPr>
        <w:t xml:space="preserve">                           1010 </w:t>
      </w:r>
      <w:proofErr w:type="spellStart"/>
      <w:r w:rsidRPr="005069B5">
        <w:rPr>
          <w:rFonts w:ascii="Arial" w:eastAsia="Times New Roman" w:hAnsi="Arial" w:cs="Arial"/>
          <w:color w:val="222222"/>
          <w:sz w:val="28"/>
          <w:szCs w:val="28"/>
        </w:rPr>
        <w:t>Eastway</w:t>
      </w:r>
      <w:proofErr w:type="spellEnd"/>
      <w:r w:rsidRPr="005069B5">
        <w:rPr>
          <w:rFonts w:ascii="Arial" w:eastAsia="Times New Roman" w:hAnsi="Arial" w:cs="Arial"/>
          <w:color w:val="222222"/>
          <w:sz w:val="28"/>
          <w:szCs w:val="28"/>
        </w:rPr>
        <w:t>, Glen Burnie, MD 21060</w:t>
      </w:r>
    </w:p>
    <w:p w:rsidR="005069B5" w:rsidRPr="005069B5" w:rsidRDefault="005069B5" w:rsidP="005069B5">
      <w:pPr>
        <w:shd w:val="clear" w:color="auto" w:fill="FFFFFF"/>
        <w:spacing w:line="235" w:lineRule="atLeast"/>
        <w:rPr>
          <w:rFonts w:ascii="Calibri" w:eastAsia="Times New Roman" w:hAnsi="Calibri" w:cs="Calibri"/>
          <w:color w:val="222222"/>
        </w:rPr>
      </w:pPr>
      <w:r w:rsidRPr="005069B5">
        <w:rPr>
          <w:rFonts w:ascii="Arial" w:eastAsia="Times New Roman" w:hAnsi="Arial" w:cs="Arial"/>
          <w:color w:val="2F5597"/>
          <w:sz w:val="28"/>
          <w:szCs w:val="28"/>
        </w:rPr>
        <w:t>Time:  </w:t>
      </w:r>
      <w:r w:rsidRPr="005069B5">
        <w:rPr>
          <w:rFonts w:ascii="Arial" w:eastAsia="Times New Roman" w:hAnsi="Arial" w:cs="Arial"/>
          <w:color w:val="222222"/>
          <w:sz w:val="28"/>
          <w:szCs w:val="28"/>
        </w:rPr>
        <w:t>                 </w:t>
      </w:r>
      <w:r w:rsidRPr="005069B5">
        <w:rPr>
          <w:rFonts w:ascii="Arial" w:eastAsia="Times New Roman" w:hAnsi="Arial" w:cs="Arial"/>
          <w:b/>
          <w:color w:val="222222"/>
          <w:sz w:val="28"/>
          <w:szCs w:val="28"/>
        </w:rPr>
        <w:t>10:30 a.m. – 11:30 a.m.</w:t>
      </w:r>
    </w:p>
    <w:p w:rsidR="005069B5" w:rsidRPr="005069B5" w:rsidRDefault="005069B5" w:rsidP="005069B5">
      <w:pPr>
        <w:shd w:val="clear" w:color="auto" w:fill="FFFFFF"/>
        <w:spacing w:line="235" w:lineRule="atLeast"/>
        <w:rPr>
          <w:rFonts w:ascii="Calibri" w:eastAsia="Times New Roman" w:hAnsi="Calibri" w:cs="Calibri"/>
          <w:color w:val="222222"/>
        </w:rPr>
      </w:pPr>
      <w:r w:rsidRPr="005069B5">
        <w:rPr>
          <w:rFonts w:ascii="Arial" w:eastAsia="Times New Roman" w:hAnsi="Arial" w:cs="Arial"/>
          <w:color w:val="2F5597"/>
          <w:sz w:val="28"/>
          <w:szCs w:val="28"/>
        </w:rPr>
        <w:t>Date: </w:t>
      </w:r>
      <w:r w:rsidRPr="005069B5">
        <w:rPr>
          <w:rFonts w:ascii="Arial" w:eastAsia="Times New Roman" w:hAnsi="Arial" w:cs="Arial"/>
          <w:color w:val="222222"/>
          <w:sz w:val="28"/>
          <w:szCs w:val="28"/>
        </w:rPr>
        <w:t>                   </w:t>
      </w:r>
      <w:r w:rsidRPr="00824CD7">
        <w:rPr>
          <w:rFonts w:ascii="Arial" w:eastAsia="Times New Roman" w:hAnsi="Arial" w:cs="Arial"/>
          <w:b/>
          <w:color w:val="222222"/>
          <w:sz w:val="28"/>
          <w:szCs w:val="28"/>
        </w:rPr>
        <w:t xml:space="preserve">Monday, </w:t>
      </w:r>
      <w:r w:rsidRPr="005069B5">
        <w:rPr>
          <w:rFonts w:ascii="Arial" w:eastAsia="Times New Roman" w:hAnsi="Arial" w:cs="Arial"/>
          <w:b/>
          <w:color w:val="222222"/>
          <w:sz w:val="28"/>
          <w:szCs w:val="28"/>
        </w:rPr>
        <w:t>March 9</w:t>
      </w:r>
      <w:r w:rsidRPr="005069B5">
        <w:rPr>
          <w:rFonts w:ascii="Arial" w:eastAsia="Times New Roman" w:hAnsi="Arial" w:cs="Arial"/>
          <w:b/>
          <w:color w:val="222222"/>
          <w:sz w:val="28"/>
          <w:szCs w:val="28"/>
          <w:vertAlign w:val="superscript"/>
        </w:rPr>
        <w:t>th</w:t>
      </w:r>
    </w:p>
    <w:p w:rsidR="005069B5" w:rsidRPr="005069B5" w:rsidRDefault="005069B5" w:rsidP="005069B5">
      <w:pPr>
        <w:shd w:val="clear" w:color="auto" w:fill="FFFFFF"/>
        <w:spacing w:line="235" w:lineRule="atLeast"/>
        <w:rPr>
          <w:rFonts w:ascii="Calibri" w:eastAsia="Times New Roman" w:hAnsi="Calibri" w:cs="Calibri"/>
          <w:color w:val="222222"/>
        </w:rPr>
      </w:pPr>
      <w:r w:rsidRPr="005069B5">
        <w:rPr>
          <w:rFonts w:ascii="Arial" w:eastAsia="Times New Roman" w:hAnsi="Arial" w:cs="Arial"/>
          <w:color w:val="222222"/>
          <w:sz w:val="28"/>
          <w:szCs w:val="28"/>
        </w:rPr>
        <w:t> </w:t>
      </w:r>
    </w:p>
    <w:p w:rsidR="005069B5" w:rsidRPr="005069B5" w:rsidRDefault="005069B5" w:rsidP="00463DBF">
      <w:pPr>
        <w:shd w:val="clear" w:color="auto" w:fill="FFFFFF"/>
        <w:spacing w:line="360" w:lineRule="auto"/>
        <w:rPr>
          <w:rFonts w:ascii="Calibri" w:eastAsia="Times New Roman" w:hAnsi="Calibri" w:cs="Calibri"/>
          <w:color w:val="222222"/>
        </w:rPr>
      </w:pPr>
      <w:r w:rsidRPr="005069B5">
        <w:rPr>
          <w:rFonts w:ascii="Arial" w:eastAsia="Times New Roman" w:hAnsi="Arial" w:cs="Arial"/>
          <w:color w:val="222222"/>
          <w:sz w:val="28"/>
          <w:szCs w:val="28"/>
        </w:rPr>
        <w:t>Reading stimulates the imagination, stirs the emotions, and provokes thought. As many sighted children are exposed to letters, words, and books each day from a very young age, a child who is blind or visually impaired should be exposed to braille within his or her environment long before beginning to read.  Join the youth librarian from The Maryland Library for the Blind and Physically Handicapped, as we learn helpful tips and make an accessible braille book.  Each family that attends will receive an assortment of free braille books to encourage early literacy.</w:t>
      </w:r>
    </w:p>
    <w:p w:rsidR="005069B5" w:rsidRPr="005069B5" w:rsidRDefault="005069B5" w:rsidP="005069B5">
      <w:pPr>
        <w:pBdr>
          <w:bottom w:val="dotted" w:sz="24" w:space="1" w:color="auto"/>
        </w:pBdr>
        <w:shd w:val="clear" w:color="auto" w:fill="FFFFFF"/>
        <w:spacing w:line="235" w:lineRule="atLeast"/>
        <w:rPr>
          <w:rFonts w:ascii="Calibri" w:eastAsia="Times New Roman" w:hAnsi="Calibri" w:cs="Calibri"/>
          <w:color w:val="222222"/>
        </w:rPr>
      </w:pPr>
      <w:r w:rsidRPr="005069B5">
        <w:rPr>
          <w:rFonts w:ascii="Arial" w:eastAsia="Times New Roman" w:hAnsi="Arial" w:cs="Arial"/>
          <w:color w:val="222222"/>
          <w:sz w:val="28"/>
          <w:szCs w:val="28"/>
        </w:rPr>
        <w:t> </w:t>
      </w:r>
    </w:p>
    <w:p w:rsidR="005069B5" w:rsidRDefault="005069B5">
      <w:pPr>
        <w:rPr>
          <w:rFonts w:ascii="Arial" w:hAnsi="Arial" w:cs="Arial"/>
          <w:b/>
          <w:color w:val="C45911" w:themeColor="accent2" w:themeShade="BF"/>
          <w:sz w:val="28"/>
          <w:szCs w:val="28"/>
        </w:rPr>
      </w:pPr>
      <w:r w:rsidRPr="005069B5">
        <w:rPr>
          <w:rFonts w:ascii="Arial" w:hAnsi="Arial" w:cs="Arial"/>
          <w:b/>
          <w:color w:val="C45911" w:themeColor="accent2" w:themeShade="BF"/>
          <w:sz w:val="28"/>
          <w:szCs w:val="28"/>
        </w:rPr>
        <w:lastRenderedPageBreak/>
        <w:t xml:space="preserve">Build a Better Book </w:t>
      </w:r>
      <w:r w:rsidR="00824CD7">
        <w:rPr>
          <w:rFonts w:ascii="Arial" w:hAnsi="Arial" w:cs="Arial"/>
          <w:b/>
          <w:color w:val="C45911" w:themeColor="accent2" w:themeShade="BF"/>
          <w:sz w:val="28"/>
          <w:szCs w:val="28"/>
        </w:rPr>
        <w:t>Workshop</w:t>
      </w:r>
    </w:p>
    <w:p w:rsidR="005069B5" w:rsidRPr="005069B5" w:rsidRDefault="005069B5" w:rsidP="005069B5">
      <w:pPr>
        <w:spacing w:line="235" w:lineRule="atLeast"/>
        <w:rPr>
          <w:rFonts w:ascii="Calibri" w:eastAsia="Times New Roman" w:hAnsi="Calibri" w:cs="Calibri"/>
          <w:color w:val="500050"/>
          <w:shd w:val="clear" w:color="auto" w:fill="FFFFFF"/>
        </w:rPr>
      </w:pPr>
      <w:r w:rsidRPr="005069B5">
        <w:rPr>
          <w:rFonts w:ascii="Arial" w:eastAsia="Times New Roman" w:hAnsi="Arial" w:cs="Arial"/>
          <w:color w:val="2F5597"/>
          <w:sz w:val="28"/>
          <w:szCs w:val="28"/>
          <w:shd w:val="clear" w:color="auto" w:fill="FFFFFF"/>
        </w:rPr>
        <w:t>Location:  </w:t>
      </w:r>
      <w:r w:rsidRPr="005069B5">
        <w:rPr>
          <w:rFonts w:ascii="Arial" w:eastAsia="Times New Roman" w:hAnsi="Arial" w:cs="Arial"/>
          <w:color w:val="500050"/>
          <w:sz w:val="28"/>
          <w:szCs w:val="28"/>
          <w:shd w:val="clear" w:color="auto" w:fill="FFFFFF"/>
        </w:rPr>
        <w:t>           </w:t>
      </w:r>
      <w:r>
        <w:rPr>
          <w:rFonts w:ascii="Arial" w:eastAsia="Times New Roman" w:hAnsi="Arial" w:cs="Arial"/>
          <w:sz w:val="28"/>
          <w:szCs w:val="28"/>
          <w:shd w:val="clear" w:color="auto" w:fill="FFFFFF"/>
        </w:rPr>
        <w:t xml:space="preserve">Anne Arundel County Public Library </w:t>
      </w:r>
    </w:p>
    <w:p w:rsidR="005069B5" w:rsidRDefault="005069B5" w:rsidP="005069B5">
      <w:pPr>
        <w:shd w:val="clear" w:color="auto" w:fill="FFFFFF"/>
        <w:spacing w:line="235" w:lineRule="atLeast"/>
        <w:rPr>
          <w:rFonts w:ascii="Arial" w:eastAsia="Times New Roman" w:hAnsi="Arial" w:cs="Arial"/>
          <w:color w:val="222222"/>
          <w:sz w:val="28"/>
          <w:szCs w:val="28"/>
        </w:rPr>
      </w:pPr>
      <w:r>
        <w:rPr>
          <w:rFonts w:ascii="Arial" w:eastAsia="Times New Roman" w:hAnsi="Arial" w:cs="Arial"/>
          <w:color w:val="222222"/>
          <w:sz w:val="28"/>
          <w:szCs w:val="28"/>
        </w:rPr>
        <w:t>                           Li</w:t>
      </w:r>
      <w:r w:rsidR="00824CD7">
        <w:rPr>
          <w:rFonts w:ascii="Arial" w:eastAsia="Times New Roman" w:hAnsi="Arial" w:cs="Arial"/>
          <w:color w:val="222222"/>
          <w:sz w:val="28"/>
          <w:szCs w:val="28"/>
        </w:rPr>
        <w:t>n</w:t>
      </w:r>
      <w:r>
        <w:rPr>
          <w:rFonts w:ascii="Arial" w:eastAsia="Times New Roman" w:hAnsi="Arial" w:cs="Arial"/>
          <w:color w:val="222222"/>
          <w:sz w:val="28"/>
          <w:szCs w:val="28"/>
        </w:rPr>
        <w:t>thicum Community Library</w:t>
      </w:r>
    </w:p>
    <w:p w:rsidR="005069B5" w:rsidRPr="005069B5" w:rsidRDefault="005069B5" w:rsidP="005069B5">
      <w:pPr>
        <w:shd w:val="clear" w:color="auto" w:fill="FFFFFF"/>
        <w:spacing w:line="235" w:lineRule="atLeast"/>
        <w:rPr>
          <w:rFonts w:ascii="Calibri" w:eastAsia="Times New Roman" w:hAnsi="Calibri" w:cs="Calibri"/>
          <w:color w:val="222222"/>
          <w:sz w:val="28"/>
          <w:szCs w:val="28"/>
        </w:rPr>
      </w:pPr>
      <w:r>
        <w:rPr>
          <w:rFonts w:ascii="Arial" w:eastAsia="Times New Roman" w:hAnsi="Arial" w:cs="Arial"/>
          <w:color w:val="222222"/>
          <w:sz w:val="28"/>
          <w:szCs w:val="28"/>
        </w:rPr>
        <w:t xml:space="preserve"> </w:t>
      </w:r>
      <w:r>
        <w:rPr>
          <w:rFonts w:ascii="Arial" w:eastAsia="Times New Roman" w:hAnsi="Arial" w:cs="Arial"/>
          <w:color w:val="222222"/>
          <w:sz w:val="28"/>
          <w:szCs w:val="28"/>
        </w:rPr>
        <w:tab/>
      </w:r>
      <w:r>
        <w:rPr>
          <w:rFonts w:ascii="Arial" w:eastAsia="Times New Roman" w:hAnsi="Arial" w:cs="Arial"/>
          <w:color w:val="222222"/>
          <w:sz w:val="28"/>
          <w:szCs w:val="28"/>
        </w:rPr>
        <w:tab/>
      </w:r>
      <w:r>
        <w:rPr>
          <w:rFonts w:ascii="Arial" w:eastAsia="Times New Roman" w:hAnsi="Arial" w:cs="Arial"/>
          <w:color w:val="222222"/>
          <w:sz w:val="28"/>
          <w:szCs w:val="28"/>
        </w:rPr>
        <w:tab/>
      </w:r>
      <w:r w:rsidRPr="005069B5">
        <w:rPr>
          <w:rFonts w:ascii="Arial" w:hAnsi="Arial" w:cs="Arial"/>
          <w:color w:val="222222"/>
          <w:sz w:val="28"/>
          <w:szCs w:val="28"/>
          <w:shd w:val="clear" w:color="auto" w:fill="FFFFFF"/>
        </w:rPr>
        <w:t>400 Shipley Rd, Linthicum Heights, MD 21090</w:t>
      </w:r>
    </w:p>
    <w:p w:rsidR="005069B5" w:rsidRPr="005069B5" w:rsidRDefault="005069B5" w:rsidP="005069B5">
      <w:pPr>
        <w:shd w:val="clear" w:color="auto" w:fill="FFFFFF"/>
        <w:spacing w:line="235" w:lineRule="atLeast"/>
        <w:rPr>
          <w:rFonts w:ascii="Calibri" w:eastAsia="Times New Roman" w:hAnsi="Calibri" w:cs="Calibri"/>
          <w:color w:val="222222"/>
        </w:rPr>
      </w:pPr>
      <w:r w:rsidRPr="005069B5">
        <w:rPr>
          <w:rFonts w:ascii="Arial" w:eastAsia="Times New Roman" w:hAnsi="Arial" w:cs="Arial"/>
          <w:color w:val="2F5597"/>
          <w:sz w:val="28"/>
          <w:szCs w:val="28"/>
        </w:rPr>
        <w:t>Time:  </w:t>
      </w:r>
      <w:r w:rsidRPr="005069B5">
        <w:rPr>
          <w:rFonts w:ascii="Arial" w:eastAsia="Times New Roman" w:hAnsi="Arial" w:cs="Arial"/>
          <w:color w:val="222222"/>
          <w:sz w:val="28"/>
          <w:szCs w:val="28"/>
        </w:rPr>
        <w:t>                 </w:t>
      </w:r>
      <w:r>
        <w:rPr>
          <w:rFonts w:ascii="Arial" w:eastAsia="Times New Roman" w:hAnsi="Arial" w:cs="Arial"/>
          <w:b/>
          <w:color w:val="222222"/>
          <w:sz w:val="28"/>
          <w:szCs w:val="28"/>
        </w:rPr>
        <w:t xml:space="preserve">6 p.m. </w:t>
      </w:r>
      <w:r w:rsidR="00824CD7">
        <w:rPr>
          <w:rFonts w:ascii="Arial" w:eastAsia="Times New Roman" w:hAnsi="Arial" w:cs="Arial"/>
          <w:b/>
          <w:color w:val="222222"/>
          <w:sz w:val="28"/>
          <w:szCs w:val="28"/>
        </w:rPr>
        <w:t xml:space="preserve">– 7:30 p.m. </w:t>
      </w:r>
    </w:p>
    <w:p w:rsidR="005069B5" w:rsidRDefault="005069B5" w:rsidP="005069B5">
      <w:pPr>
        <w:shd w:val="clear" w:color="auto" w:fill="FFFFFF"/>
        <w:spacing w:line="235" w:lineRule="atLeast"/>
        <w:rPr>
          <w:rFonts w:ascii="Arial" w:eastAsia="Times New Roman" w:hAnsi="Arial" w:cs="Arial"/>
          <w:color w:val="222222"/>
          <w:sz w:val="28"/>
          <w:szCs w:val="28"/>
          <w:vertAlign w:val="superscript"/>
        </w:rPr>
      </w:pPr>
      <w:r w:rsidRPr="005069B5">
        <w:rPr>
          <w:rFonts w:ascii="Arial" w:eastAsia="Times New Roman" w:hAnsi="Arial" w:cs="Arial"/>
          <w:color w:val="2F5597"/>
          <w:sz w:val="28"/>
          <w:szCs w:val="28"/>
        </w:rPr>
        <w:t>Date: </w:t>
      </w:r>
      <w:r w:rsidR="00824CD7">
        <w:rPr>
          <w:rFonts w:ascii="Arial" w:eastAsia="Times New Roman" w:hAnsi="Arial" w:cs="Arial"/>
          <w:color w:val="222222"/>
          <w:sz w:val="28"/>
          <w:szCs w:val="28"/>
        </w:rPr>
        <w:t>                  </w:t>
      </w:r>
      <w:r w:rsidRPr="00824CD7">
        <w:rPr>
          <w:rFonts w:ascii="Arial" w:eastAsia="Times New Roman" w:hAnsi="Arial" w:cs="Arial"/>
          <w:b/>
          <w:color w:val="222222"/>
          <w:sz w:val="28"/>
          <w:szCs w:val="28"/>
        </w:rPr>
        <w:t xml:space="preserve">Monday, </w:t>
      </w:r>
      <w:r w:rsidR="00824CD7" w:rsidRPr="00824CD7">
        <w:rPr>
          <w:rFonts w:ascii="Arial" w:eastAsia="Times New Roman" w:hAnsi="Arial" w:cs="Arial"/>
          <w:b/>
          <w:color w:val="222222"/>
          <w:sz w:val="28"/>
          <w:szCs w:val="28"/>
        </w:rPr>
        <w:t>March 16</w:t>
      </w:r>
      <w:r w:rsidRPr="005069B5">
        <w:rPr>
          <w:rFonts w:ascii="Arial" w:eastAsia="Times New Roman" w:hAnsi="Arial" w:cs="Arial"/>
          <w:b/>
          <w:color w:val="222222"/>
          <w:sz w:val="28"/>
          <w:szCs w:val="28"/>
          <w:vertAlign w:val="superscript"/>
        </w:rPr>
        <w:t>th</w:t>
      </w:r>
    </w:p>
    <w:p w:rsidR="00824CD7" w:rsidRDefault="00824CD7" w:rsidP="005069B5">
      <w:pPr>
        <w:shd w:val="clear" w:color="auto" w:fill="FFFFFF"/>
        <w:spacing w:line="235" w:lineRule="atLeast"/>
        <w:rPr>
          <w:rFonts w:ascii="Arial" w:eastAsia="Times New Roman" w:hAnsi="Arial" w:cs="Arial"/>
          <w:color w:val="222222"/>
          <w:sz w:val="28"/>
          <w:szCs w:val="28"/>
          <w:vertAlign w:val="superscript"/>
        </w:rPr>
      </w:pPr>
    </w:p>
    <w:p w:rsidR="00824CD7" w:rsidRDefault="00824CD7" w:rsidP="00463DBF">
      <w:pPr>
        <w:shd w:val="clear" w:color="auto" w:fill="FFFFFF"/>
        <w:spacing w:line="360" w:lineRule="auto"/>
        <w:rPr>
          <w:rFonts w:ascii="Arial" w:eastAsia="Times New Roman" w:hAnsi="Arial" w:cs="Arial"/>
          <w:color w:val="222222"/>
          <w:sz w:val="28"/>
          <w:szCs w:val="28"/>
        </w:rPr>
      </w:pPr>
      <w:r>
        <w:rPr>
          <w:rFonts w:ascii="Arial" w:eastAsia="Times New Roman" w:hAnsi="Arial" w:cs="Arial"/>
          <w:color w:val="222222"/>
          <w:sz w:val="28"/>
          <w:szCs w:val="28"/>
        </w:rPr>
        <w:t xml:space="preserve">How do you make a book better for all?  </w:t>
      </w:r>
      <w:r w:rsidRPr="00824CD7">
        <w:rPr>
          <w:rFonts w:ascii="Arial" w:eastAsia="Times New Roman" w:hAnsi="Arial" w:cs="Arial"/>
          <w:color w:val="222222"/>
          <w:sz w:val="28"/>
          <w:szCs w:val="28"/>
        </w:rPr>
        <w:t>The Maryland State Library for the Blind and Physically Handicapped (LBPH) will partner together with public libraries to execute the Build a Better Book Project. The purpose of this project is to help middle and high school youth develop technology skills and learn about STEAM careers</w:t>
      </w:r>
      <w:r>
        <w:rPr>
          <w:rFonts w:ascii="Arial" w:eastAsia="Times New Roman" w:hAnsi="Arial" w:cs="Arial"/>
          <w:color w:val="222222"/>
          <w:sz w:val="28"/>
          <w:szCs w:val="28"/>
        </w:rPr>
        <w:t xml:space="preserve">.  Youth will learn about Universal Design Principles to </w:t>
      </w:r>
      <w:r w:rsidRPr="00824CD7">
        <w:rPr>
          <w:rFonts w:ascii="Arial" w:eastAsia="Times New Roman" w:hAnsi="Arial" w:cs="Arial"/>
          <w:color w:val="222222"/>
          <w:sz w:val="28"/>
          <w:szCs w:val="28"/>
        </w:rPr>
        <w:t xml:space="preserve">design and create accessible, multi-modal picture books, graphics, and games that can be seen, touched, and heard. </w:t>
      </w:r>
      <w:r>
        <w:rPr>
          <w:rFonts w:ascii="Arial" w:eastAsia="Times New Roman" w:hAnsi="Arial" w:cs="Arial"/>
          <w:color w:val="222222"/>
          <w:sz w:val="28"/>
          <w:szCs w:val="28"/>
        </w:rPr>
        <w:t xml:space="preserve"> Join us and learn more.  </w:t>
      </w:r>
    </w:p>
    <w:p w:rsidR="00824CD7" w:rsidRDefault="00824CD7" w:rsidP="00824CD7">
      <w:pPr>
        <w:pBdr>
          <w:bottom w:val="dotted" w:sz="24" w:space="1" w:color="auto"/>
        </w:pBdr>
        <w:shd w:val="clear" w:color="auto" w:fill="FFFFFF"/>
        <w:spacing w:line="235" w:lineRule="atLeast"/>
        <w:rPr>
          <w:rFonts w:ascii="Arial" w:eastAsia="Times New Roman" w:hAnsi="Arial" w:cs="Arial"/>
          <w:color w:val="222222"/>
          <w:sz w:val="28"/>
          <w:szCs w:val="28"/>
        </w:rPr>
      </w:pPr>
    </w:p>
    <w:p w:rsidR="00CE3125" w:rsidRPr="00824CD7" w:rsidRDefault="00CE3125" w:rsidP="00824CD7">
      <w:pPr>
        <w:shd w:val="clear" w:color="auto" w:fill="FFFFFF"/>
        <w:spacing w:line="235" w:lineRule="atLeast"/>
        <w:rPr>
          <w:rFonts w:ascii="Arial" w:eastAsia="Times New Roman" w:hAnsi="Arial" w:cs="Arial"/>
          <w:color w:val="222222"/>
          <w:sz w:val="28"/>
          <w:szCs w:val="28"/>
        </w:rPr>
      </w:pPr>
    </w:p>
    <w:p w:rsidR="00824CD7" w:rsidRPr="005069B5" w:rsidRDefault="00824CD7" w:rsidP="00824CD7">
      <w:pPr>
        <w:rPr>
          <w:rFonts w:ascii="Arial" w:hAnsi="Arial" w:cs="Arial"/>
          <w:b/>
          <w:color w:val="C45911" w:themeColor="accent2" w:themeShade="BF"/>
          <w:sz w:val="28"/>
          <w:szCs w:val="28"/>
        </w:rPr>
      </w:pPr>
      <w:r>
        <w:rPr>
          <w:rFonts w:ascii="Arial" w:hAnsi="Arial" w:cs="Arial"/>
          <w:b/>
          <w:color w:val="C45911" w:themeColor="accent2" w:themeShade="BF"/>
          <w:sz w:val="28"/>
          <w:szCs w:val="28"/>
        </w:rPr>
        <w:t xml:space="preserve">LBPH + MSB </w:t>
      </w:r>
      <w:r w:rsidRPr="005069B5">
        <w:rPr>
          <w:rFonts w:ascii="Arial" w:hAnsi="Arial" w:cs="Arial"/>
          <w:b/>
          <w:color w:val="C45911" w:themeColor="accent2" w:themeShade="BF"/>
          <w:sz w:val="28"/>
          <w:szCs w:val="28"/>
        </w:rPr>
        <w:t>Spring Job Fair 2020</w:t>
      </w:r>
    </w:p>
    <w:p w:rsidR="00824CD7" w:rsidRPr="001E4FD2" w:rsidRDefault="00824CD7" w:rsidP="00824CD7">
      <w:pPr>
        <w:rPr>
          <w:rFonts w:ascii="Arial" w:hAnsi="Arial" w:cs="Arial"/>
          <w:sz w:val="28"/>
          <w:szCs w:val="28"/>
        </w:rPr>
      </w:pPr>
      <w:r w:rsidRPr="001E4FD2">
        <w:rPr>
          <w:rFonts w:ascii="Arial" w:hAnsi="Arial" w:cs="Arial"/>
          <w:sz w:val="28"/>
          <w:szCs w:val="28"/>
        </w:rPr>
        <w:t xml:space="preserve">The Maryland Library for the Blind and Physically Handicapped </w:t>
      </w:r>
      <w:r>
        <w:rPr>
          <w:rFonts w:ascii="Arial" w:hAnsi="Arial" w:cs="Arial"/>
          <w:sz w:val="28"/>
          <w:szCs w:val="28"/>
        </w:rPr>
        <w:t>&amp;</w:t>
      </w:r>
      <w:r w:rsidRPr="001E4FD2">
        <w:rPr>
          <w:rFonts w:ascii="Arial" w:hAnsi="Arial" w:cs="Arial"/>
          <w:sz w:val="28"/>
          <w:szCs w:val="28"/>
        </w:rPr>
        <w:t xml:space="preserve"> </w:t>
      </w:r>
    </w:p>
    <w:p w:rsidR="00824CD7" w:rsidRPr="001E4FD2" w:rsidRDefault="00824CD7" w:rsidP="00824CD7">
      <w:pPr>
        <w:rPr>
          <w:rFonts w:ascii="Arial" w:hAnsi="Arial" w:cs="Arial"/>
          <w:sz w:val="28"/>
          <w:szCs w:val="28"/>
        </w:rPr>
      </w:pPr>
      <w:r w:rsidRPr="001E4FD2">
        <w:rPr>
          <w:rFonts w:ascii="Arial" w:hAnsi="Arial" w:cs="Arial"/>
          <w:sz w:val="28"/>
          <w:szCs w:val="28"/>
        </w:rPr>
        <w:t xml:space="preserve">The Maryland School for the Blind </w:t>
      </w:r>
    </w:p>
    <w:p w:rsidR="00824CD7" w:rsidRPr="001E4FD2" w:rsidRDefault="00824CD7" w:rsidP="00824CD7">
      <w:pPr>
        <w:rPr>
          <w:rFonts w:ascii="Arial" w:hAnsi="Arial" w:cs="Arial"/>
          <w:sz w:val="28"/>
          <w:szCs w:val="28"/>
        </w:rPr>
      </w:pPr>
      <w:r w:rsidRPr="00824CD7">
        <w:rPr>
          <w:rFonts w:ascii="Arial" w:hAnsi="Arial" w:cs="Arial"/>
          <w:b/>
          <w:color w:val="2F5496" w:themeColor="accent5" w:themeShade="BF"/>
          <w:sz w:val="28"/>
          <w:szCs w:val="28"/>
        </w:rPr>
        <w:t>Location:</w:t>
      </w:r>
      <w:r>
        <w:rPr>
          <w:rFonts w:ascii="Arial" w:hAnsi="Arial" w:cs="Arial"/>
          <w:sz w:val="28"/>
          <w:szCs w:val="28"/>
        </w:rPr>
        <w:tab/>
      </w:r>
      <w:r w:rsidRPr="001E4FD2">
        <w:rPr>
          <w:rFonts w:ascii="Arial" w:hAnsi="Arial" w:cs="Arial"/>
          <w:sz w:val="28"/>
          <w:szCs w:val="28"/>
        </w:rPr>
        <w:t>MSB Campus – 3501 Taylor Ave. – Baltimore, MD 21236</w:t>
      </w:r>
    </w:p>
    <w:p w:rsidR="00824CD7" w:rsidRPr="001E4FD2" w:rsidRDefault="00824CD7" w:rsidP="00824CD7">
      <w:pPr>
        <w:rPr>
          <w:rFonts w:ascii="Arial" w:hAnsi="Arial" w:cs="Arial"/>
          <w:b/>
          <w:sz w:val="28"/>
          <w:szCs w:val="28"/>
        </w:rPr>
      </w:pPr>
      <w:r w:rsidRPr="005069B5">
        <w:rPr>
          <w:rFonts w:ascii="Arial" w:hAnsi="Arial" w:cs="Arial"/>
          <w:b/>
          <w:color w:val="2F5496" w:themeColor="accent5" w:themeShade="BF"/>
          <w:sz w:val="28"/>
          <w:szCs w:val="28"/>
        </w:rPr>
        <w:t>Time:</w:t>
      </w:r>
      <w:r>
        <w:rPr>
          <w:rFonts w:ascii="Arial" w:hAnsi="Arial" w:cs="Arial"/>
          <w:b/>
          <w:sz w:val="28"/>
          <w:szCs w:val="28"/>
        </w:rPr>
        <w:tab/>
      </w:r>
      <w:r w:rsidRPr="001E4FD2">
        <w:rPr>
          <w:rFonts w:ascii="Arial" w:hAnsi="Arial" w:cs="Arial"/>
          <w:b/>
          <w:sz w:val="28"/>
          <w:szCs w:val="28"/>
        </w:rPr>
        <w:t>9:00 a.m. – 1:00 p.m.</w:t>
      </w:r>
    </w:p>
    <w:p w:rsidR="00824CD7" w:rsidRPr="001E4FD2" w:rsidRDefault="00824CD7" w:rsidP="00824CD7">
      <w:pPr>
        <w:rPr>
          <w:rFonts w:ascii="Arial" w:hAnsi="Arial" w:cs="Arial"/>
          <w:b/>
          <w:sz w:val="28"/>
          <w:szCs w:val="28"/>
        </w:rPr>
      </w:pPr>
      <w:r w:rsidRPr="005069B5">
        <w:rPr>
          <w:rFonts w:ascii="Arial" w:hAnsi="Arial" w:cs="Arial"/>
          <w:b/>
          <w:color w:val="2F5496" w:themeColor="accent5" w:themeShade="BF"/>
          <w:sz w:val="28"/>
          <w:szCs w:val="28"/>
        </w:rPr>
        <w:t>Date:</w:t>
      </w:r>
      <w:r w:rsidRPr="005069B5">
        <w:rPr>
          <w:rFonts w:ascii="Arial" w:hAnsi="Arial" w:cs="Arial"/>
          <w:b/>
          <w:color w:val="2F5496" w:themeColor="accent5" w:themeShade="BF"/>
          <w:sz w:val="28"/>
          <w:szCs w:val="28"/>
        </w:rPr>
        <w:tab/>
      </w:r>
      <w:r>
        <w:rPr>
          <w:rFonts w:ascii="Arial" w:hAnsi="Arial" w:cs="Arial"/>
          <w:b/>
          <w:sz w:val="28"/>
          <w:szCs w:val="28"/>
        </w:rPr>
        <w:tab/>
      </w:r>
      <w:r w:rsidRPr="001E4FD2">
        <w:rPr>
          <w:rFonts w:ascii="Arial" w:hAnsi="Arial" w:cs="Arial"/>
          <w:b/>
          <w:sz w:val="28"/>
          <w:szCs w:val="28"/>
        </w:rPr>
        <w:t>Saturday, March 28</w:t>
      </w:r>
      <w:r w:rsidRPr="001E4FD2">
        <w:rPr>
          <w:rFonts w:ascii="Arial" w:hAnsi="Arial" w:cs="Arial"/>
          <w:b/>
          <w:sz w:val="28"/>
          <w:szCs w:val="28"/>
          <w:vertAlign w:val="superscript"/>
        </w:rPr>
        <w:t>th</w:t>
      </w:r>
    </w:p>
    <w:p w:rsidR="00824CD7" w:rsidRPr="001E4FD2" w:rsidRDefault="00824CD7" w:rsidP="00463DBF">
      <w:pPr>
        <w:spacing w:line="360" w:lineRule="auto"/>
        <w:rPr>
          <w:rFonts w:ascii="Arial" w:hAnsi="Arial" w:cs="Arial"/>
          <w:sz w:val="28"/>
          <w:szCs w:val="28"/>
        </w:rPr>
      </w:pPr>
      <w:r w:rsidRPr="001E4FD2">
        <w:rPr>
          <w:rFonts w:ascii="Arial" w:hAnsi="Arial" w:cs="Arial"/>
          <w:sz w:val="28"/>
          <w:szCs w:val="28"/>
        </w:rPr>
        <w:t xml:space="preserve">This is a family event for students that are visually impaired or blind preparing for </w:t>
      </w:r>
      <w:r w:rsidR="00463DBF">
        <w:rPr>
          <w:rFonts w:ascii="Arial" w:hAnsi="Arial" w:cs="Arial"/>
          <w:sz w:val="28"/>
          <w:szCs w:val="28"/>
        </w:rPr>
        <w:t xml:space="preserve">the transition from high school.  </w:t>
      </w:r>
      <w:r w:rsidRPr="001E4FD2">
        <w:rPr>
          <w:rFonts w:ascii="Arial" w:hAnsi="Arial" w:cs="Arial"/>
          <w:sz w:val="28"/>
          <w:szCs w:val="28"/>
        </w:rPr>
        <w:t>Job, Career and Secondary Education resources available from DORS (Division of Rehabilitation Services), The Disabilities Department at UMBC, MSB’s Career Education and Transition Programs and other  community organizations.</w:t>
      </w:r>
    </w:p>
    <w:p w:rsidR="00824CD7" w:rsidRPr="001E4FD2" w:rsidRDefault="00824CD7" w:rsidP="00463DBF">
      <w:pPr>
        <w:spacing w:line="360" w:lineRule="auto"/>
        <w:rPr>
          <w:rFonts w:ascii="Arial" w:hAnsi="Arial" w:cs="Arial"/>
          <w:sz w:val="28"/>
          <w:szCs w:val="28"/>
        </w:rPr>
      </w:pPr>
      <w:r w:rsidRPr="001E4FD2">
        <w:rPr>
          <w:rFonts w:ascii="Arial" w:hAnsi="Arial" w:cs="Arial"/>
          <w:sz w:val="28"/>
          <w:szCs w:val="28"/>
        </w:rPr>
        <w:t>It’s never too early to start thinking about your future. Join us for a day packed with opportunities for networking and creating a game plan for your future. It’s time to make those connections for the next steps.</w:t>
      </w:r>
    </w:p>
    <w:p w:rsidR="00824CD7" w:rsidRPr="001E4FD2" w:rsidRDefault="00824CD7" w:rsidP="00463DBF">
      <w:pPr>
        <w:spacing w:line="360" w:lineRule="auto"/>
        <w:rPr>
          <w:rFonts w:ascii="Arial" w:hAnsi="Arial" w:cs="Arial"/>
        </w:rPr>
      </w:pPr>
      <w:r w:rsidRPr="001E4FD2">
        <w:rPr>
          <w:rFonts w:ascii="Arial" w:hAnsi="Arial" w:cs="Arial"/>
          <w:sz w:val="24"/>
          <w:szCs w:val="24"/>
        </w:rPr>
        <w:t>Register at:</w:t>
      </w:r>
      <w:r w:rsidRPr="001E4FD2">
        <w:rPr>
          <w:rFonts w:ascii="Arial" w:hAnsi="Arial" w:cs="Arial"/>
          <w:sz w:val="28"/>
          <w:szCs w:val="28"/>
        </w:rPr>
        <w:t xml:space="preserve"> </w:t>
      </w:r>
      <w:hyperlink r:id="rId7" w:history="1">
        <w:r w:rsidRPr="001E4FD2">
          <w:rPr>
            <w:rStyle w:val="Hyperlink"/>
            <w:rFonts w:ascii="Arial" w:hAnsi="Arial" w:cs="Arial"/>
          </w:rPr>
          <w:t>https://docs.google.com/forms/d/1nNjcl_wiclH_C1nDjS0bRAPZIYhKGtQ-Osh4rPAsN6o/edit</w:t>
        </w:r>
      </w:hyperlink>
    </w:p>
    <w:p w:rsidR="00824CD7" w:rsidRDefault="00824CD7" w:rsidP="00824CD7">
      <w:pPr>
        <w:pBdr>
          <w:bottom w:val="dotted" w:sz="24" w:space="1" w:color="auto"/>
        </w:pBdr>
        <w:shd w:val="clear" w:color="auto" w:fill="FFFFFF"/>
        <w:spacing w:line="235" w:lineRule="atLeast"/>
        <w:rPr>
          <w:rFonts w:ascii="Arial" w:eastAsia="Times New Roman" w:hAnsi="Arial" w:cs="Arial"/>
          <w:color w:val="222222"/>
          <w:sz w:val="28"/>
          <w:szCs w:val="28"/>
        </w:rPr>
      </w:pPr>
      <w:bookmarkStart w:id="0" w:name="_GoBack"/>
      <w:bookmarkEnd w:id="0"/>
    </w:p>
    <w:p w:rsidR="00824CD7" w:rsidRDefault="00824CD7" w:rsidP="00824CD7">
      <w:pPr>
        <w:shd w:val="clear" w:color="auto" w:fill="FFFFFF"/>
        <w:spacing w:line="235" w:lineRule="atLeast"/>
        <w:rPr>
          <w:rFonts w:ascii="Arial" w:eastAsia="Times New Roman" w:hAnsi="Arial" w:cs="Arial"/>
          <w:color w:val="222222"/>
          <w:sz w:val="28"/>
          <w:szCs w:val="28"/>
        </w:rPr>
      </w:pPr>
    </w:p>
    <w:p w:rsidR="00824CD7" w:rsidRPr="00926F0D" w:rsidRDefault="00824CD7" w:rsidP="00824CD7">
      <w:pPr>
        <w:shd w:val="clear" w:color="auto" w:fill="FFFFFF"/>
        <w:spacing w:line="235" w:lineRule="atLeast"/>
        <w:rPr>
          <w:rFonts w:ascii="Arial" w:eastAsia="Times New Roman" w:hAnsi="Arial" w:cs="Arial"/>
          <w:b/>
          <w:color w:val="C45911" w:themeColor="accent2" w:themeShade="BF"/>
          <w:sz w:val="28"/>
          <w:szCs w:val="28"/>
        </w:rPr>
      </w:pPr>
      <w:r w:rsidRPr="00926F0D">
        <w:rPr>
          <w:rFonts w:ascii="Arial" w:eastAsia="Times New Roman" w:hAnsi="Arial" w:cs="Arial"/>
          <w:b/>
          <w:color w:val="C45911" w:themeColor="accent2" w:themeShade="BF"/>
          <w:sz w:val="28"/>
          <w:szCs w:val="28"/>
        </w:rPr>
        <w:t>Maryland Black</w:t>
      </w:r>
      <w:r w:rsidR="00CE3125">
        <w:rPr>
          <w:rFonts w:ascii="Arial" w:eastAsia="Times New Roman" w:hAnsi="Arial" w:cs="Arial"/>
          <w:b/>
          <w:color w:val="C45911" w:themeColor="accent2" w:themeShade="BF"/>
          <w:sz w:val="28"/>
          <w:szCs w:val="28"/>
        </w:rPr>
        <w:t>-</w:t>
      </w:r>
      <w:r w:rsidRPr="00926F0D">
        <w:rPr>
          <w:rFonts w:ascii="Arial" w:eastAsia="Times New Roman" w:hAnsi="Arial" w:cs="Arial"/>
          <w:b/>
          <w:color w:val="C45911" w:themeColor="accent2" w:themeShade="BF"/>
          <w:sz w:val="28"/>
          <w:szCs w:val="28"/>
        </w:rPr>
        <w:t xml:space="preserve"> Eyed Susan Book (BES) Tasting </w:t>
      </w:r>
    </w:p>
    <w:p w:rsidR="00824CD7" w:rsidRPr="00824CD7" w:rsidRDefault="00824CD7" w:rsidP="00463DBF">
      <w:pPr>
        <w:shd w:val="clear" w:color="auto" w:fill="FFFFFF"/>
        <w:spacing w:line="360" w:lineRule="auto"/>
        <w:rPr>
          <w:rFonts w:ascii="Arial" w:eastAsia="Times New Roman" w:hAnsi="Arial" w:cs="Arial"/>
          <w:color w:val="222222"/>
          <w:sz w:val="28"/>
          <w:szCs w:val="28"/>
        </w:rPr>
      </w:pPr>
      <w:r w:rsidRPr="00824CD7">
        <w:rPr>
          <w:rFonts w:ascii="Arial" w:eastAsia="Times New Roman" w:hAnsi="Arial" w:cs="Arial"/>
          <w:color w:val="222222"/>
          <w:sz w:val="28"/>
          <w:szCs w:val="28"/>
        </w:rPr>
        <w:t>The BES Award honors outstanding picture books, chapter books, and graphic novels.  Each year 15 picture books, 10 chapter books, and 10 graphic novels are nominated for the award.  Students in the state of Maryland vote for the winning book in each category.</w:t>
      </w:r>
    </w:p>
    <w:p w:rsidR="00824CD7" w:rsidRDefault="00824CD7" w:rsidP="00463DBF">
      <w:pPr>
        <w:shd w:val="clear" w:color="auto" w:fill="FFFFFF"/>
        <w:spacing w:line="360" w:lineRule="auto"/>
        <w:rPr>
          <w:rFonts w:ascii="Arial" w:eastAsia="Times New Roman" w:hAnsi="Arial" w:cs="Arial"/>
          <w:color w:val="222222"/>
          <w:sz w:val="28"/>
          <w:szCs w:val="28"/>
        </w:rPr>
      </w:pPr>
      <w:r>
        <w:rPr>
          <w:rFonts w:ascii="Arial" w:eastAsia="Times New Roman" w:hAnsi="Arial" w:cs="Arial"/>
          <w:color w:val="222222"/>
          <w:sz w:val="28"/>
          <w:szCs w:val="28"/>
        </w:rPr>
        <w:t xml:space="preserve">Come and share your thoughts about your favorite (BES) book.  </w:t>
      </w:r>
      <w:r w:rsidR="00CA1FEA">
        <w:rPr>
          <w:rFonts w:ascii="Arial" w:eastAsia="Times New Roman" w:hAnsi="Arial" w:cs="Arial"/>
          <w:color w:val="222222"/>
          <w:sz w:val="28"/>
          <w:szCs w:val="28"/>
        </w:rPr>
        <w:t xml:space="preserve">Sample a few books, </w:t>
      </w:r>
      <w:r w:rsidR="00CA1FEA" w:rsidRPr="00CA1FEA">
        <w:rPr>
          <w:rFonts w:ascii="Arial" w:eastAsia="Times New Roman" w:hAnsi="Arial" w:cs="Arial"/>
          <w:b/>
          <w:color w:val="222222"/>
          <w:sz w:val="28"/>
          <w:szCs w:val="28"/>
        </w:rPr>
        <w:t>c</w:t>
      </w:r>
      <w:r w:rsidRPr="00CA1FEA">
        <w:rPr>
          <w:rFonts w:ascii="Arial" w:eastAsia="Times New Roman" w:hAnsi="Arial" w:cs="Arial"/>
          <w:b/>
          <w:color w:val="222222"/>
          <w:sz w:val="28"/>
          <w:szCs w:val="28"/>
        </w:rPr>
        <w:t>ast your vote</w:t>
      </w:r>
      <w:r w:rsidR="00CA1FEA">
        <w:rPr>
          <w:rFonts w:ascii="Arial" w:eastAsia="Times New Roman" w:hAnsi="Arial" w:cs="Arial"/>
          <w:color w:val="222222"/>
          <w:sz w:val="28"/>
          <w:szCs w:val="28"/>
        </w:rPr>
        <w:t xml:space="preserve"> and enjoy some family fun.  </w:t>
      </w:r>
      <w:r>
        <w:rPr>
          <w:rFonts w:ascii="Arial" w:eastAsia="Times New Roman" w:hAnsi="Arial" w:cs="Arial"/>
          <w:color w:val="222222"/>
          <w:sz w:val="28"/>
          <w:szCs w:val="28"/>
        </w:rPr>
        <w:t xml:space="preserve">  </w:t>
      </w:r>
    </w:p>
    <w:p w:rsidR="00824CD7" w:rsidRDefault="00824CD7" w:rsidP="00824CD7">
      <w:pPr>
        <w:rPr>
          <w:rFonts w:ascii="Arial" w:hAnsi="Arial" w:cs="Arial"/>
          <w:sz w:val="28"/>
          <w:szCs w:val="28"/>
        </w:rPr>
      </w:pPr>
      <w:r w:rsidRPr="00824CD7">
        <w:rPr>
          <w:rFonts w:ascii="Arial" w:hAnsi="Arial" w:cs="Arial"/>
          <w:b/>
          <w:color w:val="2F5496" w:themeColor="accent5" w:themeShade="BF"/>
          <w:sz w:val="28"/>
          <w:szCs w:val="28"/>
        </w:rPr>
        <w:t>Location:</w:t>
      </w:r>
      <w:r>
        <w:rPr>
          <w:rFonts w:ascii="Arial" w:hAnsi="Arial" w:cs="Arial"/>
          <w:sz w:val="28"/>
          <w:szCs w:val="28"/>
        </w:rPr>
        <w:tab/>
        <w:t>MD Library for the Blind and Physically Handicapped</w:t>
      </w:r>
    </w:p>
    <w:p w:rsidR="00824CD7" w:rsidRDefault="00824CD7" w:rsidP="00824CD7">
      <w:pPr>
        <w:rPr>
          <w:rFonts w:ascii="Arial" w:hAnsi="Arial" w:cs="Arial"/>
          <w:sz w:val="28"/>
          <w:szCs w:val="28"/>
        </w:rPr>
      </w:pPr>
      <w:r>
        <w:rPr>
          <w:rFonts w:ascii="Arial" w:hAnsi="Arial" w:cs="Arial"/>
          <w:sz w:val="28"/>
          <w:szCs w:val="28"/>
        </w:rPr>
        <w:tab/>
      </w:r>
      <w:r>
        <w:rPr>
          <w:rFonts w:ascii="Arial" w:hAnsi="Arial" w:cs="Arial"/>
          <w:sz w:val="28"/>
          <w:szCs w:val="28"/>
        </w:rPr>
        <w:tab/>
        <w:t>415 Park Avenue</w:t>
      </w:r>
    </w:p>
    <w:p w:rsidR="00824CD7" w:rsidRPr="001E4FD2" w:rsidRDefault="00824CD7" w:rsidP="00824CD7">
      <w:pPr>
        <w:rPr>
          <w:rFonts w:ascii="Arial" w:hAnsi="Arial" w:cs="Arial"/>
          <w:sz w:val="28"/>
          <w:szCs w:val="28"/>
        </w:rPr>
      </w:pPr>
      <w:r>
        <w:rPr>
          <w:rFonts w:ascii="Arial" w:hAnsi="Arial" w:cs="Arial"/>
          <w:sz w:val="28"/>
          <w:szCs w:val="28"/>
        </w:rPr>
        <w:tab/>
      </w:r>
      <w:r>
        <w:rPr>
          <w:rFonts w:ascii="Arial" w:hAnsi="Arial" w:cs="Arial"/>
          <w:sz w:val="28"/>
          <w:szCs w:val="28"/>
        </w:rPr>
        <w:tab/>
        <w:t>Baltimore, MD 21201</w:t>
      </w:r>
    </w:p>
    <w:p w:rsidR="00824CD7" w:rsidRPr="001E4FD2" w:rsidRDefault="00824CD7" w:rsidP="00824CD7">
      <w:pPr>
        <w:rPr>
          <w:rFonts w:ascii="Arial" w:hAnsi="Arial" w:cs="Arial"/>
          <w:b/>
          <w:sz w:val="28"/>
          <w:szCs w:val="28"/>
        </w:rPr>
      </w:pPr>
      <w:r w:rsidRPr="005069B5">
        <w:rPr>
          <w:rFonts w:ascii="Arial" w:hAnsi="Arial" w:cs="Arial"/>
          <w:b/>
          <w:color w:val="2F5496" w:themeColor="accent5" w:themeShade="BF"/>
          <w:sz w:val="28"/>
          <w:szCs w:val="28"/>
        </w:rPr>
        <w:t>Time:</w:t>
      </w:r>
      <w:r>
        <w:rPr>
          <w:rFonts w:ascii="Arial" w:hAnsi="Arial" w:cs="Arial"/>
          <w:b/>
          <w:sz w:val="28"/>
          <w:szCs w:val="28"/>
        </w:rPr>
        <w:tab/>
      </w:r>
      <w:r w:rsidR="005427A0">
        <w:rPr>
          <w:rFonts w:ascii="Arial" w:hAnsi="Arial" w:cs="Arial"/>
          <w:b/>
          <w:sz w:val="28"/>
          <w:szCs w:val="28"/>
        </w:rPr>
        <w:t>10</w:t>
      </w:r>
      <w:r w:rsidRPr="001E4FD2">
        <w:rPr>
          <w:rFonts w:ascii="Arial" w:hAnsi="Arial" w:cs="Arial"/>
          <w:b/>
          <w:sz w:val="28"/>
          <w:szCs w:val="28"/>
        </w:rPr>
        <w:t>:00 a.m. – 1</w:t>
      </w:r>
      <w:r w:rsidR="00CA1FEA">
        <w:rPr>
          <w:rFonts w:ascii="Arial" w:hAnsi="Arial" w:cs="Arial"/>
          <w:b/>
          <w:sz w:val="28"/>
          <w:szCs w:val="28"/>
        </w:rPr>
        <w:t>2</w:t>
      </w:r>
      <w:r w:rsidRPr="001E4FD2">
        <w:rPr>
          <w:rFonts w:ascii="Arial" w:hAnsi="Arial" w:cs="Arial"/>
          <w:b/>
          <w:sz w:val="28"/>
          <w:szCs w:val="28"/>
        </w:rPr>
        <w:t>:</w:t>
      </w:r>
      <w:r w:rsidR="005427A0">
        <w:rPr>
          <w:rFonts w:ascii="Arial" w:hAnsi="Arial" w:cs="Arial"/>
          <w:b/>
          <w:sz w:val="28"/>
          <w:szCs w:val="28"/>
        </w:rPr>
        <w:t>3</w:t>
      </w:r>
      <w:r w:rsidRPr="001E4FD2">
        <w:rPr>
          <w:rFonts w:ascii="Arial" w:hAnsi="Arial" w:cs="Arial"/>
          <w:b/>
          <w:sz w:val="28"/>
          <w:szCs w:val="28"/>
        </w:rPr>
        <w:t>0 p.m.</w:t>
      </w:r>
    </w:p>
    <w:p w:rsidR="005069B5" w:rsidRPr="005069B5" w:rsidRDefault="00824CD7">
      <w:pPr>
        <w:rPr>
          <w:rFonts w:ascii="Arial" w:hAnsi="Arial" w:cs="Arial"/>
          <w:b/>
          <w:color w:val="C45911" w:themeColor="accent2" w:themeShade="BF"/>
          <w:sz w:val="28"/>
          <w:szCs w:val="28"/>
        </w:rPr>
      </w:pPr>
      <w:r w:rsidRPr="005069B5">
        <w:rPr>
          <w:rFonts w:ascii="Arial" w:hAnsi="Arial" w:cs="Arial"/>
          <w:b/>
          <w:color w:val="2F5496" w:themeColor="accent5" w:themeShade="BF"/>
          <w:sz w:val="28"/>
          <w:szCs w:val="28"/>
        </w:rPr>
        <w:t>Date:</w:t>
      </w:r>
      <w:r w:rsidRPr="005069B5">
        <w:rPr>
          <w:rFonts w:ascii="Arial" w:hAnsi="Arial" w:cs="Arial"/>
          <w:b/>
          <w:color w:val="2F5496" w:themeColor="accent5" w:themeShade="BF"/>
          <w:sz w:val="28"/>
          <w:szCs w:val="28"/>
        </w:rPr>
        <w:tab/>
      </w:r>
      <w:r>
        <w:rPr>
          <w:rFonts w:ascii="Arial" w:hAnsi="Arial" w:cs="Arial"/>
          <w:b/>
          <w:sz w:val="28"/>
          <w:szCs w:val="28"/>
        </w:rPr>
        <w:tab/>
      </w:r>
      <w:r w:rsidR="005427A0">
        <w:rPr>
          <w:rFonts w:ascii="Arial" w:hAnsi="Arial" w:cs="Arial"/>
          <w:b/>
          <w:sz w:val="28"/>
          <w:szCs w:val="28"/>
        </w:rPr>
        <w:t>Saturday, April 4</w:t>
      </w:r>
      <w:r w:rsidR="005427A0" w:rsidRPr="005427A0">
        <w:rPr>
          <w:rFonts w:ascii="Arial" w:hAnsi="Arial" w:cs="Arial"/>
          <w:b/>
          <w:sz w:val="28"/>
          <w:szCs w:val="28"/>
          <w:vertAlign w:val="superscript"/>
        </w:rPr>
        <w:t>th</w:t>
      </w:r>
    </w:p>
    <w:sectPr w:rsidR="005069B5" w:rsidRPr="005069B5" w:rsidSect="00CE3125">
      <w:footerReference w:type="default" r:id="rId8"/>
      <w:pgSz w:w="15840" w:h="24480"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7BF" w:rsidRDefault="003D77BF" w:rsidP="003D77BF">
      <w:pPr>
        <w:spacing w:after="0" w:line="240" w:lineRule="auto"/>
      </w:pPr>
      <w:r>
        <w:separator/>
      </w:r>
    </w:p>
  </w:endnote>
  <w:endnote w:type="continuationSeparator" w:id="0">
    <w:p w:rsidR="003D77BF" w:rsidRDefault="003D77BF" w:rsidP="003D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820642"/>
      <w:docPartObj>
        <w:docPartGallery w:val="Page Numbers (Bottom of Page)"/>
        <w:docPartUnique/>
      </w:docPartObj>
    </w:sdtPr>
    <w:sdtEndPr>
      <w:rPr>
        <w:noProof/>
      </w:rPr>
    </w:sdtEndPr>
    <w:sdtContent>
      <w:p w:rsidR="003D77BF" w:rsidRDefault="003D77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D77BF" w:rsidRDefault="003D7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7BF" w:rsidRDefault="003D77BF" w:rsidP="003D77BF">
      <w:pPr>
        <w:spacing w:after="0" w:line="240" w:lineRule="auto"/>
      </w:pPr>
      <w:r>
        <w:separator/>
      </w:r>
    </w:p>
  </w:footnote>
  <w:footnote w:type="continuationSeparator" w:id="0">
    <w:p w:rsidR="003D77BF" w:rsidRDefault="003D77BF" w:rsidP="003D77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D2"/>
    <w:rsid w:val="001E4FD2"/>
    <w:rsid w:val="003D77BF"/>
    <w:rsid w:val="00463DBF"/>
    <w:rsid w:val="005069B5"/>
    <w:rsid w:val="005427A0"/>
    <w:rsid w:val="006A24BC"/>
    <w:rsid w:val="00824CD7"/>
    <w:rsid w:val="00926F0D"/>
    <w:rsid w:val="00AD4C82"/>
    <w:rsid w:val="00CA1FEA"/>
    <w:rsid w:val="00CE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01D8"/>
  <w15:chartTrackingRefBased/>
  <w15:docId w15:val="{56D7F367-7D4D-4A1A-B786-7222139C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FD2"/>
    <w:rPr>
      <w:color w:val="0563C1" w:themeColor="hyperlink"/>
      <w:u w:val="single"/>
    </w:rPr>
  </w:style>
  <w:style w:type="paragraph" w:styleId="Header">
    <w:name w:val="header"/>
    <w:basedOn w:val="Normal"/>
    <w:link w:val="HeaderChar"/>
    <w:uiPriority w:val="99"/>
    <w:unhideWhenUsed/>
    <w:rsid w:val="003D7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7BF"/>
  </w:style>
  <w:style w:type="paragraph" w:styleId="Footer">
    <w:name w:val="footer"/>
    <w:basedOn w:val="Normal"/>
    <w:link w:val="FooterChar"/>
    <w:uiPriority w:val="99"/>
    <w:unhideWhenUsed/>
    <w:rsid w:val="003D7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5910">
      <w:bodyDiv w:val="1"/>
      <w:marLeft w:val="0"/>
      <w:marRight w:val="0"/>
      <w:marTop w:val="0"/>
      <w:marBottom w:val="0"/>
      <w:divBdr>
        <w:top w:val="none" w:sz="0" w:space="0" w:color="auto"/>
        <w:left w:val="none" w:sz="0" w:space="0" w:color="auto"/>
        <w:bottom w:val="none" w:sz="0" w:space="0" w:color="auto"/>
        <w:right w:val="none" w:sz="0" w:space="0" w:color="auto"/>
      </w:divBdr>
      <w:divsChild>
        <w:div w:id="2135170706">
          <w:marLeft w:val="0"/>
          <w:marRight w:val="0"/>
          <w:marTop w:val="0"/>
          <w:marBottom w:val="0"/>
          <w:divBdr>
            <w:top w:val="none" w:sz="0" w:space="0" w:color="auto"/>
            <w:left w:val="none" w:sz="0" w:space="0" w:color="auto"/>
            <w:bottom w:val="none" w:sz="0" w:space="0" w:color="auto"/>
            <w:right w:val="none" w:sz="0" w:space="0" w:color="auto"/>
          </w:divBdr>
        </w:div>
        <w:div w:id="1598640124">
          <w:marLeft w:val="0"/>
          <w:marRight w:val="0"/>
          <w:marTop w:val="0"/>
          <w:marBottom w:val="0"/>
          <w:divBdr>
            <w:top w:val="none" w:sz="0" w:space="0" w:color="auto"/>
            <w:left w:val="none" w:sz="0" w:space="0" w:color="auto"/>
            <w:bottom w:val="none" w:sz="0" w:space="0" w:color="auto"/>
            <w:right w:val="none" w:sz="0" w:space="0" w:color="auto"/>
          </w:divBdr>
        </w:div>
      </w:divsChild>
    </w:div>
    <w:div w:id="21236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ocs.google.com/forms/d/1nNjcl_wiclH_C1nDjS0bRAPZIYhKGtQ-Osh4rPAsN6o/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ashawn.myles@maryland.gov%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2020-02-10T15:18:00Z</dcterms:created>
  <dcterms:modified xsi:type="dcterms:W3CDTF">2020-02-10T19:42:00Z</dcterms:modified>
</cp:coreProperties>
</file>