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FD" w:rsidRPr="00D126FD" w:rsidRDefault="00480571" w:rsidP="00D126FD">
      <w:pPr>
        <w:jc w:val="center"/>
        <w:rPr>
          <w:b/>
          <w:sz w:val="36"/>
          <w:szCs w:val="36"/>
        </w:rPr>
      </w:pPr>
      <w:r w:rsidRPr="00480571">
        <w:rPr>
          <w:b/>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17.5pt;height:73.5pt" fillcolor="#99f" stroked="f">
            <v:fill color2="#099" focus="100%" type="gradient"/>
            <v:shadow on="t" color="silver" opacity="52429f" offset="3pt,3pt"/>
            <v:textpath style="font-family:&quot;Times New Roman&quot;;v-text-kern:t" trim="t" fitpath="t" xscale="f" string="Explorations in"/>
          </v:shape>
        </w:pict>
      </w:r>
      <w:r w:rsidR="00A5583F">
        <w:rPr>
          <w:b/>
          <w:sz w:val="36"/>
          <w:szCs w:val="36"/>
        </w:rPr>
        <w:t xml:space="preserve"> </w:t>
      </w:r>
      <w:r w:rsidR="00D126FD" w:rsidRPr="00D126FD">
        <w:rPr>
          <w:b/>
          <w:i/>
          <w:color w:val="FF0000"/>
          <w:sz w:val="144"/>
          <w:szCs w:val="144"/>
        </w:rPr>
        <w:t>S</w:t>
      </w:r>
      <w:r w:rsidR="00D126FD" w:rsidRPr="00D126FD">
        <w:rPr>
          <w:b/>
          <w:i/>
          <w:color w:val="00FF00"/>
          <w:sz w:val="144"/>
          <w:szCs w:val="144"/>
        </w:rPr>
        <w:t>T</w:t>
      </w:r>
      <w:r w:rsidR="00D126FD" w:rsidRPr="00D126FD">
        <w:rPr>
          <w:b/>
          <w:i/>
          <w:color w:val="00CCFF"/>
          <w:sz w:val="144"/>
          <w:szCs w:val="144"/>
        </w:rPr>
        <w:t>E</w:t>
      </w:r>
      <w:r w:rsidR="00D126FD" w:rsidRPr="00D126FD">
        <w:rPr>
          <w:b/>
          <w:i/>
          <w:color w:val="7030A0"/>
          <w:sz w:val="144"/>
          <w:szCs w:val="144"/>
        </w:rPr>
        <w:t>M</w:t>
      </w:r>
      <w:r w:rsidR="00D126FD" w:rsidRPr="00AF57D6">
        <w:rPr>
          <w:b/>
          <w:sz w:val="36"/>
          <w:szCs w:val="36"/>
        </w:rPr>
        <w:t xml:space="preserve"> </w:t>
      </w:r>
    </w:p>
    <w:p w:rsidR="0099347C" w:rsidRDefault="00D126FD" w:rsidP="0099347C">
      <w:pPr>
        <w:jc w:val="center"/>
        <w:rPr>
          <w:b/>
          <w:sz w:val="36"/>
          <w:szCs w:val="36"/>
        </w:rPr>
      </w:pPr>
      <w:r w:rsidRPr="00D126FD">
        <w:rPr>
          <w:b/>
          <w:bCs/>
          <w:sz w:val="40"/>
          <w:szCs w:val="40"/>
        </w:rPr>
        <w:t>Session 1:</w:t>
      </w:r>
      <w:r w:rsidRPr="00D126FD">
        <w:rPr>
          <w:b/>
          <w:bCs/>
          <w:sz w:val="40"/>
          <w:szCs w:val="40"/>
        </w:rPr>
        <w:tab/>
        <w:t>Mission to Mars</w:t>
      </w:r>
    </w:p>
    <w:p w:rsidR="00D126FD" w:rsidRPr="00AF57D6" w:rsidRDefault="00D126FD" w:rsidP="0099347C">
      <w:pPr>
        <w:jc w:val="center"/>
        <w:rPr>
          <w:b/>
          <w:sz w:val="36"/>
          <w:szCs w:val="36"/>
        </w:rPr>
      </w:pPr>
      <w:r w:rsidRPr="00AF57D6">
        <w:rPr>
          <w:b/>
          <w:sz w:val="36"/>
          <w:szCs w:val="36"/>
        </w:rPr>
        <w:tab/>
      </w:r>
    </w:p>
    <w:p w:rsidR="00D126FD" w:rsidRPr="00AF57D6" w:rsidRDefault="00D126FD" w:rsidP="00D126FD">
      <w:pPr>
        <w:jc w:val="center"/>
        <w:rPr>
          <w:sz w:val="36"/>
          <w:szCs w:val="36"/>
        </w:rPr>
      </w:pPr>
      <w:r w:rsidRPr="00AF57D6">
        <w:rPr>
          <w:b/>
          <w:color w:val="FF0000"/>
          <w:sz w:val="48"/>
          <w:szCs w:val="48"/>
        </w:rPr>
        <w:t>S</w:t>
      </w:r>
      <w:r w:rsidRPr="00AF57D6">
        <w:rPr>
          <w:sz w:val="36"/>
          <w:szCs w:val="36"/>
        </w:rPr>
        <w:t>cience</w:t>
      </w:r>
      <w:r w:rsidRPr="00AF57D6">
        <w:rPr>
          <w:b/>
          <w:sz w:val="36"/>
          <w:szCs w:val="36"/>
        </w:rPr>
        <w:t xml:space="preserve"> </w:t>
      </w:r>
      <w:r w:rsidRPr="00AF57D6">
        <w:rPr>
          <w:b/>
          <w:color w:val="00FF00"/>
          <w:sz w:val="48"/>
          <w:szCs w:val="48"/>
        </w:rPr>
        <w:t>T</w:t>
      </w:r>
      <w:r w:rsidRPr="00AF57D6">
        <w:rPr>
          <w:sz w:val="36"/>
          <w:szCs w:val="36"/>
        </w:rPr>
        <w:t>echnology</w:t>
      </w:r>
      <w:r w:rsidRPr="00AF57D6">
        <w:rPr>
          <w:b/>
          <w:sz w:val="36"/>
          <w:szCs w:val="36"/>
        </w:rPr>
        <w:t xml:space="preserve"> </w:t>
      </w:r>
      <w:r w:rsidRPr="00AF57D6">
        <w:rPr>
          <w:b/>
          <w:color w:val="00B0F0"/>
          <w:sz w:val="48"/>
          <w:szCs w:val="48"/>
        </w:rPr>
        <w:t>E</w:t>
      </w:r>
      <w:r w:rsidRPr="00AF57D6">
        <w:rPr>
          <w:sz w:val="36"/>
          <w:szCs w:val="36"/>
        </w:rPr>
        <w:t xml:space="preserve">ngineering and </w:t>
      </w:r>
      <w:r w:rsidRPr="00AF57D6">
        <w:rPr>
          <w:b/>
          <w:color w:val="7030A0"/>
          <w:sz w:val="48"/>
          <w:szCs w:val="48"/>
        </w:rPr>
        <w:t>M</w:t>
      </w:r>
      <w:r w:rsidRPr="00AF57D6">
        <w:rPr>
          <w:sz w:val="36"/>
          <w:szCs w:val="36"/>
        </w:rPr>
        <w:t>ath Explorations</w:t>
      </w:r>
    </w:p>
    <w:p w:rsidR="00D126FD" w:rsidRPr="00AF57D6" w:rsidRDefault="00D126FD" w:rsidP="00D126FD">
      <w:pPr>
        <w:jc w:val="center"/>
        <w:rPr>
          <w:b/>
          <w:i/>
          <w:color w:val="FF00FF"/>
          <w:sz w:val="36"/>
          <w:szCs w:val="36"/>
        </w:rPr>
      </w:pPr>
      <w:proofErr w:type="gramStart"/>
      <w:r w:rsidRPr="00AF57D6">
        <w:rPr>
          <w:sz w:val="36"/>
          <w:szCs w:val="36"/>
        </w:rPr>
        <w:t>for</w:t>
      </w:r>
      <w:proofErr w:type="gramEnd"/>
      <w:r w:rsidRPr="00AF57D6">
        <w:rPr>
          <w:sz w:val="36"/>
          <w:szCs w:val="36"/>
        </w:rPr>
        <w:t xml:space="preserve"> Students who are Blind and/or Visually Impaired </w:t>
      </w:r>
    </w:p>
    <w:p w:rsidR="006D411D" w:rsidRPr="00D126FD" w:rsidRDefault="006D411D" w:rsidP="00D126FD">
      <w:pPr>
        <w:pStyle w:val="Default"/>
        <w:rPr>
          <w:b/>
          <w:bCs/>
          <w:sz w:val="40"/>
          <w:szCs w:val="40"/>
        </w:rPr>
      </w:pPr>
    </w:p>
    <w:p w:rsidR="006D411D" w:rsidRPr="00382EB6" w:rsidRDefault="006D411D" w:rsidP="006D411D">
      <w:pPr>
        <w:pStyle w:val="Default"/>
        <w:rPr>
          <w:sz w:val="28"/>
          <w:szCs w:val="28"/>
        </w:rPr>
      </w:pPr>
      <w:r w:rsidRPr="00382EB6">
        <w:rPr>
          <w:b/>
          <w:bCs/>
          <w:sz w:val="28"/>
          <w:szCs w:val="28"/>
        </w:rPr>
        <w:t xml:space="preserve">Who:           </w:t>
      </w:r>
      <w:r w:rsidRPr="00382EB6">
        <w:rPr>
          <w:sz w:val="28"/>
          <w:szCs w:val="28"/>
        </w:rPr>
        <w:t xml:space="preserve">Students who are Blind/Visually Impaired grades 5-8 </w:t>
      </w:r>
    </w:p>
    <w:p w:rsidR="006D411D" w:rsidRPr="00382EB6" w:rsidRDefault="006D411D" w:rsidP="006D411D">
      <w:pPr>
        <w:pStyle w:val="Default"/>
        <w:rPr>
          <w:b/>
          <w:bCs/>
          <w:sz w:val="28"/>
          <w:szCs w:val="28"/>
        </w:rPr>
      </w:pPr>
    </w:p>
    <w:p w:rsidR="006D411D" w:rsidRPr="00382EB6" w:rsidRDefault="006D411D" w:rsidP="006D411D">
      <w:pPr>
        <w:pStyle w:val="Default"/>
        <w:rPr>
          <w:sz w:val="28"/>
          <w:szCs w:val="28"/>
        </w:rPr>
      </w:pPr>
      <w:r w:rsidRPr="00382EB6">
        <w:rPr>
          <w:b/>
          <w:bCs/>
          <w:sz w:val="28"/>
          <w:szCs w:val="28"/>
        </w:rPr>
        <w:t xml:space="preserve">Where:        </w:t>
      </w:r>
      <w:r w:rsidRPr="00382EB6">
        <w:rPr>
          <w:sz w:val="28"/>
          <w:szCs w:val="28"/>
        </w:rPr>
        <w:t xml:space="preserve">Missouri School for the Blind (MSB) </w:t>
      </w:r>
    </w:p>
    <w:p w:rsidR="006D411D" w:rsidRPr="00382EB6" w:rsidRDefault="006D411D" w:rsidP="006D411D">
      <w:pPr>
        <w:pStyle w:val="Default"/>
        <w:ind w:left="1440"/>
        <w:rPr>
          <w:sz w:val="28"/>
          <w:szCs w:val="28"/>
        </w:rPr>
      </w:pPr>
      <w:r w:rsidRPr="00382EB6">
        <w:rPr>
          <w:sz w:val="28"/>
          <w:szCs w:val="28"/>
        </w:rPr>
        <w:t xml:space="preserve">3815 Magnolia </w:t>
      </w:r>
    </w:p>
    <w:p w:rsidR="006D411D" w:rsidRPr="00382EB6" w:rsidRDefault="006D411D" w:rsidP="006D411D">
      <w:pPr>
        <w:pStyle w:val="Default"/>
        <w:ind w:left="1440"/>
        <w:rPr>
          <w:sz w:val="28"/>
          <w:szCs w:val="28"/>
        </w:rPr>
      </w:pPr>
      <w:r w:rsidRPr="00382EB6">
        <w:rPr>
          <w:sz w:val="28"/>
          <w:szCs w:val="28"/>
        </w:rPr>
        <w:t xml:space="preserve">St. Louis, Missouri 63110 </w:t>
      </w:r>
    </w:p>
    <w:p w:rsidR="006D411D" w:rsidRPr="00382EB6" w:rsidRDefault="006D411D" w:rsidP="006D411D">
      <w:pPr>
        <w:pStyle w:val="Default"/>
        <w:rPr>
          <w:b/>
          <w:bCs/>
          <w:sz w:val="28"/>
          <w:szCs w:val="28"/>
        </w:rPr>
      </w:pPr>
    </w:p>
    <w:p w:rsidR="006D411D" w:rsidRPr="00382EB6" w:rsidRDefault="006D411D" w:rsidP="006D411D">
      <w:pPr>
        <w:pStyle w:val="Default"/>
        <w:rPr>
          <w:sz w:val="28"/>
          <w:szCs w:val="28"/>
        </w:rPr>
      </w:pPr>
      <w:r w:rsidRPr="00382EB6">
        <w:rPr>
          <w:b/>
          <w:bCs/>
          <w:sz w:val="28"/>
          <w:szCs w:val="28"/>
        </w:rPr>
        <w:t xml:space="preserve">When:         </w:t>
      </w:r>
      <w:r w:rsidRPr="00382EB6">
        <w:rPr>
          <w:sz w:val="28"/>
          <w:szCs w:val="28"/>
        </w:rPr>
        <w:t>July 9 – 20, 2012 (2 weeks)</w:t>
      </w:r>
    </w:p>
    <w:p w:rsidR="006D411D" w:rsidRPr="00382EB6" w:rsidRDefault="006D411D" w:rsidP="006D411D">
      <w:pPr>
        <w:pStyle w:val="Default"/>
        <w:rPr>
          <w:b/>
          <w:bCs/>
          <w:sz w:val="28"/>
          <w:szCs w:val="28"/>
        </w:rPr>
      </w:pPr>
    </w:p>
    <w:p w:rsidR="0099347C" w:rsidRDefault="0099347C" w:rsidP="006D411D">
      <w:pPr>
        <w:pStyle w:val="Default"/>
        <w:rPr>
          <w:b/>
          <w:bCs/>
          <w:sz w:val="28"/>
          <w:szCs w:val="28"/>
        </w:rPr>
      </w:pPr>
    </w:p>
    <w:p w:rsidR="006D411D" w:rsidRPr="0099347C" w:rsidRDefault="006D411D" w:rsidP="006D411D">
      <w:pPr>
        <w:pStyle w:val="Default"/>
      </w:pPr>
      <w:r w:rsidRPr="00382EB6">
        <w:rPr>
          <w:b/>
          <w:bCs/>
          <w:sz w:val="28"/>
          <w:szCs w:val="28"/>
        </w:rPr>
        <w:t xml:space="preserve">What: </w:t>
      </w:r>
      <w:r w:rsidRPr="00382EB6">
        <w:rPr>
          <w:b/>
          <w:bCs/>
          <w:sz w:val="28"/>
          <w:szCs w:val="28"/>
        </w:rPr>
        <w:tab/>
      </w:r>
      <w:r w:rsidRPr="0099347C">
        <w:t>Mission to Mars is an exciting and interactive opportunity for students to work</w:t>
      </w:r>
    </w:p>
    <w:p w:rsidR="006D411D" w:rsidRPr="0099347C" w:rsidRDefault="006D411D" w:rsidP="006D411D">
      <w:pPr>
        <w:pStyle w:val="Default"/>
        <w:ind w:left="1440"/>
        <w:rPr>
          <w:color w:val="auto"/>
        </w:rPr>
      </w:pPr>
      <w:proofErr w:type="gramStart"/>
      <w:r w:rsidRPr="0099347C">
        <w:t>alongside</w:t>
      </w:r>
      <w:proofErr w:type="gramEnd"/>
      <w:r w:rsidRPr="0099347C">
        <w:t xml:space="preserve"> our experienced </w:t>
      </w:r>
      <w:r w:rsidRPr="0099347C">
        <w:rPr>
          <w:b/>
          <w:i/>
          <w:color w:val="FF0000"/>
        </w:rPr>
        <w:t>S</w:t>
      </w:r>
      <w:r w:rsidRPr="0099347C">
        <w:rPr>
          <w:b/>
          <w:i/>
          <w:color w:val="00FF00"/>
        </w:rPr>
        <w:t>T</w:t>
      </w:r>
      <w:r w:rsidRPr="0099347C">
        <w:rPr>
          <w:b/>
          <w:i/>
          <w:color w:val="00CCFF"/>
        </w:rPr>
        <w:t>E</w:t>
      </w:r>
      <w:r w:rsidRPr="0099347C">
        <w:rPr>
          <w:b/>
          <w:i/>
          <w:color w:val="7030A0"/>
        </w:rPr>
        <w:t>M</w:t>
      </w:r>
      <w:r w:rsidRPr="0099347C">
        <w:t xml:space="preserve"> staff to develop skills for scientific inquiry which will allow them to increase their independence when </w:t>
      </w:r>
      <w:r w:rsidRPr="0099347C">
        <w:rPr>
          <w:color w:val="auto"/>
        </w:rPr>
        <w:t>participating in laboratory-based classes. Students will be well prepared for their quest to discover the mysteries of space as they are introduced to speech-accessible tools as well as modified laboratory procedures, which will enable them to perform laboratory experiments with limited sighted assistance. These accommodations are designed to change the laboratory experience by giving students who are blind/VI a more active and independent role in laboratory investigations.  Students will have instruction</w:t>
      </w:r>
      <w:r w:rsidRPr="0099347C">
        <w:t xml:space="preserve"> in and access to state-of-the-art equipment in MSB’s newly renovated Science and Computer laboratories. </w:t>
      </w:r>
    </w:p>
    <w:p w:rsidR="006D411D" w:rsidRPr="0099347C" w:rsidRDefault="006D411D" w:rsidP="006D411D">
      <w:pPr>
        <w:pStyle w:val="Default"/>
        <w:ind w:left="1440"/>
      </w:pPr>
    </w:p>
    <w:p w:rsidR="00386253" w:rsidRPr="0099347C" w:rsidRDefault="006D411D" w:rsidP="00D126FD">
      <w:pPr>
        <w:pStyle w:val="Default"/>
        <w:ind w:left="1440"/>
      </w:pPr>
      <w:r w:rsidRPr="0099347C">
        <w:t xml:space="preserve">During Mission to Mars, students will explore aspects of space exploration, our solar system and </w:t>
      </w:r>
      <w:r w:rsidRPr="0099347C">
        <w:rPr>
          <w:b/>
          <w:i/>
          <w:color w:val="FF0000"/>
        </w:rPr>
        <w:t>S</w:t>
      </w:r>
      <w:r w:rsidRPr="0099347C">
        <w:rPr>
          <w:b/>
          <w:i/>
          <w:color w:val="00FF00"/>
        </w:rPr>
        <w:t>T</w:t>
      </w:r>
      <w:r w:rsidRPr="0099347C">
        <w:rPr>
          <w:b/>
          <w:i/>
          <w:color w:val="00CCFF"/>
        </w:rPr>
        <w:t>E</w:t>
      </w:r>
      <w:r w:rsidRPr="0099347C">
        <w:rPr>
          <w:b/>
          <w:i/>
          <w:color w:val="7030A0"/>
        </w:rPr>
        <w:t>M</w:t>
      </w:r>
      <w:r w:rsidRPr="0099347C">
        <w:t xml:space="preserve"> </w:t>
      </w:r>
      <w:r w:rsidRPr="0099347C">
        <w:rPr>
          <w:color w:val="auto"/>
        </w:rPr>
        <w:t>careers</w:t>
      </w:r>
      <w:r w:rsidRPr="0099347C">
        <w:rPr>
          <w:b/>
          <w:color w:val="auto"/>
        </w:rPr>
        <w:t xml:space="preserve"> </w:t>
      </w:r>
      <w:r w:rsidRPr="0099347C">
        <w:rPr>
          <w:color w:val="auto"/>
        </w:rPr>
        <w:t>while participating in activities including rocket design and construction, electronics, scientific experiments and elements of space exploration.  Students will design and construct a Space Station, participate in a simulated voyage to Mars, visit community-based</w:t>
      </w:r>
      <w:r w:rsidRPr="0099347C">
        <w:t xml:space="preserve"> </w:t>
      </w:r>
      <w:r w:rsidRPr="0099347C">
        <w:rPr>
          <w:b/>
          <w:i/>
          <w:color w:val="FF0000"/>
        </w:rPr>
        <w:t>S</w:t>
      </w:r>
      <w:r w:rsidRPr="0099347C">
        <w:rPr>
          <w:b/>
          <w:i/>
          <w:color w:val="00FF00"/>
        </w:rPr>
        <w:t>T</w:t>
      </w:r>
      <w:r w:rsidRPr="0099347C">
        <w:rPr>
          <w:b/>
          <w:i/>
          <w:color w:val="00CCFF"/>
        </w:rPr>
        <w:t>E</w:t>
      </w:r>
      <w:r w:rsidRPr="0099347C">
        <w:rPr>
          <w:b/>
          <w:i/>
          <w:color w:val="7030A0"/>
        </w:rPr>
        <w:t>M</w:t>
      </w:r>
      <w:r w:rsidRPr="0099347C">
        <w:t xml:space="preserve"> venues, meet professionals in the field and experience the challenges of living in a Lunar Colony. </w:t>
      </w:r>
    </w:p>
    <w:p w:rsidR="0099347C" w:rsidRDefault="0099347C" w:rsidP="00D126FD">
      <w:pPr>
        <w:pStyle w:val="Default"/>
        <w:ind w:left="1440"/>
        <w:rPr>
          <w:sz w:val="28"/>
          <w:szCs w:val="28"/>
        </w:rPr>
      </w:pPr>
    </w:p>
    <w:p w:rsidR="0099347C" w:rsidRPr="0099347C" w:rsidRDefault="0099347C" w:rsidP="0099347C">
      <w:r w:rsidRPr="002E4DC5">
        <w:rPr>
          <w:b/>
          <w:sz w:val="28"/>
          <w:szCs w:val="28"/>
        </w:rPr>
        <w:t>How:</w:t>
      </w:r>
      <w:r w:rsidRPr="002E4DC5">
        <w:rPr>
          <w:b/>
          <w:sz w:val="28"/>
          <w:szCs w:val="28"/>
        </w:rPr>
        <w:tab/>
      </w:r>
      <w:r>
        <w:rPr>
          <w:sz w:val="28"/>
          <w:szCs w:val="28"/>
        </w:rPr>
        <w:tab/>
      </w:r>
      <w:r w:rsidRPr="0099347C">
        <w:t xml:space="preserve">Just fill out the Registration found on the MSB website and return it to MSB by      </w:t>
      </w:r>
    </w:p>
    <w:p w:rsidR="0099347C" w:rsidRPr="0099347C" w:rsidRDefault="0099347C" w:rsidP="0099347C">
      <w:pPr>
        <w:ind w:left="1440"/>
      </w:pPr>
      <w:r w:rsidRPr="0099347C">
        <w:t xml:space="preserve">May 18, 2012.  </w:t>
      </w:r>
    </w:p>
    <w:p w:rsidR="0099347C" w:rsidRPr="0099347C" w:rsidRDefault="0099347C" w:rsidP="0099347C"/>
    <w:sectPr w:rsidR="0099347C" w:rsidRPr="0099347C" w:rsidSect="00A51B5A">
      <w:pgSz w:w="12240" w:h="15840"/>
      <w:pgMar w:top="90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11D"/>
    <w:rsid w:val="001B2E1E"/>
    <w:rsid w:val="00386253"/>
    <w:rsid w:val="00390AE2"/>
    <w:rsid w:val="00480571"/>
    <w:rsid w:val="005C3998"/>
    <w:rsid w:val="006D411D"/>
    <w:rsid w:val="0099347C"/>
    <w:rsid w:val="00997805"/>
    <w:rsid w:val="00A51B5A"/>
    <w:rsid w:val="00A5583F"/>
    <w:rsid w:val="00D12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1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styleId="Hyperlink">
    <w:name w:val="Hyperlink"/>
    <w:basedOn w:val="DefaultParagraphFont"/>
    <w:uiPriority w:val="99"/>
    <w:semiHidden/>
    <w:unhideWhenUsed/>
    <w:rsid w:val="009934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05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jwaddell</dc:creator>
  <cp:keywords/>
  <dc:description/>
  <cp:lastModifiedBy>pyocum1</cp:lastModifiedBy>
  <cp:revision>3</cp:revision>
  <cp:lastPrinted>2012-03-22T16:56:00Z</cp:lastPrinted>
  <dcterms:created xsi:type="dcterms:W3CDTF">2012-03-22T18:45:00Z</dcterms:created>
  <dcterms:modified xsi:type="dcterms:W3CDTF">2012-03-22T18:45:00Z</dcterms:modified>
</cp:coreProperties>
</file>