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NABS Community,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Convention season is nearly upon us, which means it’s almost time for the most exciting part of the year—the NABS Board Elections! For the first time, the National Association of Blind Students (NABS) is introducing a Board Interest and Recommendation Form to help identify students who may wish to serve on the 2025–2026 NABS Board. This is a new and optional step designed to give students an additional way to express interest in leadership or to recommend students who they believe would be a strong fit for the board.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Each year, NABS elects a new board of passionate, dedicated student leaders committed to advancing our mission and empowering blind students across the country. If you are interested in serving on the NABS Board or would like to nominate someone you believe would be a strong leader, we invite you to complete the form linked below.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6">
        <w:r w:rsidDel="00000000" w:rsidR="00000000" w:rsidRPr="00000000">
          <w:rPr>
            <w:color w:val="1155cc"/>
            <w:u w:val="single"/>
            <w:rtl w:val="0"/>
          </w:rPr>
          <w:t xml:space="preserve">Find the form here. </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Or paste this link into your web browser of choice: </w:t>
      </w:r>
      <w:hyperlink r:id="rId7">
        <w:r w:rsidDel="00000000" w:rsidR="00000000" w:rsidRPr="00000000">
          <w:rPr>
            <w:color w:val="1155cc"/>
            <w:u w:val="single"/>
            <w:rtl w:val="0"/>
          </w:rPr>
          <w:t xml:space="preserve">https://docs.google.com/forms/d/e/1FAIpQLScr_EEhfC6WrDISTK2Iqd9bARbzoTi2kmwA_G83mrEQ08kRcg/viewform?usp=sharing&amp;ouid=103251897253632772024</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Please note that submission of this form does not guarantee placement on the nominating committees slate of candidates. It is not required to be considered for a board position, but serves as one of several factors the committee may take into account in identifying and evaluating potential candidates. Please note, individuals are still highly encouraged to run from the floor of the business meeting And challenge the proposed slate if they wish.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Board Eligibility Criteria: </w:t>
      </w:r>
    </w:p>
    <w:p w:rsidR="00000000" w:rsidDel="00000000" w:rsidP="00000000" w:rsidRDefault="00000000" w:rsidRPr="00000000" w14:paraId="0000000D">
      <w:pPr>
        <w:rPr/>
      </w:pPr>
      <w:r w:rsidDel="00000000" w:rsidR="00000000" w:rsidRPr="00000000">
        <w:rPr>
          <w:rtl w:val="0"/>
        </w:rPr>
        <w:t xml:space="preserve">To be eligible for board service, individuals must:</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Be a current student at the time of the election. This includes individuals enrolled in high school, college or university (undergraduate or graduate), trade programs, training centers, or other recognized educational settings;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Be physically present at the NABS Annual Business Meeting on Tuesday, July 9, 2025, during the National Federation of the Blind National Convention in New Orleans, Louisiana.</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Be an active 2025 NABS dues paying member. Please note, the deadline to become an active member to vote or participate in elections is June 30, 2025. Please follow these steps to </w:t>
      </w:r>
      <w:hyperlink r:id="rId8">
        <w:r w:rsidDel="00000000" w:rsidR="00000000" w:rsidRPr="00000000">
          <w:rPr>
            <w:color w:val="1155cc"/>
            <w:u w:val="single"/>
            <w:rtl w:val="0"/>
          </w:rPr>
          <w:t xml:space="preserve">become a member</w:t>
        </w:r>
      </w:hyperlink>
      <w:r w:rsidDel="00000000" w:rsidR="00000000" w:rsidRPr="00000000">
        <w:rPr>
          <w:rtl w:val="0"/>
        </w:rPr>
        <w:t xml:space="preserve"> and pay your $5 annual dues before June 30.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All individuals interested in running are strongly encouraged to speak with one or more </w:t>
      </w:r>
      <w:hyperlink r:id="rId9">
        <w:r w:rsidDel="00000000" w:rsidR="00000000" w:rsidRPr="00000000">
          <w:rPr>
            <w:color w:val="1155cc"/>
            <w:u w:val="single"/>
            <w:rtl w:val="0"/>
          </w:rPr>
          <w:t xml:space="preserve">current board members</w:t>
        </w:r>
      </w:hyperlink>
      <w:r w:rsidDel="00000000" w:rsidR="00000000" w:rsidRPr="00000000">
        <w:rPr>
          <w:rtl w:val="0"/>
        </w:rPr>
        <w:t xml:space="preserve"> to learn more about the responsibilities and expectations of board service.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deadline to submit this form is Thursday, June 20, 2025, at 11:59 p.m. Eastern Time, there will be no extensions. Please don’t hesitate to contact Nominating Committee Chair Manahil Jafri if you have any issues or questions at </w:t>
      </w:r>
      <w:hyperlink r:id="rId10">
        <w:r w:rsidDel="00000000" w:rsidR="00000000" w:rsidRPr="00000000">
          <w:rPr>
            <w:color w:val="1155cc"/>
            <w:u w:val="single"/>
            <w:rtl w:val="0"/>
          </w:rPr>
          <w:t xml:space="preserve">manahiljafri@gmail.com</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Warmly, </w:t>
      </w:r>
    </w:p>
    <w:p w:rsidR="00000000" w:rsidDel="00000000" w:rsidP="00000000" w:rsidRDefault="00000000" w:rsidRPr="00000000" w14:paraId="00000017">
      <w:pPr>
        <w:rPr/>
      </w:pPr>
      <w:r w:rsidDel="00000000" w:rsidR="00000000" w:rsidRPr="00000000">
        <w:rPr>
          <w:rtl w:val="0"/>
        </w:rPr>
        <w:t xml:space="preserve">Manahil </w:t>
      </w:r>
    </w:p>
    <w:p w:rsidR="00000000" w:rsidDel="00000000" w:rsidP="00000000" w:rsidRDefault="00000000" w:rsidRPr="00000000" w14:paraId="00000018">
      <w:pPr>
        <w:rPr/>
      </w:pP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Manahil Jafri </w:t>
      </w:r>
    </w:p>
    <w:p w:rsidR="00000000" w:rsidDel="00000000" w:rsidP="00000000" w:rsidRDefault="00000000" w:rsidRPr="00000000" w14:paraId="0000001A">
      <w:pPr>
        <w:rPr/>
      </w:pPr>
      <w:r w:rsidDel="00000000" w:rsidR="00000000" w:rsidRPr="00000000">
        <w:rPr>
          <w:rtl w:val="0"/>
        </w:rPr>
        <w:t xml:space="preserve">She/hers/her</w:t>
      </w:r>
    </w:p>
    <w:p w:rsidR="00000000" w:rsidDel="00000000" w:rsidP="00000000" w:rsidRDefault="00000000" w:rsidRPr="00000000" w14:paraId="0000001B">
      <w:pPr>
        <w:rPr/>
      </w:pPr>
      <w:r w:rsidDel="00000000" w:rsidR="00000000" w:rsidRPr="00000000">
        <w:rPr>
          <w:rtl w:val="0"/>
        </w:rPr>
        <w:t xml:space="preserve">Nominating Committee Chair | National Association of Blind Students  </w:t>
      </w:r>
    </w:p>
    <w:p w:rsidR="00000000" w:rsidDel="00000000" w:rsidP="00000000" w:rsidRDefault="00000000" w:rsidRPr="00000000" w14:paraId="0000001C">
      <w:pPr>
        <w:rPr/>
      </w:pPr>
      <w:r w:rsidDel="00000000" w:rsidR="00000000" w:rsidRPr="00000000">
        <w:rPr>
          <w:rtl w:val="0"/>
        </w:rPr>
        <w:t xml:space="preserve">1st Vice President | National Association of Blind Students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nahiljafri@gmail.com" TargetMode="External"/><Relationship Id="rId9" Type="http://schemas.openxmlformats.org/officeDocument/2006/relationships/hyperlink" Target="http://nabslink.org/board-directors" TargetMode="External"/><Relationship Id="rId5" Type="http://schemas.openxmlformats.org/officeDocument/2006/relationships/styles" Target="styles.xml"/><Relationship Id="rId6" Type="http://schemas.openxmlformats.org/officeDocument/2006/relationships/hyperlink" Target="https://docs.google.com/forms/d/e/1FAIpQLScr_EEhfC6WrDISTK2Iqd9bARbzoTi2kmwA_G83mrEQ08kRcg/viewform?usp=sharing&amp;ouid=103251897253632772024" TargetMode="External"/><Relationship Id="rId7" Type="http://schemas.openxmlformats.org/officeDocument/2006/relationships/hyperlink" Target="https://docs.google.com/forms/d/e/1FAIpQLScr_EEhfC6WrDISTK2Iqd9bARbzoTi2kmwA_G83mrEQ08kRcg/viewform?usp=sharing&amp;ouid=103251897253632772024" TargetMode="External"/><Relationship Id="rId8" Type="http://schemas.openxmlformats.org/officeDocument/2006/relationships/hyperlink" Target="http://nabslink.org/become-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