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53" w:rsidRPr="00810413" w:rsidRDefault="003F6B53" w:rsidP="003F6B53">
      <w:pPr>
        <w:jc w:val="center"/>
        <w:rPr>
          <w:rFonts w:ascii="Arial" w:hAnsi="Arial" w:cs="Arial"/>
        </w:rPr>
      </w:pPr>
      <w:r w:rsidRPr="00810413">
        <w:rPr>
          <w:rFonts w:ascii="Arial" w:hAnsi="Arial" w:cs="Arial"/>
        </w:rPr>
        <w:t>National Federation of the Blind</w:t>
      </w:r>
    </w:p>
    <w:p w:rsidR="003F6B53" w:rsidRPr="00810413" w:rsidRDefault="005E43F6" w:rsidP="003F6B53">
      <w:pPr>
        <w:jc w:val="center"/>
        <w:rPr>
          <w:rFonts w:ascii="Arial" w:hAnsi="Arial" w:cs="Arial"/>
        </w:rPr>
      </w:pPr>
      <w:r>
        <w:rPr>
          <w:rFonts w:ascii="Arial" w:hAnsi="Arial" w:cs="Arial"/>
        </w:rPr>
        <w:t>Position Statement</w:t>
      </w:r>
    </w:p>
    <w:p w:rsidR="003F6B53" w:rsidRPr="00810413" w:rsidRDefault="003F6B53" w:rsidP="003F6B53">
      <w:pPr>
        <w:jc w:val="center"/>
        <w:rPr>
          <w:rFonts w:ascii="Arial" w:hAnsi="Arial" w:cs="Arial"/>
        </w:rPr>
      </w:pPr>
      <w:r w:rsidRPr="00810413">
        <w:rPr>
          <w:rFonts w:ascii="Arial" w:hAnsi="Arial" w:cs="Arial"/>
        </w:rPr>
        <w:t>Section 511 of Title V of the Workforce Investment Act</w:t>
      </w:r>
    </w:p>
    <w:p w:rsidR="003F6B53" w:rsidRPr="00810413" w:rsidRDefault="003F6B53" w:rsidP="00C520F4">
      <w:pPr>
        <w:rPr>
          <w:rFonts w:ascii="Arial" w:hAnsi="Arial" w:cs="Arial"/>
        </w:rPr>
      </w:pPr>
    </w:p>
    <w:p w:rsidR="000C69AD" w:rsidRDefault="0004286F" w:rsidP="00D0116D">
      <w:pPr>
        <w:rPr>
          <w:rFonts w:ascii="Arial" w:hAnsi="Arial" w:cs="Arial"/>
        </w:rPr>
      </w:pPr>
      <w:bookmarkStart w:id="0" w:name="_GoBack"/>
      <w:bookmarkEnd w:id="0"/>
      <w:r>
        <w:rPr>
          <w:rFonts w:ascii="Arial" w:hAnsi="Arial" w:cs="Arial"/>
        </w:rPr>
        <w:t xml:space="preserve">This paper sets forth the position </w:t>
      </w:r>
      <w:r w:rsidR="005726EC">
        <w:rPr>
          <w:rFonts w:ascii="Arial" w:hAnsi="Arial" w:cs="Arial"/>
        </w:rPr>
        <w:t>of</w:t>
      </w:r>
      <w:r>
        <w:rPr>
          <w:rFonts w:ascii="Arial" w:hAnsi="Arial" w:cs="Arial"/>
        </w:rPr>
        <w:t xml:space="preserve"> the National Federation </w:t>
      </w:r>
      <w:r w:rsidR="005726EC">
        <w:rPr>
          <w:rFonts w:ascii="Arial" w:hAnsi="Arial" w:cs="Arial"/>
        </w:rPr>
        <w:t>of</w:t>
      </w:r>
      <w:r>
        <w:rPr>
          <w:rFonts w:ascii="Arial" w:hAnsi="Arial" w:cs="Arial"/>
        </w:rPr>
        <w:t xml:space="preserve"> the</w:t>
      </w:r>
      <w:r w:rsidRPr="004756E3">
        <w:rPr>
          <w:rFonts w:ascii="Arial" w:hAnsi="Arial" w:cs="Arial"/>
        </w:rPr>
        <w:t xml:space="preserve"> </w:t>
      </w:r>
      <w:r w:rsidR="004756E3">
        <w:rPr>
          <w:rFonts w:ascii="Arial" w:hAnsi="Arial" w:cs="Arial"/>
        </w:rPr>
        <w:t>B</w:t>
      </w:r>
      <w:r w:rsidR="005726EC" w:rsidRPr="004756E3">
        <w:rPr>
          <w:rFonts w:ascii="Arial" w:hAnsi="Arial" w:cs="Arial"/>
        </w:rPr>
        <w:t>lind</w:t>
      </w:r>
      <w:r w:rsidRPr="004756E3">
        <w:rPr>
          <w:rFonts w:ascii="Arial" w:hAnsi="Arial" w:cs="Arial"/>
        </w:rPr>
        <w:t xml:space="preserve"> </w:t>
      </w:r>
      <w:r w:rsidR="000C69AD">
        <w:rPr>
          <w:rFonts w:ascii="Arial" w:hAnsi="Arial" w:cs="Arial"/>
        </w:rPr>
        <w:t xml:space="preserve">(NFB) </w:t>
      </w:r>
      <w:r>
        <w:rPr>
          <w:rFonts w:ascii="Arial" w:hAnsi="Arial" w:cs="Arial"/>
        </w:rPr>
        <w:t xml:space="preserve">with respect to the proposed addition to Title V of the Rehabilitation </w:t>
      </w:r>
      <w:r w:rsidR="004756E3">
        <w:rPr>
          <w:rFonts w:ascii="Arial" w:hAnsi="Arial" w:cs="Arial"/>
        </w:rPr>
        <w:t>A</w:t>
      </w:r>
      <w:r w:rsidRPr="004756E3">
        <w:rPr>
          <w:rFonts w:ascii="Arial" w:hAnsi="Arial" w:cs="Arial"/>
        </w:rPr>
        <w:t>ct</w:t>
      </w:r>
      <w:r>
        <w:rPr>
          <w:rFonts w:ascii="Arial" w:hAnsi="Arial" w:cs="Arial"/>
        </w:rPr>
        <w:t xml:space="preserve">, known hereinafter as </w:t>
      </w:r>
      <w:r w:rsidR="00BD01A4">
        <w:rPr>
          <w:rFonts w:ascii="Arial" w:hAnsi="Arial" w:cs="Arial"/>
        </w:rPr>
        <w:t>s</w:t>
      </w:r>
      <w:r>
        <w:rPr>
          <w:rFonts w:ascii="Arial" w:hAnsi="Arial" w:cs="Arial"/>
        </w:rPr>
        <w:t xml:space="preserve">ection 511, contained in the draft reauthorization </w:t>
      </w:r>
      <w:r w:rsidR="005726EC">
        <w:rPr>
          <w:rFonts w:ascii="Arial" w:hAnsi="Arial" w:cs="Arial"/>
        </w:rPr>
        <w:t>of</w:t>
      </w:r>
      <w:r>
        <w:rPr>
          <w:rFonts w:ascii="Arial" w:hAnsi="Arial" w:cs="Arial"/>
        </w:rPr>
        <w:t xml:space="preserve"> the Workforce Investment Act recently reported favorably by the Senate Committee on Health, Education, Labor and Pensions. Although we recognize the intent behind the proposed </w:t>
      </w:r>
      <w:r w:rsidR="00BD01A4">
        <w:rPr>
          <w:rFonts w:ascii="Arial" w:hAnsi="Arial" w:cs="Arial"/>
        </w:rPr>
        <w:t>s</w:t>
      </w:r>
      <w:r>
        <w:rPr>
          <w:rFonts w:ascii="Arial" w:hAnsi="Arial" w:cs="Arial"/>
        </w:rPr>
        <w:t xml:space="preserve">ection 511, which is to reduce the number of youth with disabilities being tracked directly from school into subminimum wage employment in segregated work environments, we cannot in good conscience support </w:t>
      </w:r>
      <w:r w:rsidR="00BD01A4">
        <w:rPr>
          <w:rFonts w:ascii="Arial" w:hAnsi="Arial" w:cs="Arial"/>
        </w:rPr>
        <w:t>s</w:t>
      </w:r>
      <w:r>
        <w:rPr>
          <w:rFonts w:ascii="Arial" w:hAnsi="Arial" w:cs="Arial"/>
        </w:rPr>
        <w:t xml:space="preserve">ection 511. First and foremost, we believe that the problem of subminimum wage employment must be addressed at its root by working to repeal </w:t>
      </w:r>
      <w:r w:rsidR="00BD01A4">
        <w:rPr>
          <w:rFonts w:ascii="Arial" w:hAnsi="Arial" w:cs="Arial"/>
        </w:rPr>
        <w:t>s</w:t>
      </w:r>
      <w:r>
        <w:rPr>
          <w:rFonts w:ascii="Arial" w:hAnsi="Arial" w:cs="Arial"/>
        </w:rPr>
        <w:t>ection 14(</w:t>
      </w:r>
      <w:r w:rsidR="005726EC">
        <w:rPr>
          <w:rFonts w:ascii="Arial" w:hAnsi="Arial" w:cs="Arial"/>
        </w:rPr>
        <w:t>c)</w:t>
      </w:r>
      <w:r>
        <w:rPr>
          <w:rFonts w:ascii="Arial" w:hAnsi="Arial" w:cs="Arial"/>
        </w:rPr>
        <w:t xml:space="preserve"> of the Fair Labor Standards Act (FLSA), which authorized this unconscionable practice in 1938. Secondly, we believe that the Rehabilitation Act should not be linked in any way with </w:t>
      </w:r>
      <w:r w:rsidR="00BD01A4">
        <w:rPr>
          <w:rFonts w:ascii="Arial" w:hAnsi="Arial" w:cs="Arial"/>
        </w:rPr>
        <w:t>s</w:t>
      </w:r>
      <w:r>
        <w:rPr>
          <w:rFonts w:ascii="Arial" w:hAnsi="Arial" w:cs="Arial"/>
        </w:rPr>
        <w:t>ection 14(</w:t>
      </w:r>
      <w:r w:rsidR="005726EC">
        <w:rPr>
          <w:rFonts w:ascii="Arial" w:hAnsi="Arial" w:cs="Arial"/>
        </w:rPr>
        <w:t>c)</w:t>
      </w:r>
      <w:r>
        <w:rPr>
          <w:rFonts w:ascii="Arial" w:hAnsi="Arial" w:cs="Arial"/>
        </w:rPr>
        <w:t xml:space="preserve">, since the </w:t>
      </w:r>
      <w:r w:rsidR="005726EC">
        <w:rPr>
          <w:rFonts w:ascii="Arial" w:hAnsi="Arial" w:cs="Arial"/>
        </w:rPr>
        <w:t>purpose</w:t>
      </w:r>
      <w:r w:rsidR="00C166DA">
        <w:rPr>
          <w:rFonts w:ascii="Arial" w:hAnsi="Arial" w:cs="Arial"/>
        </w:rPr>
        <w:t>s</w:t>
      </w:r>
      <w:r>
        <w:rPr>
          <w:rFonts w:ascii="Arial" w:hAnsi="Arial" w:cs="Arial"/>
        </w:rPr>
        <w:t xml:space="preserve"> of the tw</w:t>
      </w:r>
      <w:r w:rsidR="00187B92">
        <w:rPr>
          <w:rFonts w:ascii="Arial" w:hAnsi="Arial" w:cs="Arial"/>
        </w:rPr>
        <w:t>o statutes fundamentally</w:t>
      </w:r>
      <w:r w:rsidR="00C166DA">
        <w:rPr>
          <w:rFonts w:ascii="Arial" w:hAnsi="Arial" w:cs="Arial"/>
        </w:rPr>
        <w:t xml:space="preserve"> conflict</w:t>
      </w:r>
      <w:r>
        <w:rPr>
          <w:rFonts w:ascii="Arial" w:hAnsi="Arial" w:cs="Arial"/>
        </w:rPr>
        <w:t>. The Rehabilitation Act is designed to prepare people with disabilities for competitive, inte</w:t>
      </w:r>
      <w:r w:rsidR="001F2D2F">
        <w:rPr>
          <w:rFonts w:ascii="Arial" w:hAnsi="Arial" w:cs="Arial"/>
        </w:rPr>
        <w:t>grated employment and to place</w:t>
      </w:r>
      <w:r>
        <w:rPr>
          <w:rFonts w:ascii="Arial" w:hAnsi="Arial" w:cs="Arial"/>
        </w:rPr>
        <w:t xml:space="preserve"> them </w:t>
      </w:r>
      <w:r w:rsidR="001F2D2F">
        <w:rPr>
          <w:rFonts w:ascii="Arial" w:hAnsi="Arial" w:cs="Arial"/>
        </w:rPr>
        <w:t xml:space="preserve">in </w:t>
      </w:r>
      <w:r>
        <w:rPr>
          <w:rFonts w:ascii="Arial" w:hAnsi="Arial" w:cs="Arial"/>
        </w:rPr>
        <w:t xml:space="preserve">such employment. Authorizing the rehabilitation system to place workers in subminimum wage, segregated employment, even with restrictions, undermines the overall purpose of the </w:t>
      </w:r>
      <w:r w:rsidR="005726EC">
        <w:rPr>
          <w:rFonts w:ascii="Arial" w:hAnsi="Arial" w:cs="Arial"/>
        </w:rPr>
        <w:t>Rehabilitation</w:t>
      </w:r>
      <w:r>
        <w:rPr>
          <w:rFonts w:ascii="Arial" w:hAnsi="Arial" w:cs="Arial"/>
        </w:rPr>
        <w:t xml:space="preserve"> </w:t>
      </w:r>
      <w:r w:rsidR="004756E3">
        <w:rPr>
          <w:rFonts w:ascii="Arial" w:hAnsi="Arial" w:cs="Arial"/>
        </w:rPr>
        <w:t>A</w:t>
      </w:r>
      <w:r w:rsidRPr="004756E3">
        <w:rPr>
          <w:rFonts w:ascii="Arial" w:hAnsi="Arial" w:cs="Arial"/>
        </w:rPr>
        <w:t xml:space="preserve">ct </w:t>
      </w:r>
      <w:r>
        <w:rPr>
          <w:rFonts w:ascii="Arial" w:hAnsi="Arial" w:cs="Arial"/>
        </w:rPr>
        <w:t xml:space="preserve">and legitimizes subminimum-wage work environments as part of the rehabilitation system, even though the work-readiness training that these environments provide has been shown to be </w:t>
      </w:r>
      <w:r w:rsidR="00090D5E">
        <w:rPr>
          <w:rFonts w:ascii="Arial" w:hAnsi="Arial" w:cs="Arial"/>
        </w:rPr>
        <w:t xml:space="preserve">costly and </w:t>
      </w:r>
      <w:r>
        <w:rPr>
          <w:rFonts w:ascii="Arial" w:hAnsi="Arial" w:cs="Arial"/>
        </w:rPr>
        <w:t xml:space="preserve">ineffective. </w:t>
      </w:r>
      <w:r w:rsidR="000C69AD">
        <w:rPr>
          <w:rFonts w:ascii="Arial" w:hAnsi="Arial" w:cs="Arial"/>
        </w:rPr>
        <w:t xml:space="preserve">Finally, just as the Wage and Hour Division of the Department of Labor has been ineffective in preventing abuse of the exemption contained in </w:t>
      </w:r>
      <w:r w:rsidR="00BD01A4">
        <w:rPr>
          <w:rFonts w:ascii="Arial" w:hAnsi="Arial" w:cs="Arial"/>
        </w:rPr>
        <w:t>s</w:t>
      </w:r>
      <w:r w:rsidR="000C69AD">
        <w:rPr>
          <w:rFonts w:ascii="Arial" w:hAnsi="Arial" w:cs="Arial"/>
        </w:rPr>
        <w:t>ection 14(</w:t>
      </w:r>
      <w:r w:rsidR="005726EC">
        <w:rPr>
          <w:rFonts w:ascii="Arial" w:hAnsi="Arial" w:cs="Arial"/>
        </w:rPr>
        <w:t>c)</w:t>
      </w:r>
      <w:r w:rsidR="000C69AD">
        <w:rPr>
          <w:rFonts w:ascii="Arial" w:hAnsi="Arial" w:cs="Arial"/>
        </w:rPr>
        <w:t xml:space="preserve"> of the FLSA, state vocational rehabilitation agencies will find enforcing the documentation and review requirements imposed by </w:t>
      </w:r>
      <w:r w:rsidR="00BD01A4">
        <w:rPr>
          <w:rFonts w:ascii="Arial" w:hAnsi="Arial" w:cs="Arial"/>
        </w:rPr>
        <w:t>s</w:t>
      </w:r>
      <w:r w:rsidR="000C69AD">
        <w:rPr>
          <w:rFonts w:ascii="Arial" w:hAnsi="Arial" w:cs="Arial"/>
        </w:rPr>
        <w:t>ection 511</w:t>
      </w:r>
      <w:r w:rsidR="002A2868">
        <w:rPr>
          <w:rFonts w:ascii="Arial" w:hAnsi="Arial" w:cs="Arial"/>
        </w:rPr>
        <w:t xml:space="preserve"> impossible</w:t>
      </w:r>
      <w:r w:rsidR="000C69AD">
        <w:rPr>
          <w:rFonts w:ascii="Arial" w:hAnsi="Arial" w:cs="Arial"/>
        </w:rPr>
        <w:t xml:space="preserve">. The provisions of </w:t>
      </w:r>
      <w:r w:rsidR="00BD01A4">
        <w:rPr>
          <w:rFonts w:ascii="Arial" w:hAnsi="Arial" w:cs="Arial"/>
        </w:rPr>
        <w:t>s</w:t>
      </w:r>
      <w:r w:rsidR="000C69AD">
        <w:rPr>
          <w:rFonts w:ascii="Arial" w:hAnsi="Arial" w:cs="Arial"/>
        </w:rPr>
        <w:t>ection 511 will inevitably become a mere paperwork checklist for overworked rehabilitation counselors, resulting in the placement of more workers with disabilities in subminimum-wage</w:t>
      </w:r>
      <w:r w:rsidR="00F54D78">
        <w:rPr>
          <w:rFonts w:ascii="Arial" w:hAnsi="Arial" w:cs="Arial"/>
        </w:rPr>
        <w:t xml:space="preserve"> situations</w:t>
      </w:r>
      <w:r w:rsidR="000C69AD">
        <w:rPr>
          <w:rFonts w:ascii="Arial" w:hAnsi="Arial" w:cs="Arial"/>
        </w:rPr>
        <w:t>.</w:t>
      </w:r>
      <w:r w:rsidR="00643044">
        <w:rPr>
          <w:rFonts w:ascii="Arial" w:hAnsi="Arial" w:cs="Arial"/>
        </w:rPr>
        <w:t xml:space="preserve">  </w:t>
      </w:r>
      <w:r w:rsidR="000C69AD">
        <w:rPr>
          <w:rFonts w:ascii="Arial" w:hAnsi="Arial" w:cs="Arial"/>
        </w:rPr>
        <w:t>For all of these reasons, further elucidated below</w:t>
      </w:r>
      <w:r w:rsidR="009C4BF5">
        <w:rPr>
          <w:rFonts w:ascii="Arial" w:hAnsi="Arial" w:cs="Arial"/>
        </w:rPr>
        <w:t xml:space="preserve">, and outlined in a detailed </w:t>
      </w:r>
      <w:r w:rsidR="00F54D78" w:rsidRPr="004756E3">
        <w:rPr>
          <w:rFonts w:ascii="Arial" w:hAnsi="Arial" w:cs="Arial"/>
        </w:rPr>
        <w:t>section</w:t>
      </w:r>
      <w:r w:rsidR="004756E3">
        <w:rPr>
          <w:rFonts w:ascii="Arial" w:hAnsi="Arial" w:cs="Arial"/>
        </w:rPr>
        <w:t>-b</w:t>
      </w:r>
      <w:r w:rsidR="00F54D78" w:rsidRPr="004756E3">
        <w:rPr>
          <w:rFonts w:ascii="Arial" w:hAnsi="Arial" w:cs="Arial"/>
        </w:rPr>
        <w:t>y-</w:t>
      </w:r>
      <w:r w:rsidR="00F54D78">
        <w:rPr>
          <w:rFonts w:ascii="Arial" w:hAnsi="Arial" w:cs="Arial"/>
        </w:rPr>
        <w:t xml:space="preserve">section Policy </w:t>
      </w:r>
      <w:r w:rsidR="009C4BF5">
        <w:rPr>
          <w:rFonts w:ascii="Arial" w:hAnsi="Arial" w:cs="Arial"/>
        </w:rPr>
        <w:t xml:space="preserve">Analysis of </w:t>
      </w:r>
      <w:r w:rsidR="00BD01A4">
        <w:rPr>
          <w:rFonts w:ascii="Arial" w:hAnsi="Arial" w:cs="Arial"/>
        </w:rPr>
        <w:t>s</w:t>
      </w:r>
      <w:r w:rsidR="009C4BF5">
        <w:rPr>
          <w:rFonts w:ascii="Arial" w:hAnsi="Arial" w:cs="Arial"/>
        </w:rPr>
        <w:t>ection 511</w:t>
      </w:r>
      <w:r w:rsidR="000C69AD">
        <w:rPr>
          <w:rFonts w:ascii="Arial" w:hAnsi="Arial" w:cs="Arial"/>
        </w:rPr>
        <w:t>, we</w:t>
      </w:r>
      <w:r w:rsidR="005C0460">
        <w:rPr>
          <w:rFonts w:ascii="Arial" w:hAnsi="Arial" w:cs="Arial"/>
        </w:rPr>
        <w:t>, along with other organizations of people with disabilities</w:t>
      </w:r>
      <w:proofErr w:type="gramStart"/>
      <w:r w:rsidR="005C0460">
        <w:rPr>
          <w:rFonts w:ascii="Arial" w:hAnsi="Arial" w:cs="Arial"/>
        </w:rPr>
        <w:t xml:space="preserve">, </w:t>
      </w:r>
      <w:r w:rsidR="000C69AD">
        <w:rPr>
          <w:rFonts w:ascii="Arial" w:hAnsi="Arial" w:cs="Arial"/>
        </w:rPr>
        <w:t xml:space="preserve"> cannot</w:t>
      </w:r>
      <w:proofErr w:type="gramEnd"/>
      <w:r w:rsidR="000C69AD">
        <w:rPr>
          <w:rFonts w:ascii="Arial" w:hAnsi="Arial" w:cs="Arial"/>
        </w:rPr>
        <w:t xml:space="preserve"> support </w:t>
      </w:r>
      <w:r w:rsidR="00BD01A4">
        <w:rPr>
          <w:rFonts w:ascii="Arial" w:hAnsi="Arial" w:cs="Arial"/>
        </w:rPr>
        <w:t>s</w:t>
      </w:r>
      <w:r w:rsidR="000C69AD">
        <w:rPr>
          <w:rFonts w:ascii="Arial" w:hAnsi="Arial" w:cs="Arial"/>
        </w:rPr>
        <w:t xml:space="preserve">ection 511 and will actively oppose its incorporation into the </w:t>
      </w:r>
      <w:r w:rsidR="005726EC">
        <w:rPr>
          <w:rFonts w:ascii="Arial" w:hAnsi="Arial" w:cs="Arial"/>
        </w:rPr>
        <w:t>Rehabilitation</w:t>
      </w:r>
      <w:r w:rsidR="000C69AD">
        <w:rPr>
          <w:rFonts w:ascii="Arial" w:hAnsi="Arial" w:cs="Arial"/>
        </w:rPr>
        <w:t xml:space="preserve"> Act.</w:t>
      </w:r>
    </w:p>
    <w:p w:rsidR="000C69AD" w:rsidRDefault="000C69AD" w:rsidP="0004286F">
      <w:pPr>
        <w:ind w:firstLine="720"/>
        <w:rPr>
          <w:rFonts w:ascii="Arial" w:hAnsi="Arial" w:cs="Arial"/>
        </w:rPr>
      </w:pPr>
    </w:p>
    <w:p w:rsidR="002F5BA7" w:rsidRPr="00810413" w:rsidRDefault="00C520F4" w:rsidP="00D0116D">
      <w:pPr>
        <w:rPr>
          <w:rFonts w:ascii="Arial" w:hAnsi="Arial" w:cs="Arial"/>
        </w:rPr>
      </w:pPr>
      <w:r w:rsidRPr="00810413">
        <w:rPr>
          <w:rFonts w:ascii="Arial" w:hAnsi="Arial" w:cs="Arial"/>
        </w:rPr>
        <w:t xml:space="preserve">The National Federation of the Blind appreciates that </w:t>
      </w:r>
      <w:r w:rsidR="00BD01A4">
        <w:rPr>
          <w:rFonts w:ascii="Arial" w:hAnsi="Arial" w:cs="Arial"/>
        </w:rPr>
        <w:t>s</w:t>
      </w:r>
      <w:r w:rsidR="008D65D8" w:rsidRPr="00810413">
        <w:rPr>
          <w:rFonts w:ascii="Arial" w:hAnsi="Arial" w:cs="Arial"/>
        </w:rPr>
        <w:t xml:space="preserve">ection 511 </w:t>
      </w:r>
      <w:r w:rsidRPr="00810413">
        <w:rPr>
          <w:rFonts w:ascii="Arial" w:hAnsi="Arial" w:cs="Arial"/>
        </w:rPr>
        <w:t xml:space="preserve">is </w:t>
      </w:r>
      <w:r w:rsidR="00524F6C" w:rsidRPr="00810413">
        <w:rPr>
          <w:rFonts w:ascii="Arial" w:hAnsi="Arial" w:cs="Arial"/>
        </w:rPr>
        <w:t xml:space="preserve">intended </w:t>
      </w:r>
      <w:r w:rsidRPr="00810413">
        <w:rPr>
          <w:rFonts w:ascii="Arial" w:hAnsi="Arial" w:cs="Arial"/>
        </w:rPr>
        <w:t xml:space="preserve">to reduce the number of youth with disabilities being tracked into subminimum wage </w:t>
      </w:r>
      <w:r w:rsidR="000E442A" w:rsidRPr="00810413">
        <w:rPr>
          <w:rFonts w:ascii="Arial" w:hAnsi="Arial" w:cs="Arial"/>
        </w:rPr>
        <w:t>employment environments</w:t>
      </w:r>
      <w:r w:rsidR="00810413">
        <w:rPr>
          <w:rFonts w:ascii="Arial" w:hAnsi="Arial" w:cs="Arial"/>
        </w:rPr>
        <w:t xml:space="preserve">.  </w:t>
      </w:r>
      <w:r w:rsidR="008D65D8" w:rsidRPr="00810413">
        <w:rPr>
          <w:rFonts w:ascii="Arial" w:hAnsi="Arial" w:cs="Arial"/>
        </w:rPr>
        <w:t>However, w</w:t>
      </w:r>
      <w:r w:rsidRPr="00810413">
        <w:rPr>
          <w:rFonts w:ascii="Arial" w:hAnsi="Arial" w:cs="Arial"/>
        </w:rPr>
        <w:t xml:space="preserve">e respectfully feel that </w:t>
      </w:r>
      <w:r w:rsidR="00524F6C" w:rsidRPr="00810413">
        <w:rPr>
          <w:rFonts w:ascii="Arial" w:hAnsi="Arial" w:cs="Arial"/>
        </w:rPr>
        <w:t xml:space="preserve">the language </w:t>
      </w:r>
      <w:r w:rsidRPr="00810413">
        <w:rPr>
          <w:rFonts w:ascii="Arial" w:hAnsi="Arial" w:cs="Arial"/>
        </w:rPr>
        <w:t>does nothing to eliminat</w:t>
      </w:r>
      <w:r w:rsidR="005621F8" w:rsidRPr="00810413">
        <w:rPr>
          <w:rFonts w:ascii="Arial" w:hAnsi="Arial" w:cs="Arial"/>
        </w:rPr>
        <w:t>e</w:t>
      </w:r>
      <w:r w:rsidRPr="00810413">
        <w:rPr>
          <w:rFonts w:ascii="Arial" w:hAnsi="Arial" w:cs="Arial"/>
        </w:rPr>
        <w:t xml:space="preserve"> </w:t>
      </w:r>
      <w:r w:rsidR="005621F8" w:rsidRPr="00810413">
        <w:rPr>
          <w:rFonts w:ascii="Arial" w:hAnsi="Arial" w:cs="Arial"/>
        </w:rPr>
        <w:t>the exploitation of workers with disabilities</w:t>
      </w:r>
      <w:r w:rsidR="00524F6C" w:rsidRPr="00810413">
        <w:rPr>
          <w:rFonts w:ascii="Arial" w:hAnsi="Arial" w:cs="Arial"/>
        </w:rPr>
        <w:t>, and the passage of this legislation would make a deplorable situation even worse.</w:t>
      </w:r>
      <w:r w:rsidRPr="00810413">
        <w:rPr>
          <w:rFonts w:ascii="Arial" w:hAnsi="Arial" w:cs="Arial"/>
        </w:rPr>
        <w:t xml:space="preserve"> </w:t>
      </w:r>
      <w:r w:rsidR="00524F6C" w:rsidRPr="00810413">
        <w:rPr>
          <w:rFonts w:ascii="Arial" w:hAnsi="Arial" w:cs="Arial"/>
        </w:rPr>
        <w:t xml:space="preserve"> </w:t>
      </w:r>
      <w:r w:rsidR="003E336C">
        <w:rPr>
          <w:rFonts w:ascii="Arial" w:hAnsi="Arial" w:cs="Arial"/>
        </w:rPr>
        <w:t xml:space="preserve">We strongly feel that this problem must be dealt with </w:t>
      </w:r>
      <w:r w:rsidR="00524F6C" w:rsidRPr="00810413">
        <w:rPr>
          <w:rFonts w:ascii="Arial" w:hAnsi="Arial" w:cs="Arial"/>
        </w:rPr>
        <w:t>at the root</w:t>
      </w:r>
      <w:r w:rsidR="008B0A21" w:rsidRPr="00810413">
        <w:rPr>
          <w:rFonts w:ascii="Arial" w:hAnsi="Arial" w:cs="Arial"/>
        </w:rPr>
        <w:t xml:space="preserve"> by repeal</w:t>
      </w:r>
      <w:r w:rsidR="003E336C">
        <w:rPr>
          <w:rFonts w:ascii="Arial" w:hAnsi="Arial" w:cs="Arial"/>
        </w:rPr>
        <w:t>ing</w:t>
      </w:r>
      <w:r w:rsidR="008B0A21" w:rsidRPr="00810413">
        <w:rPr>
          <w:rFonts w:ascii="Arial" w:hAnsi="Arial" w:cs="Arial"/>
        </w:rPr>
        <w:t xml:space="preserve"> </w:t>
      </w:r>
      <w:r w:rsidR="00BD01A4">
        <w:rPr>
          <w:rFonts w:ascii="Arial" w:hAnsi="Arial" w:cs="Arial"/>
        </w:rPr>
        <w:t>s</w:t>
      </w:r>
      <w:r w:rsidR="008B0A21" w:rsidRPr="00810413">
        <w:rPr>
          <w:rFonts w:ascii="Arial" w:hAnsi="Arial" w:cs="Arial"/>
        </w:rPr>
        <w:t>ection 14(c) of the Fair Labor Standards Act (FLSA)</w:t>
      </w:r>
      <w:r w:rsidR="005621F8" w:rsidRPr="00810413">
        <w:rPr>
          <w:rFonts w:ascii="Arial" w:hAnsi="Arial" w:cs="Arial"/>
        </w:rPr>
        <w:t>, which authorizes the payment of subminimum wages to people with disabilities</w:t>
      </w:r>
      <w:r w:rsidR="00524F6C" w:rsidRPr="00810413">
        <w:rPr>
          <w:rFonts w:ascii="Arial" w:hAnsi="Arial" w:cs="Arial"/>
        </w:rPr>
        <w:t xml:space="preserve">.  </w:t>
      </w:r>
    </w:p>
    <w:p w:rsidR="002F5BA7" w:rsidRPr="00810413" w:rsidRDefault="002F5BA7" w:rsidP="00C520F4">
      <w:pPr>
        <w:rPr>
          <w:rFonts w:ascii="Arial" w:hAnsi="Arial" w:cs="Arial"/>
        </w:rPr>
      </w:pPr>
    </w:p>
    <w:p w:rsidR="00416572" w:rsidRPr="00810413" w:rsidRDefault="00416572" w:rsidP="00C520F4">
      <w:pPr>
        <w:rPr>
          <w:rFonts w:ascii="Arial" w:hAnsi="Arial" w:cs="Arial"/>
        </w:rPr>
      </w:pPr>
      <w:r w:rsidRPr="00810413">
        <w:rPr>
          <w:rFonts w:ascii="Arial" w:hAnsi="Arial" w:cs="Arial"/>
        </w:rPr>
        <w:t xml:space="preserve">In order to truly understand our position on this issue, it is important to look at the big picture.  </w:t>
      </w:r>
      <w:r w:rsidR="00090D5E">
        <w:rPr>
          <w:rFonts w:ascii="Arial" w:hAnsi="Arial" w:cs="Arial"/>
        </w:rPr>
        <w:t xml:space="preserve">For more than seventy years, </w:t>
      </w:r>
      <w:r w:rsidR="00BD01A4">
        <w:rPr>
          <w:rFonts w:ascii="Arial" w:hAnsi="Arial" w:cs="Arial"/>
        </w:rPr>
        <w:t>s</w:t>
      </w:r>
      <w:r w:rsidR="00090D5E">
        <w:rPr>
          <w:rFonts w:ascii="Arial" w:hAnsi="Arial" w:cs="Arial"/>
        </w:rPr>
        <w:t>ection 14(c) of the FLSA has excluded people with disabilities from the same workforce protection of a federal minimum wage enjoyed by all other Americans.  Today, h</w:t>
      </w:r>
      <w:r w:rsidRPr="00810413">
        <w:rPr>
          <w:rFonts w:ascii="Arial" w:hAnsi="Arial" w:cs="Arial"/>
        </w:rPr>
        <w:t xml:space="preserve">undreds of thousands of Americans with disabilities are currently employed at wages less than the federal minimum wage.  Some argue that this exemption </w:t>
      </w:r>
      <w:r w:rsidR="00090D5E">
        <w:rPr>
          <w:rFonts w:ascii="Arial" w:hAnsi="Arial" w:cs="Arial"/>
        </w:rPr>
        <w:t>i</w:t>
      </w:r>
      <w:r w:rsidRPr="00810413">
        <w:rPr>
          <w:rFonts w:ascii="Arial" w:hAnsi="Arial" w:cs="Arial"/>
        </w:rPr>
        <w:t>s necessary</w:t>
      </w:r>
      <w:r w:rsidR="00E55A47">
        <w:rPr>
          <w:rFonts w:ascii="Arial" w:hAnsi="Arial" w:cs="Arial"/>
        </w:rPr>
        <w:t>,</w:t>
      </w:r>
      <w:r w:rsidR="005726EC">
        <w:rPr>
          <w:rFonts w:ascii="Arial" w:hAnsi="Arial" w:cs="Arial"/>
        </w:rPr>
        <w:t xml:space="preserve"> </w:t>
      </w:r>
      <w:r w:rsidR="005726EC" w:rsidRPr="00810413">
        <w:rPr>
          <w:rFonts w:ascii="Arial" w:hAnsi="Arial" w:cs="Arial"/>
        </w:rPr>
        <w:t>because</w:t>
      </w:r>
      <w:r w:rsidRPr="00810413">
        <w:rPr>
          <w:rFonts w:ascii="Arial" w:hAnsi="Arial" w:cs="Arial"/>
        </w:rPr>
        <w:t xml:space="preserve"> people with disabilities </w:t>
      </w:r>
      <w:r w:rsidR="00090D5E">
        <w:rPr>
          <w:rFonts w:ascii="Arial" w:hAnsi="Arial" w:cs="Arial"/>
        </w:rPr>
        <w:t xml:space="preserve">cannot </w:t>
      </w:r>
      <w:r w:rsidRPr="00810413">
        <w:rPr>
          <w:rFonts w:ascii="Arial" w:hAnsi="Arial" w:cs="Arial"/>
        </w:rPr>
        <w:t xml:space="preserve">be competitive employees.  </w:t>
      </w:r>
      <w:r w:rsidR="00286157">
        <w:rPr>
          <w:rFonts w:ascii="Arial" w:hAnsi="Arial" w:cs="Arial"/>
        </w:rPr>
        <w:t xml:space="preserve">The National Federation of the Blind, since its </w:t>
      </w:r>
      <w:r w:rsidR="005726EC">
        <w:rPr>
          <w:rFonts w:ascii="Arial" w:hAnsi="Arial" w:cs="Arial"/>
        </w:rPr>
        <w:t>inception</w:t>
      </w:r>
      <w:r w:rsidR="00286157">
        <w:rPr>
          <w:rFonts w:ascii="Arial" w:hAnsi="Arial" w:cs="Arial"/>
        </w:rPr>
        <w:t xml:space="preserve"> in 1940, </w:t>
      </w:r>
      <w:r w:rsidR="005726EC">
        <w:rPr>
          <w:rFonts w:ascii="Arial" w:hAnsi="Arial" w:cs="Arial"/>
        </w:rPr>
        <w:t>has</w:t>
      </w:r>
      <w:r w:rsidR="00286157">
        <w:rPr>
          <w:rFonts w:ascii="Arial" w:hAnsi="Arial" w:cs="Arial"/>
        </w:rPr>
        <w:t xml:space="preserve"> </w:t>
      </w:r>
      <w:r w:rsidR="00090D5E">
        <w:rPr>
          <w:rFonts w:ascii="Arial" w:hAnsi="Arial" w:cs="Arial"/>
        </w:rPr>
        <w:t xml:space="preserve">never </w:t>
      </w:r>
      <w:r w:rsidR="00286157">
        <w:rPr>
          <w:rFonts w:ascii="Arial" w:hAnsi="Arial" w:cs="Arial"/>
        </w:rPr>
        <w:t>agreed with this proposition</w:t>
      </w:r>
      <w:r w:rsidR="00090D5E">
        <w:rPr>
          <w:rFonts w:ascii="Arial" w:hAnsi="Arial" w:cs="Arial"/>
        </w:rPr>
        <w:t xml:space="preserve">.  </w:t>
      </w:r>
      <w:r w:rsidR="00090D5E">
        <w:rPr>
          <w:rFonts w:ascii="Arial" w:hAnsi="Arial" w:cs="Arial"/>
        </w:rPr>
        <w:lastRenderedPageBreak/>
        <w:t>Even</w:t>
      </w:r>
      <w:r w:rsidR="00F66EAD">
        <w:rPr>
          <w:rFonts w:ascii="Arial" w:hAnsi="Arial" w:cs="Arial"/>
        </w:rPr>
        <w:t xml:space="preserve"> if</w:t>
      </w:r>
      <w:r w:rsidR="00090D5E">
        <w:rPr>
          <w:rFonts w:ascii="Arial" w:hAnsi="Arial" w:cs="Arial"/>
        </w:rPr>
        <w:t xml:space="preserve">, </w:t>
      </w:r>
      <w:r w:rsidR="00286157">
        <w:rPr>
          <w:rFonts w:ascii="Arial" w:hAnsi="Arial" w:cs="Arial"/>
        </w:rPr>
        <w:t xml:space="preserve">for the sake of argument, </w:t>
      </w:r>
      <w:r w:rsidR="00090D5E">
        <w:rPr>
          <w:rFonts w:ascii="Arial" w:hAnsi="Arial" w:cs="Arial"/>
        </w:rPr>
        <w:t xml:space="preserve">it was accepted as being necessary in the past, </w:t>
      </w:r>
      <w:r w:rsidR="00286157">
        <w:rPr>
          <w:rFonts w:ascii="Arial" w:hAnsi="Arial" w:cs="Arial"/>
        </w:rPr>
        <w:t>circumstances are substantially different now than in 1938. T</w:t>
      </w:r>
      <w:r w:rsidRPr="00810413">
        <w:rPr>
          <w:rFonts w:ascii="Arial" w:hAnsi="Arial" w:cs="Arial"/>
        </w:rPr>
        <w:t>he overall nature of the job market has chan</w:t>
      </w:r>
      <w:r w:rsidR="002A6718">
        <w:rPr>
          <w:rFonts w:ascii="Arial" w:hAnsi="Arial" w:cs="Arial"/>
        </w:rPr>
        <w:t>ged; the ability to use assistive</w:t>
      </w:r>
      <w:r w:rsidRPr="00810413">
        <w:rPr>
          <w:rFonts w:ascii="Arial" w:hAnsi="Arial" w:cs="Arial"/>
        </w:rPr>
        <w:t xml:space="preserve"> technology has made it possible for people with disabilities to perform any </w:t>
      </w:r>
      <w:r w:rsidR="008571FC" w:rsidRPr="00810413">
        <w:rPr>
          <w:rFonts w:ascii="Arial" w:hAnsi="Arial" w:cs="Arial"/>
        </w:rPr>
        <w:t>number of</w:t>
      </w:r>
      <w:r w:rsidRPr="00810413">
        <w:rPr>
          <w:rFonts w:ascii="Arial" w:hAnsi="Arial" w:cs="Arial"/>
        </w:rPr>
        <w:t xml:space="preserve"> competitive job tasks; and the profession of rehabilitation has developed new job training and placement strategies to competitively employ a person with even the </w:t>
      </w:r>
      <w:r w:rsidR="0038775C">
        <w:rPr>
          <w:rFonts w:ascii="Arial" w:hAnsi="Arial" w:cs="Arial"/>
        </w:rPr>
        <w:t>most significant disability. Y</w:t>
      </w:r>
      <w:r w:rsidRPr="00810413">
        <w:rPr>
          <w:rFonts w:ascii="Arial" w:hAnsi="Arial" w:cs="Arial"/>
        </w:rPr>
        <w:t xml:space="preserve">et people with disabilities continue to be employed at subminimum </w:t>
      </w:r>
      <w:r w:rsidR="0038775C">
        <w:rPr>
          <w:rFonts w:ascii="Arial" w:hAnsi="Arial" w:cs="Arial"/>
        </w:rPr>
        <w:t>wages.  We agree with those who</w:t>
      </w:r>
      <w:r w:rsidRPr="00810413">
        <w:rPr>
          <w:rFonts w:ascii="Arial" w:hAnsi="Arial" w:cs="Arial"/>
        </w:rPr>
        <w:t xml:space="preserve"> say </w:t>
      </w:r>
      <w:r w:rsidR="0038775C">
        <w:rPr>
          <w:rFonts w:ascii="Arial" w:hAnsi="Arial" w:cs="Arial"/>
        </w:rPr>
        <w:t xml:space="preserve">that </w:t>
      </w:r>
      <w:r w:rsidR="008571FC" w:rsidRPr="00810413">
        <w:rPr>
          <w:rFonts w:ascii="Arial" w:hAnsi="Arial" w:cs="Arial"/>
        </w:rPr>
        <w:t>the</w:t>
      </w:r>
      <w:r w:rsidRPr="00810413">
        <w:rPr>
          <w:rFonts w:ascii="Arial" w:hAnsi="Arial" w:cs="Arial"/>
        </w:rPr>
        <w:t xml:space="preserve"> status </w:t>
      </w:r>
      <w:r w:rsidR="008571FC" w:rsidRPr="00810413">
        <w:rPr>
          <w:rFonts w:ascii="Arial" w:hAnsi="Arial" w:cs="Arial"/>
        </w:rPr>
        <w:t>quo</w:t>
      </w:r>
      <w:r w:rsidRPr="00810413">
        <w:rPr>
          <w:rFonts w:ascii="Arial" w:hAnsi="Arial" w:cs="Arial"/>
        </w:rPr>
        <w:t xml:space="preserve"> is unacceptable, but what is truly unacceptable is that it is legal to pay people with disabilities subminimum wages at all.</w:t>
      </w:r>
      <w:r w:rsidR="00810413">
        <w:rPr>
          <w:rFonts w:ascii="Arial" w:hAnsi="Arial" w:cs="Arial"/>
        </w:rPr>
        <w:t xml:space="preserve">  </w:t>
      </w:r>
    </w:p>
    <w:p w:rsidR="00416572" w:rsidRPr="00810413" w:rsidRDefault="00416572" w:rsidP="00416572">
      <w:pPr>
        <w:rPr>
          <w:rFonts w:ascii="Arial" w:hAnsi="Arial" w:cs="Arial"/>
        </w:rPr>
      </w:pPr>
    </w:p>
    <w:p w:rsidR="00416572" w:rsidRPr="00810413" w:rsidRDefault="0000087F" w:rsidP="00416572">
      <w:pPr>
        <w:rPr>
          <w:rFonts w:ascii="Arial" w:hAnsi="Arial" w:cs="Arial"/>
        </w:rPr>
      </w:pPr>
      <w:r w:rsidRPr="00810413">
        <w:rPr>
          <w:rFonts w:ascii="Arial" w:hAnsi="Arial" w:cs="Arial"/>
        </w:rPr>
        <w:t xml:space="preserve">As a result of </w:t>
      </w:r>
      <w:r w:rsidR="00416572" w:rsidRPr="00810413">
        <w:rPr>
          <w:rFonts w:ascii="Arial" w:hAnsi="Arial" w:cs="Arial"/>
        </w:rPr>
        <w:t xml:space="preserve">section 14(c) of </w:t>
      </w:r>
      <w:r w:rsidR="00964573" w:rsidRPr="00810413">
        <w:rPr>
          <w:rFonts w:ascii="Arial" w:hAnsi="Arial" w:cs="Arial"/>
        </w:rPr>
        <w:t xml:space="preserve">the </w:t>
      </w:r>
      <w:r w:rsidR="00416572" w:rsidRPr="00810413">
        <w:rPr>
          <w:rFonts w:ascii="Arial" w:hAnsi="Arial" w:cs="Arial"/>
        </w:rPr>
        <w:t xml:space="preserve">FLSA, </w:t>
      </w:r>
      <w:r w:rsidR="00543E4A" w:rsidRPr="00810413">
        <w:rPr>
          <w:rFonts w:ascii="Arial" w:hAnsi="Arial" w:cs="Arial"/>
        </w:rPr>
        <w:t xml:space="preserve">over 400,000 workers </w:t>
      </w:r>
      <w:r w:rsidR="00F66EAD">
        <w:rPr>
          <w:rFonts w:ascii="Arial" w:hAnsi="Arial" w:cs="Arial"/>
        </w:rPr>
        <w:t>with disabilities toil away</w:t>
      </w:r>
      <w:r w:rsidR="00416572" w:rsidRPr="00810413">
        <w:rPr>
          <w:rFonts w:ascii="Arial" w:hAnsi="Arial" w:cs="Arial"/>
        </w:rPr>
        <w:t xml:space="preserve"> in subminimum wage work environments</w:t>
      </w:r>
      <w:r w:rsidR="005A1114">
        <w:rPr>
          <w:rFonts w:ascii="Arial" w:hAnsi="Arial" w:cs="Arial"/>
        </w:rPr>
        <w:t xml:space="preserve"> performing tasks like sorting hangers, capping pens, or other </w:t>
      </w:r>
      <w:r w:rsidR="00F66EAD">
        <w:rPr>
          <w:rFonts w:ascii="Arial" w:hAnsi="Arial" w:cs="Arial"/>
        </w:rPr>
        <w:t xml:space="preserve">tedious and mundane </w:t>
      </w:r>
      <w:r w:rsidR="005A1114">
        <w:rPr>
          <w:rFonts w:ascii="Arial" w:hAnsi="Arial" w:cs="Arial"/>
        </w:rPr>
        <w:t xml:space="preserve">activities that do not assist the individual </w:t>
      </w:r>
      <w:r w:rsidR="00F66EAD">
        <w:rPr>
          <w:rFonts w:ascii="Arial" w:hAnsi="Arial" w:cs="Arial"/>
        </w:rPr>
        <w:t xml:space="preserve">to </w:t>
      </w:r>
      <w:r w:rsidR="005A1114">
        <w:rPr>
          <w:rFonts w:ascii="Arial" w:hAnsi="Arial" w:cs="Arial"/>
        </w:rPr>
        <w:t xml:space="preserve">acquire </w:t>
      </w:r>
      <w:r w:rsidR="00F66EAD">
        <w:rPr>
          <w:rFonts w:ascii="Arial" w:hAnsi="Arial" w:cs="Arial"/>
        </w:rPr>
        <w:t xml:space="preserve">a marketable </w:t>
      </w:r>
      <w:r w:rsidR="005A1114">
        <w:rPr>
          <w:rFonts w:ascii="Arial" w:hAnsi="Arial" w:cs="Arial"/>
        </w:rPr>
        <w:t>job skill.  M</w:t>
      </w:r>
      <w:r w:rsidR="00416572" w:rsidRPr="00810413">
        <w:rPr>
          <w:rFonts w:ascii="Arial" w:hAnsi="Arial" w:cs="Arial"/>
        </w:rPr>
        <w:t xml:space="preserve">any </w:t>
      </w:r>
      <w:r w:rsidR="005A1114">
        <w:rPr>
          <w:rFonts w:ascii="Arial" w:hAnsi="Arial" w:cs="Arial"/>
        </w:rPr>
        <w:t xml:space="preserve">of them are paid pennies per hour, not even </w:t>
      </w:r>
      <w:r w:rsidR="00416572" w:rsidRPr="00810413">
        <w:rPr>
          <w:rFonts w:ascii="Arial" w:hAnsi="Arial" w:cs="Arial"/>
        </w:rPr>
        <w:t>receiv</w:t>
      </w:r>
      <w:r w:rsidR="005A1114">
        <w:rPr>
          <w:rFonts w:ascii="Arial" w:hAnsi="Arial" w:cs="Arial"/>
        </w:rPr>
        <w:t>ing</w:t>
      </w:r>
      <w:r w:rsidR="00416572" w:rsidRPr="00810413">
        <w:rPr>
          <w:rFonts w:ascii="Arial" w:hAnsi="Arial" w:cs="Arial"/>
        </w:rPr>
        <w:t xml:space="preserve"> the subminimum wages they are due</w:t>
      </w:r>
      <w:r w:rsidR="00286157">
        <w:rPr>
          <w:rFonts w:ascii="Arial" w:hAnsi="Arial" w:cs="Arial"/>
        </w:rPr>
        <w:t xml:space="preserve"> under the </w:t>
      </w:r>
      <w:r w:rsidR="00253DE2">
        <w:rPr>
          <w:rFonts w:ascii="Arial" w:hAnsi="Arial" w:cs="Arial"/>
        </w:rPr>
        <w:t xml:space="preserve">flawed </w:t>
      </w:r>
      <w:r w:rsidR="00286157">
        <w:rPr>
          <w:rFonts w:ascii="Arial" w:hAnsi="Arial" w:cs="Arial"/>
        </w:rPr>
        <w:t>commensurate wage formula</w:t>
      </w:r>
      <w:r w:rsidR="00416572" w:rsidRPr="00810413">
        <w:rPr>
          <w:rFonts w:ascii="Arial" w:hAnsi="Arial" w:cs="Arial"/>
        </w:rPr>
        <w:t xml:space="preserve">.  </w:t>
      </w:r>
      <w:r w:rsidR="00810413" w:rsidRPr="00810413">
        <w:rPr>
          <w:rFonts w:ascii="Arial" w:hAnsi="Arial" w:cs="Arial"/>
        </w:rPr>
        <w:t>Most,</w:t>
      </w:r>
      <w:r w:rsidR="00824F84" w:rsidRPr="00810413">
        <w:rPr>
          <w:rFonts w:ascii="Arial" w:hAnsi="Arial" w:cs="Arial"/>
        </w:rPr>
        <w:t xml:space="preserve"> if not all, of </w:t>
      </w:r>
      <w:r w:rsidR="00810413" w:rsidRPr="00810413">
        <w:rPr>
          <w:rFonts w:ascii="Arial" w:hAnsi="Arial" w:cs="Arial"/>
        </w:rPr>
        <w:t>these</w:t>
      </w:r>
      <w:r w:rsidR="00416572" w:rsidRPr="00810413">
        <w:rPr>
          <w:rFonts w:ascii="Arial" w:hAnsi="Arial" w:cs="Arial"/>
        </w:rPr>
        <w:t xml:space="preserve"> employees</w:t>
      </w:r>
      <w:r w:rsidR="008B0A21" w:rsidRPr="00810413">
        <w:rPr>
          <w:rFonts w:ascii="Arial" w:hAnsi="Arial" w:cs="Arial"/>
        </w:rPr>
        <w:t>, with the proper training and supports</w:t>
      </w:r>
      <w:r w:rsidR="00182666" w:rsidRPr="00810413">
        <w:rPr>
          <w:rFonts w:ascii="Arial" w:hAnsi="Arial" w:cs="Arial"/>
        </w:rPr>
        <w:t>, could</w:t>
      </w:r>
      <w:r w:rsidR="00416572" w:rsidRPr="00810413">
        <w:rPr>
          <w:rFonts w:ascii="Arial" w:hAnsi="Arial" w:cs="Arial"/>
        </w:rPr>
        <w:t xml:space="preserve"> be receiving competitive wages that would allow them to leave the rolls of social programs like welfare, food stamps, </w:t>
      </w:r>
      <w:r w:rsidR="008571FC" w:rsidRPr="00810413">
        <w:rPr>
          <w:rFonts w:ascii="Arial" w:hAnsi="Arial" w:cs="Arial"/>
        </w:rPr>
        <w:t>and</w:t>
      </w:r>
      <w:r w:rsidR="00416572" w:rsidRPr="00810413">
        <w:rPr>
          <w:rFonts w:ascii="Arial" w:hAnsi="Arial" w:cs="Arial"/>
        </w:rPr>
        <w:t xml:space="preserve"> </w:t>
      </w:r>
      <w:r w:rsidR="004756E3">
        <w:rPr>
          <w:rFonts w:ascii="Arial" w:hAnsi="Arial" w:cs="Arial"/>
        </w:rPr>
        <w:t>S</w:t>
      </w:r>
      <w:r w:rsidR="00416572" w:rsidRPr="00810413">
        <w:rPr>
          <w:rFonts w:ascii="Arial" w:hAnsi="Arial" w:cs="Arial"/>
        </w:rPr>
        <w:t xml:space="preserve">ocial </w:t>
      </w:r>
      <w:r w:rsidR="004756E3">
        <w:rPr>
          <w:rFonts w:ascii="Arial" w:hAnsi="Arial" w:cs="Arial"/>
        </w:rPr>
        <w:t>S</w:t>
      </w:r>
      <w:r w:rsidR="00416572" w:rsidRPr="00810413">
        <w:rPr>
          <w:rFonts w:ascii="Arial" w:hAnsi="Arial" w:cs="Arial"/>
        </w:rPr>
        <w:t>ecurity</w:t>
      </w:r>
      <w:r w:rsidR="00543E4A" w:rsidRPr="00810413">
        <w:rPr>
          <w:rFonts w:ascii="Arial" w:hAnsi="Arial" w:cs="Arial"/>
        </w:rPr>
        <w:t xml:space="preserve">, </w:t>
      </w:r>
      <w:r w:rsidR="00BD01A4">
        <w:rPr>
          <w:rFonts w:ascii="Arial" w:hAnsi="Arial" w:cs="Arial"/>
        </w:rPr>
        <w:t>to become</w:t>
      </w:r>
      <w:r w:rsidR="00810413">
        <w:rPr>
          <w:rFonts w:ascii="Arial" w:hAnsi="Arial" w:cs="Arial"/>
        </w:rPr>
        <w:t xml:space="preserve"> fully-participating, tax-</w:t>
      </w:r>
      <w:r w:rsidR="00543E4A" w:rsidRPr="00810413">
        <w:rPr>
          <w:rFonts w:ascii="Arial" w:hAnsi="Arial" w:cs="Arial"/>
        </w:rPr>
        <w:t>paying citizens</w:t>
      </w:r>
      <w:r w:rsidR="00416572" w:rsidRPr="00810413">
        <w:rPr>
          <w:rFonts w:ascii="Arial" w:hAnsi="Arial" w:cs="Arial"/>
        </w:rPr>
        <w:t xml:space="preserve">.  </w:t>
      </w:r>
      <w:r w:rsidR="00543E4A" w:rsidRPr="00810413">
        <w:rPr>
          <w:rFonts w:ascii="Arial" w:hAnsi="Arial" w:cs="Arial"/>
        </w:rPr>
        <w:t xml:space="preserve">However, rather </w:t>
      </w:r>
      <w:r w:rsidR="00416572" w:rsidRPr="00810413">
        <w:rPr>
          <w:rFonts w:ascii="Arial" w:hAnsi="Arial" w:cs="Arial"/>
        </w:rPr>
        <w:t xml:space="preserve">than </w:t>
      </w:r>
      <w:r w:rsidR="0038775C">
        <w:rPr>
          <w:rFonts w:ascii="Arial" w:hAnsi="Arial" w:cs="Arial"/>
        </w:rPr>
        <w:t>ending</w:t>
      </w:r>
      <w:r w:rsidR="00543E4A" w:rsidRPr="00810413">
        <w:rPr>
          <w:rFonts w:ascii="Arial" w:hAnsi="Arial" w:cs="Arial"/>
        </w:rPr>
        <w:t xml:space="preserve"> </w:t>
      </w:r>
      <w:r w:rsidR="00416572" w:rsidRPr="00810413">
        <w:rPr>
          <w:rFonts w:ascii="Arial" w:hAnsi="Arial" w:cs="Arial"/>
        </w:rPr>
        <w:t xml:space="preserve">the discriminatory practice of paying subminimum wages to people with disabilities, we are asked to support ineffective language said to prevent youth with disabilities from being tracked into subminimum wage jobs.  </w:t>
      </w:r>
      <w:r w:rsidR="008B0A21" w:rsidRPr="00810413">
        <w:rPr>
          <w:rFonts w:ascii="Arial" w:hAnsi="Arial" w:cs="Arial"/>
        </w:rPr>
        <w:t>W</w:t>
      </w:r>
      <w:r w:rsidR="00810413">
        <w:rPr>
          <w:rFonts w:ascii="Arial" w:hAnsi="Arial" w:cs="Arial"/>
        </w:rPr>
        <w:t>e</w:t>
      </w:r>
      <w:r w:rsidR="0038775C">
        <w:rPr>
          <w:rFonts w:ascii="Arial" w:hAnsi="Arial" w:cs="Arial"/>
        </w:rPr>
        <w:t xml:space="preserve"> cannot in good conscience</w:t>
      </w:r>
      <w:r w:rsidR="008B0A21" w:rsidRPr="00810413">
        <w:rPr>
          <w:rFonts w:ascii="Arial" w:hAnsi="Arial" w:cs="Arial"/>
        </w:rPr>
        <w:t xml:space="preserve"> support anything </w:t>
      </w:r>
      <w:r w:rsidR="00543E4A" w:rsidRPr="00810413">
        <w:rPr>
          <w:rFonts w:ascii="Arial" w:hAnsi="Arial" w:cs="Arial"/>
        </w:rPr>
        <w:t xml:space="preserve">that does not effectively move toward the inevitable </w:t>
      </w:r>
      <w:r w:rsidR="008B0A21" w:rsidRPr="00810413">
        <w:rPr>
          <w:rFonts w:ascii="Arial" w:hAnsi="Arial" w:cs="Arial"/>
        </w:rPr>
        <w:t xml:space="preserve">repeal of </w:t>
      </w:r>
      <w:r w:rsidR="00BD01A4">
        <w:rPr>
          <w:rFonts w:ascii="Arial" w:hAnsi="Arial" w:cs="Arial"/>
        </w:rPr>
        <w:t>s</w:t>
      </w:r>
      <w:r w:rsidRPr="00810413">
        <w:rPr>
          <w:rFonts w:ascii="Arial" w:hAnsi="Arial" w:cs="Arial"/>
        </w:rPr>
        <w:t>ection 14(c) of the FLSA</w:t>
      </w:r>
      <w:r w:rsidR="008B0A21" w:rsidRPr="00810413">
        <w:rPr>
          <w:rFonts w:ascii="Arial" w:hAnsi="Arial" w:cs="Arial"/>
        </w:rPr>
        <w:t>.</w:t>
      </w:r>
      <w:r w:rsidR="00810413">
        <w:rPr>
          <w:rFonts w:ascii="Arial" w:hAnsi="Arial" w:cs="Arial"/>
        </w:rPr>
        <w:t xml:space="preserve">  </w:t>
      </w:r>
    </w:p>
    <w:p w:rsidR="00810413" w:rsidRPr="00810413" w:rsidRDefault="00810413" w:rsidP="00416572">
      <w:pPr>
        <w:rPr>
          <w:rFonts w:ascii="Arial" w:hAnsi="Arial" w:cs="Arial"/>
        </w:rPr>
      </w:pPr>
    </w:p>
    <w:p w:rsidR="005468DD" w:rsidRPr="00810413" w:rsidRDefault="005468DD" w:rsidP="00416572">
      <w:pPr>
        <w:rPr>
          <w:rFonts w:ascii="Arial" w:hAnsi="Arial" w:cs="Arial"/>
        </w:rPr>
      </w:pPr>
      <w:bookmarkStart w:id="1" w:name="OLE_LINK3"/>
      <w:bookmarkStart w:id="2" w:name="OLE_LINK4"/>
      <w:r w:rsidRPr="00810413">
        <w:rPr>
          <w:rFonts w:ascii="Arial" w:hAnsi="Arial" w:cs="Arial"/>
        </w:rPr>
        <w:t xml:space="preserve">The language in </w:t>
      </w:r>
      <w:r w:rsidR="00BD01A4">
        <w:rPr>
          <w:rFonts w:ascii="Arial" w:hAnsi="Arial" w:cs="Arial"/>
        </w:rPr>
        <w:t>s</w:t>
      </w:r>
      <w:r w:rsidRPr="00810413">
        <w:rPr>
          <w:rFonts w:ascii="Arial" w:hAnsi="Arial" w:cs="Arial"/>
        </w:rPr>
        <w:t xml:space="preserve">ection 511 </w:t>
      </w:r>
      <w:r w:rsidR="005A5045" w:rsidRPr="00810413">
        <w:rPr>
          <w:rFonts w:ascii="Arial" w:hAnsi="Arial" w:cs="Arial"/>
        </w:rPr>
        <w:t xml:space="preserve">links the Rehabilitation Act, which was established to assist people with disabilities in obtaining competitive integrated employment, with </w:t>
      </w:r>
      <w:r w:rsidR="00BD01A4">
        <w:rPr>
          <w:rFonts w:ascii="Arial" w:hAnsi="Arial" w:cs="Arial"/>
        </w:rPr>
        <w:t>s</w:t>
      </w:r>
      <w:r w:rsidR="005A5045" w:rsidRPr="00810413">
        <w:rPr>
          <w:rFonts w:ascii="Arial" w:hAnsi="Arial" w:cs="Arial"/>
        </w:rPr>
        <w:t>ection 14(c) of the FLSA, which is based on the false premise th</w:t>
      </w:r>
      <w:r w:rsidR="003D69AF">
        <w:rPr>
          <w:rFonts w:ascii="Arial" w:hAnsi="Arial" w:cs="Arial"/>
        </w:rPr>
        <w:t>at people with disabilities can</w:t>
      </w:r>
      <w:r w:rsidR="005A5045" w:rsidRPr="00810413">
        <w:rPr>
          <w:rFonts w:ascii="Arial" w:hAnsi="Arial" w:cs="Arial"/>
        </w:rPr>
        <w:t>not be competitively employed and therefore can be paid subminimum wages</w:t>
      </w:r>
      <w:bookmarkEnd w:id="1"/>
      <w:bookmarkEnd w:id="2"/>
      <w:r w:rsidR="005A5045" w:rsidRPr="00810413">
        <w:rPr>
          <w:rFonts w:ascii="Arial" w:hAnsi="Arial" w:cs="Arial"/>
        </w:rPr>
        <w:t xml:space="preserve">.  </w:t>
      </w:r>
      <w:r w:rsidR="00182666" w:rsidRPr="00810413">
        <w:rPr>
          <w:rFonts w:ascii="Arial" w:hAnsi="Arial" w:cs="Arial"/>
        </w:rPr>
        <w:t xml:space="preserve">Referrals to subminimum wage employment environments have never before been endorsed as a service in the Rehabilitation Act, and </w:t>
      </w:r>
      <w:r w:rsidR="0038775C">
        <w:rPr>
          <w:rFonts w:ascii="Arial" w:hAnsi="Arial" w:cs="Arial"/>
        </w:rPr>
        <w:t xml:space="preserve">authorizing them, even with supposed restrictions, is </w:t>
      </w:r>
      <w:r w:rsidR="00182666" w:rsidRPr="00810413">
        <w:rPr>
          <w:rFonts w:ascii="Arial" w:hAnsi="Arial" w:cs="Arial"/>
        </w:rPr>
        <w:t>contrary to the purpose of the Act.</w:t>
      </w:r>
      <w:r w:rsidR="00810413">
        <w:rPr>
          <w:rFonts w:ascii="Arial" w:hAnsi="Arial" w:cs="Arial"/>
        </w:rPr>
        <w:t xml:space="preserve">  </w:t>
      </w:r>
    </w:p>
    <w:p w:rsidR="005468DD" w:rsidRPr="00810413" w:rsidRDefault="005468DD">
      <w:pPr>
        <w:rPr>
          <w:rFonts w:ascii="Arial" w:hAnsi="Arial" w:cs="Arial"/>
        </w:rPr>
      </w:pPr>
    </w:p>
    <w:p w:rsidR="00F278C3" w:rsidRPr="00810413" w:rsidRDefault="002F5BA7">
      <w:pPr>
        <w:rPr>
          <w:rFonts w:ascii="Arial" w:hAnsi="Arial" w:cs="Arial"/>
        </w:rPr>
      </w:pPr>
      <w:r w:rsidRPr="00810413">
        <w:rPr>
          <w:rFonts w:ascii="Arial" w:hAnsi="Arial" w:cs="Arial"/>
        </w:rPr>
        <w:t>It is important to note that t</w:t>
      </w:r>
      <w:r w:rsidR="005468DD" w:rsidRPr="00810413">
        <w:rPr>
          <w:rFonts w:ascii="Arial" w:hAnsi="Arial" w:cs="Arial"/>
        </w:rPr>
        <w:t xml:space="preserve">he language </w:t>
      </w:r>
      <w:r w:rsidRPr="00810413">
        <w:rPr>
          <w:rFonts w:ascii="Arial" w:hAnsi="Arial" w:cs="Arial"/>
        </w:rPr>
        <w:t xml:space="preserve">in </w:t>
      </w:r>
      <w:r w:rsidR="00BD01A4">
        <w:rPr>
          <w:rFonts w:ascii="Arial" w:hAnsi="Arial" w:cs="Arial"/>
        </w:rPr>
        <w:t>s</w:t>
      </w:r>
      <w:r w:rsidRPr="00810413">
        <w:rPr>
          <w:rFonts w:ascii="Arial" w:hAnsi="Arial" w:cs="Arial"/>
        </w:rPr>
        <w:t xml:space="preserve">ection 511 </w:t>
      </w:r>
      <w:r w:rsidR="005468DD" w:rsidRPr="00810413">
        <w:rPr>
          <w:rFonts w:ascii="Arial" w:hAnsi="Arial" w:cs="Arial"/>
        </w:rPr>
        <w:t>does nothing to</w:t>
      </w:r>
      <w:r w:rsidR="005621F8" w:rsidRPr="00810413">
        <w:rPr>
          <w:rFonts w:ascii="Arial" w:hAnsi="Arial" w:cs="Arial"/>
        </w:rPr>
        <w:t xml:space="preserve"> help the hundreds of thousands of individuals with </w:t>
      </w:r>
      <w:r w:rsidR="00810413" w:rsidRPr="00810413">
        <w:rPr>
          <w:rFonts w:ascii="Arial" w:hAnsi="Arial" w:cs="Arial"/>
        </w:rPr>
        <w:t>disabilities,</w:t>
      </w:r>
      <w:r w:rsidR="005621F8" w:rsidRPr="00810413">
        <w:rPr>
          <w:rFonts w:ascii="Arial" w:hAnsi="Arial" w:cs="Arial"/>
        </w:rPr>
        <w:t xml:space="preserve"> regardless of age, currently being harmed by discriminatory subminimum wage practices</w:t>
      </w:r>
      <w:r w:rsidR="005468DD" w:rsidRPr="00810413">
        <w:rPr>
          <w:rFonts w:ascii="Arial" w:hAnsi="Arial" w:cs="Arial"/>
        </w:rPr>
        <w:t xml:space="preserve">, </w:t>
      </w:r>
      <w:r w:rsidRPr="00810413">
        <w:rPr>
          <w:rFonts w:ascii="Arial" w:hAnsi="Arial" w:cs="Arial"/>
        </w:rPr>
        <w:t xml:space="preserve">supporting the status quo.  </w:t>
      </w:r>
      <w:r w:rsidR="005468DD" w:rsidRPr="00810413">
        <w:rPr>
          <w:rFonts w:ascii="Arial" w:hAnsi="Arial" w:cs="Arial"/>
        </w:rPr>
        <w:t>Furthermore, individuals over the age of 24</w:t>
      </w:r>
      <w:r w:rsidR="00755DB4" w:rsidRPr="00810413">
        <w:rPr>
          <w:rFonts w:ascii="Arial" w:hAnsi="Arial" w:cs="Arial"/>
        </w:rPr>
        <w:t xml:space="preserve"> </w:t>
      </w:r>
      <w:r w:rsidR="00381D73" w:rsidRPr="00810413">
        <w:rPr>
          <w:rFonts w:ascii="Arial" w:hAnsi="Arial" w:cs="Arial"/>
        </w:rPr>
        <w:t xml:space="preserve">are </w:t>
      </w:r>
      <w:r w:rsidRPr="00810413">
        <w:rPr>
          <w:rFonts w:ascii="Arial" w:hAnsi="Arial" w:cs="Arial"/>
        </w:rPr>
        <w:t xml:space="preserve">subject to being </w:t>
      </w:r>
      <w:r w:rsidR="00381D73" w:rsidRPr="00810413">
        <w:rPr>
          <w:rFonts w:ascii="Arial" w:hAnsi="Arial" w:cs="Arial"/>
        </w:rPr>
        <w:t>employed</w:t>
      </w:r>
      <w:r w:rsidR="00755DB4" w:rsidRPr="00810413">
        <w:rPr>
          <w:rFonts w:ascii="Arial" w:hAnsi="Arial" w:cs="Arial"/>
        </w:rPr>
        <w:t xml:space="preserve"> at subminimum wages, </w:t>
      </w:r>
      <w:r w:rsidRPr="00810413">
        <w:rPr>
          <w:rFonts w:ascii="Arial" w:hAnsi="Arial" w:cs="Arial"/>
        </w:rPr>
        <w:t>leaving them without any real remedy</w:t>
      </w:r>
      <w:r w:rsidR="00652984">
        <w:rPr>
          <w:rFonts w:ascii="Arial" w:hAnsi="Arial" w:cs="Arial"/>
        </w:rPr>
        <w:t>, and increasing their likelihood of being placed in a subminimum wage work environment</w:t>
      </w:r>
      <w:r w:rsidRPr="00810413">
        <w:rPr>
          <w:rFonts w:ascii="Arial" w:hAnsi="Arial" w:cs="Arial"/>
        </w:rPr>
        <w:t>.  Moreover, t</w:t>
      </w:r>
      <w:r w:rsidR="008D65D8" w:rsidRPr="00810413">
        <w:rPr>
          <w:rFonts w:ascii="Arial" w:hAnsi="Arial" w:cs="Arial"/>
        </w:rPr>
        <w:t xml:space="preserve">he good intentions motivating the development of </w:t>
      </w:r>
      <w:r w:rsidR="00BD01A4">
        <w:rPr>
          <w:rFonts w:ascii="Arial" w:hAnsi="Arial" w:cs="Arial"/>
        </w:rPr>
        <w:t>s</w:t>
      </w:r>
      <w:r w:rsidR="008D65D8" w:rsidRPr="00810413">
        <w:rPr>
          <w:rFonts w:ascii="Arial" w:hAnsi="Arial" w:cs="Arial"/>
        </w:rPr>
        <w:t xml:space="preserve">ection 511 are likely to result in enormous negative consequences, especially the </w:t>
      </w:r>
      <w:r w:rsidR="00F278C3" w:rsidRPr="00810413">
        <w:rPr>
          <w:rFonts w:ascii="Arial" w:hAnsi="Arial" w:cs="Arial"/>
        </w:rPr>
        <w:t xml:space="preserve">endorsement of subminimum wage employment environments as </w:t>
      </w:r>
      <w:r w:rsidR="004756E3">
        <w:rPr>
          <w:rFonts w:ascii="Arial" w:hAnsi="Arial" w:cs="Arial"/>
        </w:rPr>
        <w:t>“</w:t>
      </w:r>
      <w:r w:rsidR="00F278C3" w:rsidRPr="00810413">
        <w:rPr>
          <w:rFonts w:ascii="Arial" w:hAnsi="Arial" w:cs="Arial"/>
        </w:rPr>
        <w:t>job training</w:t>
      </w:r>
      <w:r w:rsidR="004756E3">
        <w:rPr>
          <w:rFonts w:ascii="Arial" w:hAnsi="Arial" w:cs="Arial"/>
        </w:rPr>
        <w:t>”</w:t>
      </w:r>
      <w:r w:rsidR="00F278C3" w:rsidRPr="00810413">
        <w:rPr>
          <w:rFonts w:ascii="Arial" w:hAnsi="Arial" w:cs="Arial"/>
        </w:rPr>
        <w:t xml:space="preserve"> environments, and the potential </w:t>
      </w:r>
      <w:r w:rsidR="003D69AF">
        <w:rPr>
          <w:rFonts w:ascii="Arial" w:hAnsi="Arial" w:cs="Arial"/>
        </w:rPr>
        <w:t xml:space="preserve">validation of subminimum </w:t>
      </w:r>
      <w:r w:rsidR="008D65D8" w:rsidRPr="00810413">
        <w:rPr>
          <w:rFonts w:ascii="Arial" w:hAnsi="Arial" w:cs="Arial"/>
        </w:rPr>
        <w:t xml:space="preserve">wage employment as a viable </w:t>
      </w:r>
      <w:r w:rsidR="005E6E3D" w:rsidRPr="00810413">
        <w:rPr>
          <w:rFonts w:ascii="Arial" w:hAnsi="Arial" w:cs="Arial"/>
        </w:rPr>
        <w:t xml:space="preserve">vocational </w:t>
      </w:r>
      <w:r w:rsidR="008D65D8" w:rsidRPr="00810413">
        <w:rPr>
          <w:rFonts w:ascii="Arial" w:hAnsi="Arial" w:cs="Arial"/>
        </w:rPr>
        <w:t xml:space="preserve">outcome for people with disabilities.  </w:t>
      </w:r>
    </w:p>
    <w:p w:rsidR="00DD220F" w:rsidRPr="00810413" w:rsidRDefault="00DD220F">
      <w:pPr>
        <w:rPr>
          <w:rFonts w:ascii="Arial" w:hAnsi="Arial" w:cs="Arial"/>
        </w:rPr>
      </w:pPr>
    </w:p>
    <w:p w:rsidR="00C12BA3" w:rsidRDefault="00DF4108">
      <w:pPr>
        <w:rPr>
          <w:rFonts w:ascii="Arial" w:hAnsi="Arial" w:cs="Arial"/>
        </w:rPr>
      </w:pPr>
      <w:r w:rsidRPr="00810413">
        <w:rPr>
          <w:rFonts w:ascii="Arial" w:hAnsi="Arial" w:cs="Arial"/>
        </w:rPr>
        <w:t>Section 511 places a burden of responsibility on state VR programs that cannot be properly imple</w:t>
      </w:r>
      <w:r w:rsidR="0004403A">
        <w:rPr>
          <w:rFonts w:ascii="Arial" w:hAnsi="Arial" w:cs="Arial"/>
        </w:rPr>
        <w:t>mented</w:t>
      </w:r>
      <w:r w:rsidR="007034D3">
        <w:rPr>
          <w:rFonts w:ascii="Arial" w:hAnsi="Arial" w:cs="Arial"/>
        </w:rPr>
        <w:t xml:space="preserve"> </w:t>
      </w:r>
      <w:r w:rsidR="0004403A">
        <w:rPr>
          <w:rFonts w:ascii="Arial" w:hAnsi="Arial" w:cs="Arial"/>
        </w:rPr>
        <w:t xml:space="preserve">or properly enforced.  </w:t>
      </w:r>
      <w:r w:rsidRPr="00810413">
        <w:rPr>
          <w:rFonts w:ascii="Arial" w:hAnsi="Arial" w:cs="Arial"/>
        </w:rPr>
        <w:t xml:space="preserve">This parallels a fundamental problem with the lack of enforcement of </w:t>
      </w:r>
      <w:r w:rsidR="00BD01A4">
        <w:rPr>
          <w:rFonts w:ascii="Arial" w:hAnsi="Arial" w:cs="Arial"/>
        </w:rPr>
        <w:t>s</w:t>
      </w:r>
      <w:r w:rsidRPr="00810413">
        <w:rPr>
          <w:rFonts w:ascii="Arial" w:hAnsi="Arial" w:cs="Arial"/>
        </w:rPr>
        <w:t>ection 14(c) of the F</w:t>
      </w:r>
      <w:r w:rsidR="0004403A">
        <w:rPr>
          <w:rFonts w:ascii="Arial" w:hAnsi="Arial" w:cs="Arial"/>
        </w:rPr>
        <w:t>LSA</w:t>
      </w:r>
      <w:r w:rsidRPr="00810413">
        <w:rPr>
          <w:rFonts w:ascii="Arial" w:hAnsi="Arial" w:cs="Arial"/>
        </w:rPr>
        <w:t xml:space="preserve">.  </w:t>
      </w:r>
      <w:r w:rsidR="008571FC" w:rsidRPr="00810413">
        <w:rPr>
          <w:rFonts w:ascii="Arial" w:hAnsi="Arial" w:cs="Arial"/>
        </w:rPr>
        <w:t xml:space="preserve">The </w:t>
      </w:r>
      <w:r w:rsidR="00BD01A4">
        <w:rPr>
          <w:rFonts w:ascii="Arial" w:hAnsi="Arial" w:cs="Arial"/>
        </w:rPr>
        <w:t>s</w:t>
      </w:r>
      <w:r w:rsidR="008571FC" w:rsidRPr="00810413">
        <w:rPr>
          <w:rFonts w:ascii="Arial" w:hAnsi="Arial" w:cs="Arial"/>
        </w:rPr>
        <w:t xml:space="preserve">ection 511 documentation and review process, which is meant to provide safeguards against </w:t>
      </w:r>
      <w:r w:rsidR="007034D3">
        <w:rPr>
          <w:rFonts w:ascii="Arial" w:hAnsi="Arial" w:cs="Arial"/>
        </w:rPr>
        <w:t xml:space="preserve">inappropriate use of subminimum </w:t>
      </w:r>
      <w:r w:rsidR="008571FC" w:rsidRPr="00810413">
        <w:rPr>
          <w:rFonts w:ascii="Arial" w:hAnsi="Arial" w:cs="Arial"/>
        </w:rPr>
        <w:t xml:space="preserve">wage </w:t>
      </w:r>
      <w:r w:rsidR="008571FC" w:rsidRPr="00810413">
        <w:rPr>
          <w:rFonts w:ascii="Arial" w:hAnsi="Arial" w:cs="Arial"/>
        </w:rPr>
        <w:lastRenderedPageBreak/>
        <w:t xml:space="preserve">employment, does not take into consideration the fact that state </w:t>
      </w:r>
      <w:r w:rsidR="0090730B">
        <w:rPr>
          <w:rFonts w:ascii="Arial" w:hAnsi="Arial" w:cs="Arial"/>
        </w:rPr>
        <w:t>v</w:t>
      </w:r>
      <w:r w:rsidR="008571FC" w:rsidRPr="00810413">
        <w:rPr>
          <w:rFonts w:ascii="Arial" w:hAnsi="Arial" w:cs="Arial"/>
        </w:rPr>
        <w:t xml:space="preserve">ocational </w:t>
      </w:r>
      <w:r w:rsidR="0090730B">
        <w:rPr>
          <w:rFonts w:ascii="Arial" w:hAnsi="Arial" w:cs="Arial"/>
        </w:rPr>
        <w:t>r</w:t>
      </w:r>
      <w:r w:rsidR="008571FC" w:rsidRPr="00810413">
        <w:rPr>
          <w:rFonts w:ascii="Arial" w:hAnsi="Arial" w:cs="Arial"/>
        </w:rPr>
        <w:t>ehabilitation programs do not have the resources to ensure effective compliance with the various documentation and review requirements, including the six-month review period in the pr</w:t>
      </w:r>
      <w:r w:rsidR="00177050">
        <w:rPr>
          <w:rFonts w:ascii="Arial" w:hAnsi="Arial" w:cs="Arial"/>
        </w:rPr>
        <w:t>oposed language.</w:t>
      </w:r>
      <w:r w:rsidR="008571FC" w:rsidRPr="00810413">
        <w:rPr>
          <w:rFonts w:ascii="Arial" w:hAnsi="Arial" w:cs="Arial"/>
        </w:rPr>
        <w:t xml:space="preserve"> </w:t>
      </w:r>
      <w:r w:rsidR="00177050">
        <w:rPr>
          <w:rFonts w:ascii="Arial" w:hAnsi="Arial" w:cs="Arial"/>
        </w:rPr>
        <w:t xml:space="preserve">As a result, the documentation and review requirements will </w:t>
      </w:r>
      <w:r w:rsidR="00F54D78">
        <w:rPr>
          <w:rFonts w:ascii="Arial" w:hAnsi="Arial" w:cs="Arial"/>
        </w:rPr>
        <w:t xml:space="preserve">inevitably </w:t>
      </w:r>
      <w:r w:rsidR="00177050">
        <w:rPr>
          <w:rFonts w:ascii="Arial" w:hAnsi="Arial" w:cs="Arial"/>
        </w:rPr>
        <w:t xml:space="preserve">be reduced to a paperwork checklist that is routinely filled out by overworked rehabilitation counselors to justify lightening their caseloads by placing workers in subminimum-wage employment. </w:t>
      </w:r>
      <w:r w:rsidR="00967EDF">
        <w:rPr>
          <w:rFonts w:ascii="Arial" w:hAnsi="Arial" w:cs="Arial"/>
        </w:rPr>
        <w:t>Section 511 will</w:t>
      </w:r>
      <w:r w:rsidR="00C57455" w:rsidRPr="00810413">
        <w:rPr>
          <w:rFonts w:ascii="Arial" w:hAnsi="Arial" w:cs="Arial"/>
        </w:rPr>
        <w:t xml:space="preserve"> </w:t>
      </w:r>
      <w:r w:rsidR="00177050">
        <w:rPr>
          <w:rFonts w:ascii="Arial" w:hAnsi="Arial" w:cs="Arial"/>
        </w:rPr>
        <w:t xml:space="preserve">therefore </w:t>
      </w:r>
      <w:r w:rsidR="00C57455" w:rsidRPr="00810413">
        <w:rPr>
          <w:rFonts w:ascii="Arial" w:hAnsi="Arial" w:cs="Arial"/>
        </w:rPr>
        <w:t xml:space="preserve">expand the abuse of </w:t>
      </w:r>
      <w:r w:rsidR="00BD01A4">
        <w:rPr>
          <w:rFonts w:ascii="Arial" w:hAnsi="Arial" w:cs="Arial"/>
        </w:rPr>
        <w:t>s</w:t>
      </w:r>
      <w:r w:rsidR="00C57455" w:rsidRPr="00810413">
        <w:rPr>
          <w:rFonts w:ascii="Arial" w:hAnsi="Arial" w:cs="Arial"/>
        </w:rPr>
        <w:t>ection 14(c)</w:t>
      </w:r>
      <w:r w:rsidR="00967EDF">
        <w:rPr>
          <w:rFonts w:ascii="Arial" w:hAnsi="Arial" w:cs="Arial"/>
        </w:rPr>
        <w:t>,</w:t>
      </w:r>
      <w:r w:rsidR="00C57455" w:rsidRPr="00810413">
        <w:rPr>
          <w:rFonts w:ascii="Arial" w:hAnsi="Arial" w:cs="Arial"/>
        </w:rPr>
        <w:t xml:space="preserve"> and the abuse will </w:t>
      </w:r>
      <w:r w:rsidR="00967EDF">
        <w:rPr>
          <w:rFonts w:ascii="Arial" w:hAnsi="Arial" w:cs="Arial"/>
        </w:rPr>
        <w:t xml:space="preserve">now </w:t>
      </w:r>
      <w:r w:rsidR="00C57455" w:rsidRPr="00810413">
        <w:rPr>
          <w:rFonts w:ascii="Arial" w:hAnsi="Arial" w:cs="Arial"/>
        </w:rPr>
        <w:t>be inappropriately linked to legislation meant to build on the capacit</w:t>
      </w:r>
      <w:r w:rsidR="0004403A">
        <w:rPr>
          <w:rFonts w:ascii="Arial" w:hAnsi="Arial" w:cs="Arial"/>
        </w:rPr>
        <w:t xml:space="preserve">y of people with disabilities.  </w:t>
      </w:r>
      <w:r w:rsidR="00D844B7">
        <w:rPr>
          <w:rFonts w:ascii="Arial" w:hAnsi="Arial" w:cs="Arial"/>
        </w:rPr>
        <w:t>T</w:t>
      </w:r>
      <w:r w:rsidR="00C57455" w:rsidRPr="00810413">
        <w:rPr>
          <w:rFonts w:ascii="Arial" w:hAnsi="Arial" w:cs="Arial"/>
        </w:rPr>
        <w:t xml:space="preserve">he time and resources spent to attempt to enforce </w:t>
      </w:r>
      <w:r w:rsidR="008571FC" w:rsidRPr="00810413">
        <w:rPr>
          <w:rFonts w:ascii="Arial" w:hAnsi="Arial" w:cs="Arial"/>
        </w:rPr>
        <w:t xml:space="preserve">this </w:t>
      </w:r>
      <w:r w:rsidR="00C57455" w:rsidRPr="00810413">
        <w:rPr>
          <w:rFonts w:ascii="Arial" w:hAnsi="Arial" w:cs="Arial"/>
        </w:rPr>
        <w:t>discriminatory legislation would be better spent creating additional opportunities, positive incentives, and creative strategies for the competitive integrated employmen</w:t>
      </w:r>
      <w:r w:rsidR="0004403A">
        <w:rPr>
          <w:rFonts w:ascii="Arial" w:hAnsi="Arial" w:cs="Arial"/>
        </w:rPr>
        <w:t xml:space="preserve">t of people with disabilities.  </w:t>
      </w:r>
    </w:p>
    <w:p w:rsidR="001D005B" w:rsidRDefault="001D005B">
      <w:pPr>
        <w:rPr>
          <w:rFonts w:ascii="Arial" w:hAnsi="Arial" w:cs="Arial"/>
        </w:rPr>
      </w:pPr>
    </w:p>
    <w:p w:rsidR="00C12BA3" w:rsidRDefault="00C12BA3" w:rsidP="00C12BA3">
      <w:pPr>
        <w:rPr>
          <w:rFonts w:ascii="Arial" w:hAnsi="Arial" w:cs="Arial"/>
        </w:rPr>
      </w:pPr>
      <w:r>
        <w:rPr>
          <w:rFonts w:ascii="Arial" w:hAnsi="Arial" w:cs="Arial"/>
        </w:rPr>
        <w:t xml:space="preserve">Only the representatives of the sheltered subminimum wage workshops have openly, without reservation, supported this language.  It is understandable that the entities that have built a billion dollar industry, on the backs of people who they claim cannot be competitively employed, support this language.  The language approves the use of employers holding Special (subminimum) Wage </w:t>
      </w:r>
      <w:r w:rsidR="0090730B">
        <w:rPr>
          <w:rFonts w:ascii="Arial" w:hAnsi="Arial" w:cs="Arial"/>
        </w:rPr>
        <w:t>C</w:t>
      </w:r>
      <w:r>
        <w:rPr>
          <w:rFonts w:ascii="Arial" w:hAnsi="Arial" w:cs="Arial"/>
        </w:rPr>
        <w:t>ertificates as training centers for people with disabilities, creating another revenue stream for these entities, and preparing the next generation of subminimum wage employees</w:t>
      </w:r>
      <w:r w:rsidR="00CC5CBD">
        <w:rPr>
          <w:rFonts w:ascii="Arial" w:hAnsi="Arial" w:cs="Arial"/>
        </w:rPr>
        <w:t xml:space="preserve"> for a life</w:t>
      </w:r>
      <w:r w:rsidR="00652984">
        <w:rPr>
          <w:rFonts w:ascii="Arial" w:hAnsi="Arial" w:cs="Arial"/>
        </w:rPr>
        <w:t>time of low expectations</w:t>
      </w:r>
      <w:r>
        <w:rPr>
          <w:rFonts w:ascii="Arial" w:hAnsi="Arial" w:cs="Arial"/>
        </w:rPr>
        <w:t xml:space="preserve">.  This is a windfall for the sheltered </w:t>
      </w:r>
      <w:r w:rsidR="00B46312">
        <w:rPr>
          <w:rFonts w:ascii="Arial" w:hAnsi="Arial" w:cs="Arial"/>
        </w:rPr>
        <w:t>workshops and</w:t>
      </w:r>
      <w:r w:rsidR="00652984">
        <w:rPr>
          <w:rFonts w:ascii="Arial" w:hAnsi="Arial" w:cs="Arial"/>
        </w:rPr>
        <w:t xml:space="preserve"> a significant step backwards </w:t>
      </w:r>
      <w:r>
        <w:rPr>
          <w:rFonts w:ascii="Arial" w:hAnsi="Arial" w:cs="Arial"/>
        </w:rPr>
        <w:t xml:space="preserve">for </w:t>
      </w:r>
      <w:r w:rsidR="00652984">
        <w:rPr>
          <w:rFonts w:ascii="Arial" w:hAnsi="Arial" w:cs="Arial"/>
        </w:rPr>
        <w:t xml:space="preserve">workers </w:t>
      </w:r>
      <w:r>
        <w:rPr>
          <w:rFonts w:ascii="Arial" w:hAnsi="Arial" w:cs="Arial"/>
        </w:rPr>
        <w:t xml:space="preserve">with disabilities.    </w:t>
      </w:r>
    </w:p>
    <w:p w:rsidR="00C12BA3" w:rsidRDefault="00C12BA3" w:rsidP="001D005B">
      <w:pPr>
        <w:rPr>
          <w:rFonts w:ascii="Arial" w:hAnsi="Arial" w:cs="Arial"/>
        </w:rPr>
      </w:pPr>
    </w:p>
    <w:p w:rsidR="00C12BA3" w:rsidRDefault="00652984" w:rsidP="001D005B">
      <w:pPr>
        <w:rPr>
          <w:rFonts w:ascii="Arial" w:hAnsi="Arial" w:cs="Arial"/>
        </w:rPr>
      </w:pPr>
      <w:r>
        <w:rPr>
          <w:rFonts w:ascii="Arial" w:hAnsi="Arial" w:cs="Arial"/>
        </w:rPr>
        <w:t>It is very important to note that t</w:t>
      </w:r>
      <w:r w:rsidR="001D005B">
        <w:rPr>
          <w:rFonts w:ascii="Arial" w:hAnsi="Arial" w:cs="Arial"/>
        </w:rPr>
        <w:t xml:space="preserve">he majority, if not all, of the organizations of people with disabilities (as opposed to those organizations, like most </w:t>
      </w:r>
      <w:r w:rsidR="005726EC">
        <w:rPr>
          <w:rFonts w:ascii="Arial" w:hAnsi="Arial" w:cs="Arial"/>
        </w:rPr>
        <w:t>of</w:t>
      </w:r>
      <w:r w:rsidR="001D005B">
        <w:rPr>
          <w:rFonts w:ascii="Arial" w:hAnsi="Arial" w:cs="Arial"/>
        </w:rPr>
        <w:t xml:space="preserve"> the sheltered workshops, that are not governed by people with disabilities) believe that </w:t>
      </w:r>
      <w:r w:rsidR="00BD01A4">
        <w:rPr>
          <w:rFonts w:ascii="Arial" w:hAnsi="Arial" w:cs="Arial"/>
        </w:rPr>
        <w:t>s</w:t>
      </w:r>
      <w:r w:rsidR="001D005B">
        <w:rPr>
          <w:rFonts w:ascii="Arial" w:hAnsi="Arial" w:cs="Arial"/>
        </w:rPr>
        <w:t>ection 14(c) of the FLSA should be repealed.  The</w:t>
      </w:r>
      <w:r w:rsidR="009F4D10">
        <w:rPr>
          <w:rFonts w:ascii="Arial" w:hAnsi="Arial" w:cs="Arial"/>
        </w:rPr>
        <w:t>ir</w:t>
      </w:r>
      <w:r w:rsidR="001D005B">
        <w:rPr>
          <w:rFonts w:ascii="Arial" w:hAnsi="Arial" w:cs="Arial"/>
        </w:rPr>
        <w:t xml:space="preserve"> support of </w:t>
      </w:r>
      <w:r w:rsidR="009F4D10">
        <w:rPr>
          <w:rFonts w:ascii="Arial" w:hAnsi="Arial" w:cs="Arial"/>
        </w:rPr>
        <w:t xml:space="preserve">the Workforce Investment Act reauthorization should not be interpreted as support of </w:t>
      </w:r>
      <w:r w:rsidR="001D005B">
        <w:rPr>
          <w:rFonts w:ascii="Arial" w:hAnsi="Arial" w:cs="Arial"/>
        </w:rPr>
        <w:t>section 511</w:t>
      </w:r>
      <w:r w:rsidR="009F4D10">
        <w:rPr>
          <w:rFonts w:ascii="Arial" w:hAnsi="Arial" w:cs="Arial"/>
        </w:rPr>
        <w:t xml:space="preserve">.  Removal of </w:t>
      </w:r>
      <w:r w:rsidR="0090730B">
        <w:rPr>
          <w:rFonts w:ascii="Arial" w:hAnsi="Arial" w:cs="Arial"/>
        </w:rPr>
        <w:t>s</w:t>
      </w:r>
      <w:r w:rsidR="009F4D10">
        <w:rPr>
          <w:rFonts w:ascii="Arial" w:hAnsi="Arial" w:cs="Arial"/>
        </w:rPr>
        <w:t xml:space="preserve">ection 511 from the WIA language would not cause any of these organizations to </w:t>
      </w:r>
      <w:r>
        <w:rPr>
          <w:rFonts w:ascii="Arial" w:hAnsi="Arial" w:cs="Arial"/>
        </w:rPr>
        <w:t xml:space="preserve">retract </w:t>
      </w:r>
      <w:r w:rsidR="009F4D10">
        <w:rPr>
          <w:rFonts w:ascii="Arial" w:hAnsi="Arial" w:cs="Arial"/>
        </w:rPr>
        <w:t xml:space="preserve">their support of WIA.  In fact, more organizations would support the WIA reauthorization if </w:t>
      </w:r>
      <w:r w:rsidR="00BD01A4">
        <w:rPr>
          <w:rFonts w:ascii="Arial" w:hAnsi="Arial" w:cs="Arial"/>
        </w:rPr>
        <w:t>s</w:t>
      </w:r>
      <w:r w:rsidR="009F4D10">
        <w:rPr>
          <w:rFonts w:ascii="Arial" w:hAnsi="Arial" w:cs="Arial"/>
        </w:rPr>
        <w:t xml:space="preserve">ection 511 was removed from consideration.  </w:t>
      </w:r>
    </w:p>
    <w:p w:rsidR="009F4D10" w:rsidRDefault="009F4D10" w:rsidP="001D005B">
      <w:pPr>
        <w:rPr>
          <w:rFonts w:ascii="Arial" w:hAnsi="Arial" w:cs="Arial"/>
        </w:rPr>
      </w:pPr>
    </w:p>
    <w:p w:rsidR="001D005B" w:rsidRDefault="001D005B" w:rsidP="001D005B">
      <w:pPr>
        <w:rPr>
          <w:rFonts w:ascii="Arial" w:hAnsi="Arial" w:cs="Arial"/>
        </w:rPr>
      </w:pPr>
      <w:r>
        <w:rPr>
          <w:rFonts w:ascii="Arial" w:hAnsi="Arial" w:cs="Arial"/>
        </w:rPr>
        <w:t>We recognize the difficult political climate in which we have to operate.  It is probably reminiscent of the political climate that led to the passage of the FLSA in 1938</w:t>
      </w:r>
      <w:r w:rsidR="005F7099">
        <w:rPr>
          <w:rFonts w:ascii="Arial" w:hAnsi="Arial" w:cs="Arial"/>
        </w:rPr>
        <w:t xml:space="preserve"> without the guarantee of </w:t>
      </w:r>
      <w:r>
        <w:rPr>
          <w:rFonts w:ascii="Arial" w:hAnsi="Arial" w:cs="Arial"/>
        </w:rPr>
        <w:t>a fair minimu</w:t>
      </w:r>
      <w:r w:rsidR="00CB646D">
        <w:rPr>
          <w:rFonts w:ascii="Arial" w:hAnsi="Arial" w:cs="Arial"/>
        </w:rPr>
        <w:t xml:space="preserve">m wage to </w:t>
      </w:r>
      <w:r w:rsidR="005F7099">
        <w:rPr>
          <w:rFonts w:ascii="Arial" w:hAnsi="Arial" w:cs="Arial"/>
        </w:rPr>
        <w:t xml:space="preserve">American </w:t>
      </w:r>
      <w:r w:rsidR="002F070A">
        <w:rPr>
          <w:rFonts w:ascii="Arial" w:hAnsi="Arial" w:cs="Arial"/>
        </w:rPr>
        <w:t>workers</w:t>
      </w:r>
      <w:r w:rsidR="005F7099">
        <w:rPr>
          <w:rFonts w:ascii="Arial" w:hAnsi="Arial" w:cs="Arial"/>
        </w:rPr>
        <w:t xml:space="preserve"> </w:t>
      </w:r>
      <w:r>
        <w:rPr>
          <w:rFonts w:ascii="Arial" w:hAnsi="Arial" w:cs="Arial"/>
        </w:rPr>
        <w:t xml:space="preserve">with disabilities.  </w:t>
      </w:r>
      <w:r w:rsidR="005F7099">
        <w:rPr>
          <w:rFonts w:ascii="Arial" w:hAnsi="Arial" w:cs="Arial"/>
        </w:rPr>
        <w:t>Today, t</w:t>
      </w:r>
      <w:r>
        <w:rPr>
          <w:rFonts w:ascii="Arial" w:hAnsi="Arial" w:cs="Arial"/>
        </w:rPr>
        <w:t xml:space="preserve">he disability community </w:t>
      </w:r>
      <w:r w:rsidR="00432A41">
        <w:rPr>
          <w:rFonts w:ascii="Arial" w:hAnsi="Arial" w:cs="Arial"/>
        </w:rPr>
        <w:t xml:space="preserve">is much more </w:t>
      </w:r>
      <w:r>
        <w:rPr>
          <w:rFonts w:ascii="Arial" w:hAnsi="Arial" w:cs="Arial"/>
        </w:rPr>
        <w:t xml:space="preserve">organized </w:t>
      </w:r>
      <w:r w:rsidR="00432A41">
        <w:rPr>
          <w:rFonts w:ascii="Arial" w:hAnsi="Arial" w:cs="Arial"/>
        </w:rPr>
        <w:t>than in 1938</w:t>
      </w:r>
      <w:r w:rsidR="005F7099">
        <w:rPr>
          <w:rFonts w:ascii="Arial" w:hAnsi="Arial" w:cs="Arial"/>
        </w:rPr>
        <w:t>, and our goal is for p</w:t>
      </w:r>
      <w:r>
        <w:rPr>
          <w:rFonts w:ascii="Arial" w:hAnsi="Arial" w:cs="Arial"/>
        </w:rPr>
        <w:t xml:space="preserve">eople with disabilities </w:t>
      </w:r>
      <w:r w:rsidR="005F7099">
        <w:rPr>
          <w:rFonts w:ascii="Arial" w:hAnsi="Arial" w:cs="Arial"/>
        </w:rPr>
        <w:t xml:space="preserve">to </w:t>
      </w:r>
      <w:r>
        <w:rPr>
          <w:rFonts w:ascii="Arial" w:hAnsi="Arial" w:cs="Arial"/>
        </w:rPr>
        <w:t>shar</w:t>
      </w:r>
      <w:r w:rsidR="00432A41">
        <w:rPr>
          <w:rFonts w:ascii="Arial" w:hAnsi="Arial" w:cs="Arial"/>
        </w:rPr>
        <w:t>e</w:t>
      </w:r>
      <w:r>
        <w:rPr>
          <w:rFonts w:ascii="Arial" w:hAnsi="Arial" w:cs="Arial"/>
        </w:rPr>
        <w:t xml:space="preserve"> the same wage protections as</w:t>
      </w:r>
      <w:r w:rsidR="00E11C50">
        <w:rPr>
          <w:rFonts w:ascii="Arial" w:hAnsi="Arial" w:cs="Arial"/>
        </w:rPr>
        <w:t xml:space="preserve"> every other American citizen. The National Federation of the Blind and our partners are determined to work until th</w:t>
      </w:r>
      <w:r w:rsidR="005F7099">
        <w:rPr>
          <w:rFonts w:ascii="Arial" w:hAnsi="Arial" w:cs="Arial"/>
        </w:rPr>
        <w:t>is</w:t>
      </w:r>
      <w:r w:rsidR="00E11C50">
        <w:rPr>
          <w:rFonts w:ascii="Arial" w:hAnsi="Arial" w:cs="Arial"/>
        </w:rPr>
        <w:t xml:space="preserve"> goal is a reality, and we cannot and will not support anything that cause</w:t>
      </w:r>
      <w:r w:rsidR="00006E95">
        <w:rPr>
          <w:rFonts w:ascii="Arial" w:hAnsi="Arial" w:cs="Arial"/>
        </w:rPr>
        <w:t>s</w:t>
      </w:r>
      <w:r w:rsidR="00E11C50">
        <w:rPr>
          <w:rFonts w:ascii="Arial" w:hAnsi="Arial" w:cs="Arial"/>
        </w:rPr>
        <w:t xml:space="preserve"> that goal to recede into the distance to be achieved later or not at all. It is long past time </w:t>
      </w:r>
      <w:r w:rsidR="002B6311">
        <w:rPr>
          <w:rFonts w:ascii="Arial" w:hAnsi="Arial" w:cs="Arial"/>
        </w:rPr>
        <w:t xml:space="preserve">to dismantle </w:t>
      </w:r>
      <w:r w:rsidR="00E11C50">
        <w:rPr>
          <w:rFonts w:ascii="Arial" w:hAnsi="Arial" w:cs="Arial"/>
        </w:rPr>
        <w:t xml:space="preserve">the system of exploitation of workers with disabilities, not </w:t>
      </w:r>
      <w:r w:rsidR="002B6311">
        <w:rPr>
          <w:rFonts w:ascii="Arial" w:hAnsi="Arial" w:cs="Arial"/>
        </w:rPr>
        <w:t xml:space="preserve">to tinker with it </w:t>
      </w:r>
      <w:r w:rsidR="00E11C50">
        <w:rPr>
          <w:rFonts w:ascii="Arial" w:hAnsi="Arial" w:cs="Arial"/>
        </w:rPr>
        <w:t>through ineffective</w:t>
      </w:r>
      <w:r w:rsidR="002B6311">
        <w:rPr>
          <w:rFonts w:ascii="Arial" w:hAnsi="Arial" w:cs="Arial"/>
        </w:rPr>
        <w:t>,</w:t>
      </w:r>
      <w:r w:rsidR="00E11C50">
        <w:rPr>
          <w:rFonts w:ascii="Arial" w:hAnsi="Arial" w:cs="Arial"/>
        </w:rPr>
        <w:t xml:space="preserve"> </w:t>
      </w:r>
      <w:r w:rsidR="00432A41">
        <w:rPr>
          <w:rFonts w:ascii="Arial" w:hAnsi="Arial" w:cs="Arial"/>
        </w:rPr>
        <w:t xml:space="preserve">regressive </w:t>
      </w:r>
      <w:r w:rsidR="00E11C50">
        <w:rPr>
          <w:rFonts w:ascii="Arial" w:hAnsi="Arial" w:cs="Arial"/>
        </w:rPr>
        <w:t xml:space="preserve">measures like </w:t>
      </w:r>
      <w:r w:rsidR="00BD01A4">
        <w:rPr>
          <w:rFonts w:ascii="Arial" w:hAnsi="Arial" w:cs="Arial"/>
        </w:rPr>
        <w:t>s</w:t>
      </w:r>
      <w:r w:rsidR="00E11C50">
        <w:rPr>
          <w:rFonts w:ascii="Arial" w:hAnsi="Arial" w:cs="Arial"/>
        </w:rPr>
        <w:t xml:space="preserve">ection 511. </w:t>
      </w:r>
    </w:p>
    <w:p w:rsidR="001D005B" w:rsidRPr="00810413" w:rsidRDefault="001D005B">
      <w:pPr>
        <w:rPr>
          <w:rFonts w:ascii="Arial" w:hAnsi="Arial" w:cs="Arial"/>
        </w:rPr>
      </w:pPr>
    </w:p>
    <w:sectPr w:rsidR="001D005B" w:rsidRPr="00810413" w:rsidSect="00E376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DD"/>
    <w:rsid w:val="0000087F"/>
    <w:rsid w:val="00006E95"/>
    <w:rsid w:val="000203C4"/>
    <w:rsid w:val="0004286F"/>
    <w:rsid w:val="0004403A"/>
    <w:rsid w:val="00081A97"/>
    <w:rsid w:val="00090D5E"/>
    <w:rsid w:val="000C69AD"/>
    <w:rsid w:val="000E442A"/>
    <w:rsid w:val="000F7089"/>
    <w:rsid w:val="00124B89"/>
    <w:rsid w:val="00177050"/>
    <w:rsid w:val="00182666"/>
    <w:rsid w:val="00187B92"/>
    <w:rsid w:val="00191037"/>
    <w:rsid w:val="001D005B"/>
    <w:rsid w:val="001F2D2F"/>
    <w:rsid w:val="00253DE2"/>
    <w:rsid w:val="00286157"/>
    <w:rsid w:val="00287AAF"/>
    <w:rsid w:val="002A2868"/>
    <w:rsid w:val="002A63BD"/>
    <w:rsid w:val="002A6718"/>
    <w:rsid w:val="002B6311"/>
    <w:rsid w:val="002D67DA"/>
    <w:rsid w:val="002F070A"/>
    <w:rsid w:val="002F5BA7"/>
    <w:rsid w:val="003035B2"/>
    <w:rsid w:val="003206DA"/>
    <w:rsid w:val="003231F2"/>
    <w:rsid w:val="00327D2A"/>
    <w:rsid w:val="003611E2"/>
    <w:rsid w:val="00381D73"/>
    <w:rsid w:val="0038775C"/>
    <w:rsid w:val="00387F66"/>
    <w:rsid w:val="003D69AF"/>
    <w:rsid w:val="003E336C"/>
    <w:rsid w:val="003F6B53"/>
    <w:rsid w:val="003F7EDC"/>
    <w:rsid w:val="00416572"/>
    <w:rsid w:val="00432A41"/>
    <w:rsid w:val="0045325E"/>
    <w:rsid w:val="004756E3"/>
    <w:rsid w:val="00485889"/>
    <w:rsid w:val="00503175"/>
    <w:rsid w:val="00524F6C"/>
    <w:rsid w:val="00543E4A"/>
    <w:rsid w:val="005468DD"/>
    <w:rsid w:val="00555038"/>
    <w:rsid w:val="005621F8"/>
    <w:rsid w:val="005726EC"/>
    <w:rsid w:val="005A1114"/>
    <w:rsid w:val="005A5045"/>
    <w:rsid w:val="005B486F"/>
    <w:rsid w:val="005C0460"/>
    <w:rsid w:val="005E43F6"/>
    <w:rsid w:val="005E6E3D"/>
    <w:rsid w:val="005F7099"/>
    <w:rsid w:val="00605890"/>
    <w:rsid w:val="0062053C"/>
    <w:rsid w:val="00643044"/>
    <w:rsid w:val="00652984"/>
    <w:rsid w:val="006D0581"/>
    <w:rsid w:val="007034D3"/>
    <w:rsid w:val="00730E03"/>
    <w:rsid w:val="00755DB4"/>
    <w:rsid w:val="00780C9D"/>
    <w:rsid w:val="00785F97"/>
    <w:rsid w:val="007D220F"/>
    <w:rsid w:val="007E7663"/>
    <w:rsid w:val="00810413"/>
    <w:rsid w:val="00824F84"/>
    <w:rsid w:val="00842DDE"/>
    <w:rsid w:val="008571FC"/>
    <w:rsid w:val="008B0A21"/>
    <w:rsid w:val="008D65D8"/>
    <w:rsid w:val="0090730B"/>
    <w:rsid w:val="00934F31"/>
    <w:rsid w:val="00951C57"/>
    <w:rsid w:val="00964573"/>
    <w:rsid w:val="00967EDF"/>
    <w:rsid w:val="009C4BF5"/>
    <w:rsid w:val="009D5591"/>
    <w:rsid w:val="009F4D10"/>
    <w:rsid w:val="00AE0D81"/>
    <w:rsid w:val="00B256D2"/>
    <w:rsid w:val="00B46312"/>
    <w:rsid w:val="00B75AB6"/>
    <w:rsid w:val="00BD01A4"/>
    <w:rsid w:val="00BD20F0"/>
    <w:rsid w:val="00C12BA3"/>
    <w:rsid w:val="00C166DA"/>
    <w:rsid w:val="00C520F4"/>
    <w:rsid w:val="00C57455"/>
    <w:rsid w:val="00C724F3"/>
    <w:rsid w:val="00C9625D"/>
    <w:rsid w:val="00CB646D"/>
    <w:rsid w:val="00CC5CBD"/>
    <w:rsid w:val="00CF098D"/>
    <w:rsid w:val="00CF11F6"/>
    <w:rsid w:val="00D0116D"/>
    <w:rsid w:val="00D725E4"/>
    <w:rsid w:val="00D844B7"/>
    <w:rsid w:val="00DD220F"/>
    <w:rsid w:val="00DE4B88"/>
    <w:rsid w:val="00DF4108"/>
    <w:rsid w:val="00E11C50"/>
    <w:rsid w:val="00E376E3"/>
    <w:rsid w:val="00E55A47"/>
    <w:rsid w:val="00E60F1D"/>
    <w:rsid w:val="00EA20F9"/>
    <w:rsid w:val="00ED49D0"/>
    <w:rsid w:val="00F2654E"/>
    <w:rsid w:val="00F278C3"/>
    <w:rsid w:val="00F54D78"/>
    <w:rsid w:val="00F66EAD"/>
    <w:rsid w:val="00F9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63BD"/>
    <w:rPr>
      <w:rFonts w:ascii="Tahoma" w:hAnsi="Tahoma" w:cs="Tahoma"/>
      <w:sz w:val="16"/>
      <w:szCs w:val="16"/>
    </w:rPr>
  </w:style>
  <w:style w:type="character" w:customStyle="1" w:styleId="BalloonTextChar">
    <w:name w:val="Balloon Text Char"/>
    <w:link w:val="BalloonText"/>
    <w:rsid w:val="002A63BD"/>
    <w:rPr>
      <w:rFonts w:ascii="Tahoma" w:hAnsi="Tahoma" w:cs="Tahoma"/>
      <w:sz w:val="16"/>
      <w:szCs w:val="16"/>
    </w:rPr>
  </w:style>
  <w:style w:type="character" w:styleId="CommentReference">
    <w:name w:val="annotation reference"/>
    <w:basedOn w:val="DefaultParagraphFont"/>
    <w:rsid w:val="0090730B"/>
    <w:rPr>
      <w:sz w:val="16"/>
      <w:szCs w:val="16"/>
    </w:rPr>
  </w:style>
  <w:style w:type="paragraph" w:styleId="CommentText">
    <w:name w:val="annotation text"/>
    <w:basedOn w:val="Normal"/>
    <w:link w:val="CommentTextChar"/>
    <w:rsid w:val="0090730B"/>
    <w:rPr>
      <w:sz w:val="20"/>
      <w:szCs w:val="20"/>
    </w:rPr>
  </w:style>
  <w:style w:type="character" w:customStyle="1" w:styleId="CommentTextChar">
    <w:name w:val="Comment Text Char"/>
    <w:basedOn w:val="DefaultParagraphFont"/>
    <w:link w:val="CommentText"/>
    <w:rsid w:val="0090730B"/>
  </w:style>
  <w:style w:type="paragraph" w:styleId="CommentSubject">
    <w:name w:val="annotation subject"/>
    <w:basedOn w:val="CommentText"/>
    <w:next w:val="CommentText"/>
    <w:link w:val="CommentSubjectChar"/>
    <w:rsid w:val="0090730B"/>
    <w:rPr>
      <w:b/>
      <w:bCs/>
    </w:rPr>
  </w:style>
  <w:style w:type="character" w:customStyle="1" w:styleId="CommentSubjectChar">
    <w:name w:val="Comment Subject Char"/>
    <w:basedOn w:val="CommentTextChar"/>
    <w:link w:val="CommentSubject"/>
    <w:rsid w:val="00907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63BD"/>
    <w:rPr>
      <w:rFonts w:ascii="Tahoma" w:hAnsi="Tahoma" w:cs="Tahoma"/>
      <w:sz w:val="16"/>
      <w:szCs w:val="16"/>
    </w:rPr>
  </w:style>
  <w:style w:type="character" w:customStyle="1" w:styleId="BalloonTextChar">
    <w:name w:val="Balloon Text Char"/>
    <w:link w:val="BalloonText"/>
    <w:rsid w:val="002A63BD"/>
    <w:rPr>
      <w:rFonts w:ascii="Tahoma" w:hAnsi="Tahoma" w:cs="Tahoma"/>
      <w:sz w:val="16"/>
      <w:szCs w:val="16"/>
    </w:rPr>
  </w:style>
  <w:style w:type="character" w:styleId="CommentReference">
    <w:name w:val="annotation reference"/>
    <w:basedOn w:val="DefaultParagraphFont"/>
    <w:rsid w:val="0090730B"/>
    <w:rPr>
      <w:sz w:val="16"/>
      <w:szCs w:val="16"/>
    </w:rPr>
  </w:style>
  <w:style w:type="paragraph" w:styleId="CommentText">
    <w:name w:val="annotation text"/>
    <w:basedOn w:val="Normal"/>
    <w:link w:val="CommentTextChar"/>
    <w:rsid w:val="0090730B"/>
    <w:rPr>
      <w:sz w:val="20"/>
      <w:szCs w:val="20"/>
    </w:rPr>
  </w:style>
  <w:style w:type="character" w:customStyle="1" w:styleId="CommentTextChar">
    <w:name w:val="Comment Text Char"/>
    <w:basedOn w:val="DefaultParagraphFont"/>
    <w:link w:val="CommentText"/>
    <w:rsid w:val="0090730B"/>
  </w:style>
  <w:style w:type="paragraph" w:styleId="CommentSubject">
    <w:name w:val="annotation subject"/>
    <w:basedOn w:val="CommentText"/>
    <w:next w:val="CommentText"/>
    <w:link w:val="CommentSubjectChar"/>
    <w:rsid w:val="0090730B"/>
    <w:rPr>
      <w:b/>
      <w:bCs/>
    </w:rPr>
  </w:style>
  <w:style w:type="character" w:customStyle="1" w:styleId="CommentSubjectChar">
    <w:name w:val="Comment Subject Char"/>
    <w:basedOn w:val="CommentTextChar"/>
    <w:link w:val="CommentSubject"/>
    <w:rsid w:val="0090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4">
      <w:bodyDiv w:val="1"/>
      <w:marLeft w:val="0"/>
      <w:marRight w:val="0"/>
      <w:marTop w:val="0"/>
      <w:marBottom w:val="0"/>
      <w:divBdr>
        <w:top w:val="none" w:sz="0" w:space="0" w:color="auto"/>
        <w:left w:val="none" w:sz="0" w:space="0" w:color="auto"/>
        <w:bottom w:val="none" w:sz="0" w:space="0" w:color="auto"/>
        <w:right w:val="none" w:sz="0" w:space="0" w:color="auto"/>
      </w:divBdr>
      <w:divsChild>
        <w:div w:id="13831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045158">
              <w:marLeft w:val="0"/>
              <w:marRight w:val="0"/>
              <w:marTop w:val="0"/>
              <w:marBottom w:val="0"/>
              <w:divBdr>
                <w:top w:val="none" w:sz="0" w:space="0" w:color="auto"/>
                <w:left w:val="none" w:sz="0" w:space="0" w:color="auto"/>
                <w:bottom w:val="none" w:sz="0" w:space="0" w:color="auto"/>
                <w:right w:val="none" w:sz="0" w:space="0" w:color="auto"/>
              </w:divBdr>
              <w:divsChild>
                <w:div w:id="9501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0259">
                      <w:marLeft w:val="0"/>
                      <w:marRight w:val="0"/>
                      <w:marTop w:val="0"/>
                      <w:marBottom w:val="0"/>
                      <w:divBdr>
                        <w:top w:val="none" w:sz="0" w:space="0" w:color="auto"/>
                        <w:left w:val="none" w:sz="0" w:space="0" w:color="auto"/>
                        <w:bottom w:val="none" w:sz="0" w:space="0" w:color="auto"/>
                        <w:right w:val="none" w:sz="0" w:space="0" w:color="auto"/>
                      </w:divBdr>
                      <w:divsChild>
                        <w:div w:id="14051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1965">
      <w:bodyDiv w:val="1"/>
      <w:marLeft w:val="0"/>
      <w:marRight w:val="0"/>
      <w:marTop w:val="0"/>
      <w:marBottom w:val="0"/>
      <w:divBdr>
        <w:top w:val="none" w:sz="0" w:space="0" w:color="auto"/>
        <w:left w:val="none" w:sz="0" w:space="0" w:color="auto"/>
        <w:bottom w:val="none" w:sz="0" w:space="0" w:color="auto"/>
        <w:right w:val="none" w:sz="0" w:space="0" w:color="auto"/>
      </w:divBdr>
    </w:div>
    <w:div w:id="111676708">
      <w:bodyDiv w:val="1"/>
      <w:marLeft w:val="0"/>
      <w:marRight w:val="0"/>
      <w:marTop w:val="0"/>
      <w:marBottom w:val="0"/>
      <w:divBdr>
        <w:top w:val="none" w:sz="0" w:space="0" w:color="auto"/>
        <w:left w:val="none" w:sz="0" w:space="0" w:color="auto"/>
        <w:bottom w:val="none" w:sz="0" w:space="0" w:color="auto"/>
        <w:right w:val="none" w:sz="0" w:space="0" w:color="auto"/>
      </w:divBdr>
    </w:div>
    <w:div w:id="359159902">
      <w:bodyDiv w:val="1"/>
      <w:marLeft w:val="0"/>
      <w:marRight w:val="0"/>
      <w:marTop w:val="0"/>
      <w:marBottom w:val="0"/>
      <w:divBdr>
        <w:top w:val="none" w:sz="0" w:space="0" w:color="auto"/>
        <w:left w:val="none" w:sz="0" w:space="0" w:color="auto"/>
        <w:bottom w:val="none" w:sz="0" w:space="0" w:color="auto"/>
        <w:right w:val="none" w:sz="0" w:space="0" w:color="auto"/>
      </w:divBdr>
    </w:div>
    <w:div w:id="462426125">
      <w:bodyDiv w:val="1"/>
      <w:marLeft w:val="0"/>
      <w:marRight w:val="0"/>
      <w:marTop w:val="0"/>
      <w:marBottom w:val="0"/>
      <w:divBdr>
        <w:top w:val="none" w:sz="0" w:space="0" w:color="auto"/>
        <w:left w:val="none" w:sz="0" w:space="0" w:color="auto"/>
        <w:bottom w:val="none" w:sz="0" w:space="0" w:color="auto"/>
        <w:right w:val="none" w:sz="0" w:space="0" w:color="auto"/>
      </w:divBdr>
    </w:div>
    <w:div w:id="520970880">
      <w:bodyDiv w:val="1"/>
      <w:marLeft w:val="0"/>
      <w:marRight w:val="0"/>
      <w:marTop w:val="0"/>
      <w:marBottom w:val="0"/>
      <w:divBdr>
        <w:top w:val="none" w:sz="0" w:space="0" w:color="auto"/>
        <w:left w:val="none" w:sz="0" w:space="0" w:color="auto"/>
        <w:bottom w:val="none" w:sz="0" w:space="0" w:color="auto"/>
        <w:right w:val="none" w:sz="0" w:space="0" w:color="auto"/>
      </w:divBdr>
    </w:div>
    <w:div w:id="643392887">
      <w:bodyDiv w:val="1"/>
      <w:marLeft w:val="0"/>
      <w:marRight w:val="0"/>
      <w:marTop w:val="0"/>
      <w:marBottom w:val="0"/>
      <w:divBdr>
        <w:top w:val="none" w:sz="0" w:space="0" w:color="auto"/>
        <w:left w:val="none" w:sz="0" w:space="0" w:color="auto"/>
        <w:bottom w:val="none" w:sz="0" w:space="0" w:color="auto"/>
        <w:right w:val="none" w:sz="0" w:space="0" w:color="auto"/>
      </w:divBdr>
    </w:div>
    <w:div w:id="660891823">
      <w:bodyDiv w:val="1"/>
      <w:marLeft w:val="0"/>
      <w:marRight w:val="0"/>
      <w:marTop w:val="0"/>
      <w:marBottom w:val="0"/>
      <w:divBdr>
        <w:top w:val="none" w:sz="0" w:space="0" w:color="auto"/>
        <w:left w:val="none" w:sz="0" w:space="0" w:color="auto"/>
        <w:bottom w:val="none" w:sz="0" w:space="0" w:color="auto"/>
        <w:right w:val="none" w:sz="0" w:space="0" w:color="auto"/>
      </w:divBdr>
    </w:div>
    <w:div w:id="669717506">
      <w:bodyDiv w:val="1"/>
      <w:marLeft w:val="0"/>
      <w:marRight w:val="0"/>
      <w:marTop w:val="0"/>
      <w:marBottom w:val="0"/>
      <w:divBdr>
        <w:top w:val="none" w:sz="0" w:space="0" w:color="auto"/>
        <w:left w:val="none" w:sz="0" w:space="0" w:color="auto"/>
        <w:bottom w:val="none" w:sz="0" w:space="0" w:color="auto"/>
        <w:right w:val="none" w:sz="0" w:space="0" w:color="auto"/>
      </w:divBdr>
      <w:divsChild>
        <w:div w:id="130902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648764">
              <w:marLeft w:val="0"/>
              <w:marRight w:val="0"/>
              <w:marTop w:val="0"/>
              <w:marBottom w:val="0"/>
              <w:divBdr>
                <w:top w:val="none" w:sz="0" w:space="0" w:color="auto"/>
                <w:left w:val="none" w:sz="0" w:space="0" w:color="auto"/>
                <w:bottom w:val="none" w:sz="0" w:space="0" w:color="auto"/>
                <w:right w:val="none" w:sz="0" w:space="0" w:color="auto"/>
              </w:divBdr>
              <w:divsChild>
                <w:div w:id="164084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100022">
                      <w:marLeft w:val="0"/>
                      <w:marRight w:val="0"/>
                      <w:marTop w:val="0"/>
                      <w:marBottom w:val="0"/>
                      <w:divBdr>
                        <w:top w:val="none" w:sz="0" w:space="0" w:color="auto"/>
                        <w:left w:val="none" w:sz="0" w:space="0" w:color="auto"/>
                        <w:bottom w:val="none" w:sz="0" w:space="0" w:color="auto"/>
                        <w:right w:val="none" w:sz="0" w:space="0" w:color="auto"/>
                      </w:divBdr>
                      <w:divsChild>
                        <w:div w:id="11316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10520">
      <w:bodyDiv w:val="1"/>
      <w:marLeft w:val="0"/>
      <w:marRight w:val="0"/>
      <w:marTop w:val="0"/>
      <w:marBottom w:val="0"/>
      <w:divBdr>
        <w:top w:val="none" w:sz="0" w:space="0" w:color="auto"/>
        <w:left w:val="none" w:sz="0" w:space="0" w:color="auto"/>
        <w:bottom w:val="none" w:sz="0" w:space="0" w:color="auto"/>
        <w:right w:val="none" w:sz="0" w:space="0" w:color="auto"/>
      </w:divBdr>
    </w:div>
    <w:div w:id="777483800">
      <w:bodyDiv w:val="1"/>
      <w:marLeft w:val="0"/>
      <w:marRight w:val="0"/>
      <w:marTop w:val="0"/>
      <w:marBottom w:val="0"/>
      <w:divBdr>
        <w:top w:val="none" w:sz="0" w:space="0" w:color="auto"/>
        <w:left w:val="none" w:sz="0" w:space="0" w:color="auto"/>
        <w:bottom w:val="none" w:sz="0" w:space="0" w:color="auto"/>
        <w:right w:val="none" w:sz="0" w:space="0" w:color="auto"/>
      </w:divBdr>
    </w:div>
    <w:div w:id="1059401576">
      <w:bodyDiv w:val="1"/>
      <w:marLeft w:val="0"/>
      <w:marRight w:val="0"/>
      <w:marTop w:val="0"/>
      <w:marBottom w:val="0"/>
      <w:divBdr>
        <w:top w:val="none" w:sz="0" w:space="0" w:color="auto"/>
        <w:left w:val="none" w:sz="0" w:space="0" w:color="auto"/>
        <w:bottom w:val="none" w:sz="0" w:space="0" w:color="auto"/>
        <w:right w:val="none" w:sz="0" w:space="0" w:color="auto"/>
      </w:divBdr>
    </w:div>
    <w:div w:id="1270773212">
      <w:bodyDiv w:val="1"/>
      <w:marLeft w:val="0"/>
      <w:marRight w:val="0"/>
      <w:marTop w:val="0"/>
      <w:marBottom w:val="0"/>
      <w:divBdr>
        <w:top w:val="none" w:sz="0" w:space="0" w:color="auto"/>
        <w:left w:val="none" w:sz="0" w:space="0" w:color="auto"/>
        <w:bottom w:val="none" w:sz="0" w:space="0" w:color="auto"/>
        <w:right w:val="none" w:sz="0" w:space="0" w:color="auto"/>
      </w:divBdr>
    </w:div>
    <w:div w:id="1280992638">
      <w:bodyDiv w:val="1"/>
      <w:marLeft w:val="0"/>
      <w:marRight w:val="0"/>
      <w:marTop w:val="0"/>
      <w:marBottom w:val="0"/>
      <w:divBdr>
        <w:top w:val="none" w:sz="0" w:space="0" w:color="auto"/>
        <w:left w:val="none" w:sz="0" w:space="0" w:color="auto"/>
        <w:bottom w:val="none" w:sz="0" w:space="0" w:color="auto"/>
        <w:right w:val="none" w:sz="0" w:space="0" w:color="auto"/>
      </w:divBdr>
    </w:div>
    <w:div w:id="1359047601">
      <w:bodyDiv w:val="1"/>
      <w:marLeft w:val="0"/>
      <w:marRight w:val="0"/>
      <w:marTop w:val="0"/>
      <w:marBottom w:val="0"/>
      <w:divBdr>
        <w:top w:val="none" w:sz="0" w:space="0" w:color="auto"/>
        <w:left w:val="none" w:sz="0" w:space="0" w:color="auto"/>
        <w:bottom w:val="none" w:sz="0" w:space="0" w:color="auto"/>
        <w:right w:val="none" w:sz="0" w:space="0" w:color="auto"/>
      </w:divBdr>
    </w:div>
    <w:div w:id="1376546042">
      <w:bodyDiv w:val="1"/>
      <w:marLeft w:val="0"/>
      <w:marRight w:val="0"/>
      <w:marTop w:val="0"/>
      <w:marBottom w:val="0"/>
      <w:divBdr>
        <w:top w:val="none" w:sz="0" w:space="0" w:color="auto"/>
        <w:left w:val="none" w:sz="0" w:space="0" w:color="auto"/>
        <w:bottom w:val="none" w:sz="0" w:space="0" w:color="auto"/>
        <w:right w:val="none" w:sz="0" w:space="0" w:color="auto"/>
      </w:divBdr>
    </w:div>
    <w:div w:id="1397823804">
      <w:bodyDiv w:val="1"/>
      <w:marLeft w:val="0"/>
      <w:marRight w:val="0"/>
      <w:marTop w:val="0"/>
      <w:marBottom w:val="0"/>
      <w:divBdr>
        <w:top w:val="none" w:sz="0" w:space="0" w:color="auto"/>
        <w:left w:val="none" w:sz="0" w:space="0" w:color="auto"/>
        <w:bottom w:val="none" w:sz="0" w:space="0" w:color="auto"/>
        <w:right w:val="none" w:sz="0" w:space="0" w:color="auto"/>
      </w:divBdr>
    </w:div>
    <w:div w:id="1462842003">
      <w:bodyDiv w:val="1"/>
      <w:marLeft w:val="0"/>
      <w:marRight w:val="0"/>
      <w:marTop w:val="0"/>
      <w:marBottom w:val="0"/>
      <w:divBdr>
        <w:top w:val="none" w:sz="0" w:space="0" w:color="auto"/>
        <w:left w:val="none" w:sz="0" w:space="0" w:color="auto"/>
        <w:bottom w:val="none" w:sz="0" w:space="0" w:color="auto"/>
        <w:right w:val="none" w:sz="0" w:space="0" w:color="auto"/>
      </w:divBdr>
    </w:div>
    <w:div w:id="1561869518">
      <w:bodyDiv w:val="1"/>
      <w:marLeft w:val="0"/>
      <w:marRight w:val="0"/>
      <w:marTop w:val="0"/>
      <w:marBottom w:val="0"/>
      <w:divBdr>
        <w:top w:val="none" w:sz="0" w:space="0" w:color="auto"/>
        <w:left w:val="none" w:sz="0" w:space="0" w:color="auto"/>
        <w:bottom w:val="none" w:sz="0" w:space="0" w:color="auto"/>
        <w:right w:val="none" w:sz="0" w:space="0" w:color="auto"/>
      </w:divBdr>
    </w:div>
    <w:div w:id="1595868458">
      <w:bodyDiv w:val="1"/>
      <w:marLeft w:val="0"/>
      <w:marRight w:val="0"/>
      <w:marTop w:val="0"/>
      <w:marBottom w:val="0"/>
      <w:divBdr>
        <w:top w:val="none" w:sz="0" w:space="0" w:color="auto"/>
        <w:left w:val="none" w:sz="0" w:space="0" w:color="auto"/>
        <w:bottom w:val="none" w:sz="0" w:space="0" w:color="auto"/>
        <w:right w:val="none" w:sz="0" w:space="0" w:color="auto"/>
      </w:divBdr>
    </w:div>
    <w:div w:id="1680889973">
      <w:bodyDiv w:val="1"/>
      <w:marLeft w:val="0"/>
      <w:marRight w:val="0"/>
      <w:marTop w:val="0"/>
      <w:marBottom w:val="0"/>
      <w:divBdr>
        <w:top w:val="none" w:sz="0" w:space="0" w:color="auto"/>
        <w:left w:val="none" w:sz="0" w:space="0" w:color="auto"/>
        <w:bottom w:val="none" w:sz="0" w:space="0" w:color="auto"/>
        <w:right w:val="none" w:sz="0" w:space="0" w:color="auto"/>
      </w:divBdr>
      <w:divsChild>
        <w:div w:id="83080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405575">
              <w:marLeft w:val="0"/>
              <w:marRight w:val="0"/>
              <w:marTop w:val="0"/>
              <w:marBottom w:val="0"/>
              <w:divBdr>
                <w:top w:val="none" w:sz="0" w:space="0" w:color="auto"/>
                <w:left w:val="none" w:sz="0" w:space="0" w:color="auto"/>
                <w:bottom w:val="none" w:sz="0" w:space="0" w:color="auto"/>
                <w:right w:val="none" w:sz="0" w:space="0" w:color="auto"/>
              </w:divBdr>
              <w:divsChild>
                <w:div w:id="174063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490511">
                      <w:marLeft w:val="0"/>
                      <w:marRight w:val="0"/>
                      <w:marTop w:val="0"/>
                      <w:marBottom w:val="0"/>
                      <w:divBdr>
                        <w:top w:val="none" w:sz="0" w:space="0" w:color="auto"/>
                        <w:left w:val="none" w:sz="0" w:space="0" w:color="auto"/>
                        <w:bottom w:val="none" w:sz="0" w:space="0" w:color="auto"/>
                        <w:right w:val="none" w:sz="0" w:space="0" w:color="auto"/>
                      </w:divBdr>
                      <w:divsChild>
                        <w:div w:id="2460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9687">
      <w:bodyDiv w:val="1"/>
      <w:marLeft w:val="0"/>
      <w:marRight w:val="0"/>
      <w:marTop w:val="0"/>
      <w:marBottom w:val="0"/>
      <w:divBdr>
        <w:top w:val="none" w:sz="0" w:space="0" w:color="auto"/>
        <w:left w:val="none" w:sz="0" w:space="0" w:color="auto"/>
        <w:bottom w:val="none" w:sz="0" w:space="0" w:color="auto"/>
        <w:right w:val="none" w:sz="0" w:space="0" w:color="auto"/>
      </w:divBdr>
    </w:div>
    <w:div w:id="1981685673">
      <w:bodyDiv w:val="1"/>
      <w:marLeft w:val="0"/>
      <w:marRight w:val="0"/>
      <w:marTop w:val="0"/>
      <w:marBottom w:val="0"/>
      <w:divBdr>
        <w:top w:val="none" w:sz="0" w:space="0" w:color="auto"/>
        <w:left w:val="none" w:sz="0" w:space="0" w:color="auto"/>
        <w:bottom w:val="none" w:sz="0" w:space="0" w:color="auto"/>
        <w:right w:val="none" w:sz="0" w:space="0" w:color="auto"/>
      </w:divBdr>
    </w:div>
    <w:div w:id="2048137686">
      <w:bodyDiv w:val="1"/>
      <w:marLeft w:val="0"/>
      <w:marRight w:val="0"/>
      <w:marTop w:val="0"/>
      <w:marBottom w:val="0"/>
      <w:divBdr>
        <w:top w:val="none" w:sz="0" w:space="0" w:color="auto"/>
        <w:left w:val="none" w:sz="0" w:space="0" w:color="auto"/>
        <w:bottom w:val="none" w:sz="0" w:space="0" w:color="auto"/>
        <w:right w:val="none" w:sz="0" w:space="0" w:color="auto"/>
      </w:divBdr>
    </w:div>
    <w:div w:id="2068649368">
      <w:bodyDiv w:val="1"/>
      <w:marLeft w:val="0"/>
      <w:marRight w:val="0"/>
      <w:marTop w:val="0"/>
      <w:marBottom w:val="0"/>
      <w:divBdr>
        <w:top w:val="none" w:sz="0" w:space="0" w:color="auto"/>
        <w:left w:val="none" w:sz="0" w:space="0" w:color="auto"/>
        <w:bottom w:val="none" w:sz="0" w:space="0" w:color="auto"/>
        <w:right w:val="none" w:sz="0" w:space="0" w:color="auto"/>
      </w:divBdr>
    </w:div>
    <w:div w:id="20720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3A40-9012-4697-99CC-69BB7F6E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language in Section 511 restates the language found in Section 14(c) of the Fair Labor Standards Act that endorses the payment of subminimum wages to workers with disabilities</vt:lpstr>
    </vt:vector>
  </TitlesOfParts>
  <Company>National federation of the Blind</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in Section 511 restates the language found in Section 14(c) of the Fair Labor Standards Act that endorses the payment of subminimum wages to workers with disabilities</dc:title>
  <dc:creator>Alewis</dc:creator>
  <cp:lastModifiedBy>Taeler Lottino</cp:lastModifiedBy>
  <cp:revision>3</cp:revision>
  <cp:lastPrinted>2013-06-18T21:17:00Z</cp:lastPrinted>
  <dcterms:created xsi:type="dcterms:W3CDTF">2013-08-07T14:18:00Z</dcterms:created>
  <dcterms:modified xsi:type="dcterms:W3CDTF">2013-08-07T14:18:00Z</dcterms:modified>
</cp:coreProperties>
</file>