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Android via Java 19.9 -->
  <w:body>
    <w:p w:rsidR="00A77B3E">
      <w:pPr>
        <w:rPr>
          <w:rStyle w:val="Defaultparagraphfont0"/>
        </w:rPr>
      </w:pPr>
      <w:r>
        <w:t>NFBN SENIOR DIVISION SECRETARY's REPORT</w:t>
      </w:r>
    </w:p>
    <w:p/>
    <w:p>
      <w:r>
        <w:t>Monday, February 13, 2023</w:t>
      </w:r>
    </w:p>
    <w:p/>
    <w:p>
      <w:r>
        <w:t>The NFBN Senior Division met via Zoom on Monday, February 13, 2023. In the absence of President Robert Newman, Vice President Barbara Loos presided over the meeting. She called the meeting to order at 7:10 PM CST. Members present were: Vice President Barbara Loos, Secretary Linda Mentink, Treasurer Cheryl Livingston, Board Member Nancy Oltman, Dorothy Babel, Christine Boone, Jo Boshart, Melvin Forster, Ruth Garrison, Brad Loos, Doug Peterson, Steve Senteney, and Jerry Whitlow. Guests present were: Deb Mauer from Nebraska and Tom Anderson from Kansas.</w:t>
      </w:r>
    </w:p>
    <w:p/>
    <w:p>
      <w:r>
        <w:t>Linda recited our NFB Pledge. Chris will recite it next month. Jerry will say it if Chris isn't here.</w:t>
      </w:r>
    </w:p>
    <w:p/>
    <w:p>
      <w:r>
        <w:t>Barbara shared a little about divisions, groups and committees.</w:t>
      </w:r>
    </w:p>
    <w:p/>
    <w:p>
      <w:r>
        <w:t>Our guest speaker was Tom Anderson, President of the NFB in Communities of Faith. He shared a little about himself, and then about the division. We believe that people should be fully involved in their worship community, which is why the division was organized. We want to educate faith community leaders about blindness. Tom answered questions. Tom's cell number is (303) 842-9661. His email address is tanderson81452@gmail.com.</w:t>
      </w:r>
    </w:p>
    <w:p/>
    <w:p>
      <w:r>
        <w:t>Linda read the January 9, 2023, Secretary's Report. There were no additions or corrections, so it will become a part of the permanent record of the organization.</w:t>
      </w:r>
    </w:p>
    <w:p/>
    <w:p>
      <w:r>
        <w:t>Cheryl read the February 13, 2023, Treasurer's Report. It will become a part of the financial record of the organization.</w:t>
      </w:r>
    </w:p>
    <w:p/>
    <w:p>
      <w:r>
        <w:t>Barbara suggested that, if we think of people who haven't been here lately, we should contact them and let them know we miss them and care about them.</w:t>
      </w:r>
    </w:p>
    <w:p/>
    <w:p>
      <w:r>
        <w:t>Barbara mentioned that our motions about our convention meeting didn't work out. There will not be any division luncheons. We have three hours, with the first hour being our business meeting and the other two hours being dedicated to David Denotaris and what he has planned. She also mentioned other things on the convention agenda.</w:t>
      </w:r>
    </w:p>
    <w:p/>
    <w:p>
      <w:r>
        <w:t>Nancy mentioned that February 17-21 the At-Large Chapter will be selling popcorn from the same company as the Community Service Division. They will receive 50%. They will also be selling food and beverages during the early part of the days of our state convention.</w:t>
      </w:r>
    </w:p>
    <w:p/>
    <w:p>
      <w:r>
        <w:t>We shared brags and drags.</w:t>
      </w:r>
    </w:p>
    <w:p/>
    <w:p>
      <w:r>
        <w:t>There was no further business, so we adjourned at 8:52 PM CST.</w:t>
      </w:r>
    </w:p>
    <w:p/>
    <w:p>
      <w:r>
        <w:t>Respectfully submitted,</w:t>
      </w:r>
    </w:p>
    <w:p/>
    <w:p>
      <w:r>
        <w:t>Linda Mentink, Secretary</w:t>
      </w:r>
    </w:p>
    <w:p/>
    <w:p/>
    <w:p w:rsidR="00DB7AD3" w:rsidP="00DB7AD3">
      <w:pPr>
        <w:rPr>
          <w:color w:val="auto"/>
        </w:rPr>
      </w:pPr>
      <w:r>
        <w:rPr>
          <w:color w:val="auto"/>
        </w:rPr>
        <w:t>Treasurer’s Report Senior Division</w:t>
      </w:r>
    </w:p>
    <w:p w:rsidR="00DB7AD3" w:rsidP="00DB7AD3">
      <w:pPr>
        <w:rPr>
          <w:color w:val="auto"/>
        </w:rPr>
      </w:pPr>
    </w:p>
    <w:p w:rsidR="00DB7AD3" w:rsidP="00DB7AD3">
      <w:pPr>
        <w:rPr>
          <w:color w:val="auto"/>
        </w:rPr>
      </w:pPr>
      <w:r w:rsidR="00772AAE">
        <w:rPr>
          <w:color w:val="auto"/>
        </w:rPr>
        <w:t>Monday,  February 13,  2023</w:t>
      </w:r>
    </w:p>
    <w:p w:rsidR="00DB7AD3" w:rsidP="00DB7AD3">
      <w:pPr>
        <w:rPr>
          <w:color w:val="auto"/>
        </w:rPr>
      </w:pPr>
    </w:p>
    <w:p w:rsidR="00DB7AD3" w:rsidP="00DB7AD3">
      <w:pPr>
        <w:rPr>
          <w:color w:val="auto"/>
        </w:rPr>
      </w:pPr>
      <w:r w:rsidR="00C76AF7">
        <w:rPr>
          <w:color w:val="auto"/>
        </w:rPr>
        <w:t>Beginning Balance</w:t>
        <w:tab/>
        <w:t xml:space="preserve">  $1510.83</w:t>
      </w:r>
    </w:p>
    <w:p w:rsidR="00DB7AD3" w:rsidP="00DB7AD3">
      <w:pPr>
        <w:rPr>
          <w:color w:val="auto"/>
        </w:rPr>
      </w:pPr>
    </w:p>
    <w:p w:rsidR="00DB7AD3" w:rsidP="00DB7AD3">
      <w:pPr>
        <w:rPr>
          <w:color w:val="auto"/>
        </w:rPr>
      </w:pPr>
      <w:r>
        <w:rPr>
          <w:color w:val="auto"/>
        </w:rPr>
        <w:t>Expenses</w:t>
      </w:r>
    </w:p>
    <w:p w:rsidR="00DB7AD3" w:rsidP="00DB7AD3">
      <w:pPr>
        <w:rPr>
          <w:color w:val="auto"/>
        </w:rPr>
      </w:pPr>
      <w:r>
        <w:rPr>
          <w:color w:val="auto"/>
        </w:rPr>
        <w:t>PAC for February</w:t>
        <w:tab/>
        <w:t xml:space="preserve"> $    15.00</w:t>
      </w:r>
    </w:p>
    <w:p w:rsidR="00DB7AD3" w:rsidP="00DB7AD3">
      <w:pPr>
        <w:rPr>
          <w:color w:val="auto"/>
        </w:rPr>
      </w:pPr>
    </w:p>
    <w:p w:rsidR="00DB7AD3" w:rsidP="00DB7AD3">
      <w:pPr>
        <w:rPr>
          <w:color w:val="auto"/>
        </w:rPr>
      </w:pPr>
      <w:r>
        <w:rPr>
          <w:color w:val="auto"/>
        </w:rPr>
        <w:t>Deposits</w:t>
      </w:r>
    </w:p>
    <w:p w:rsidR="001E6DA9" w:rsidP="00DB7AD3">
      <w:pPr>
        <w:rPr>
          <w:color w:val="auto"/>
        </w:rPr>
      </w:pPr>
      <w:r>
        <w:rPr>
          <w:color w:val="auto"/>
        </w:rPr>
        <w:t>Dues</w:t>
        <w:tab/>
        <w:tab/>
        <w:tab/>
        <w:t>$  50.00</w:t>
      </w:r>
    </w:p>
    <w:p w:rsidR="001E6DA9" w:rsidP="00DB7AD3">
      <w:pPr>
        <w:rPr>
          <w:color w:val="auto"/>
        </w:rPr>
      </w:pPr>
      <w:r>
        <w:rPr>
          <w:color w:val="auto"/>
        </w:rPr>
        <w:t>Hoodie FR</w:t>
        <w:tab/>
        <w:tab/>
        <w:t>$ 45.00</w:t>
      </w:r>
    </w:p>
    <w:p w:rsidR="001E6DA9" w:rsidP="00DB7AD3">
      <w:pPr>
        <w:rPr>
          <w:color w:val="auto"/>
        </w:rPr>
      </w:pPr>
      <w:r>
        <w:rPr>
          <w:color w:val="auto"/>
        </w:rPr>
        <w:t>Total</w:t>
        <w:tab/>
        <w:tab/>
        <w:tab/>
        <w:t>$ 95.00</w:t>
      </w:r>
    </w:p>
    <w:p w:rsidR="00772AAE" w:rsidP="00DB7AD3">
      <w:pPr>
        <w:rPr>
          <w:color w:val="auto"/>
        </w:rPr>
      </w:pPr>
    </w:p>
    <w:p w:rsidR="00DB7AD3" w:rsidP="00DB7AD3">
      <w:pPr>
        <w:rPr>
          <w:color w:val="auto"/>
        </w:rPr>
      </w:pPr>
      <w:r w:rsidR="001E6DA9">
        <w:rPr>
          <w:color w:val="auto"/>
        </w:rPr>
        <w:t>Ending Balance</w:t>
        <w:tab/>
        <w:tab/>
        <w:t xml:space="preserve"> $1590.83</w:t>
      </w:r>
    </w:p>
    <w:p w:rsidR="001E6DA9" w:rsidP="00DB7AD3">
      <w:pPr>
        <w:rPr>
          <w:color w:val="auto"/>
        </w:rPr>
      </w:pPr>
    </w:p>
    <w:p w:rsidR="00DB7AD3" w:rsidP="00DB7AD3">
      <w:pPr>
        <w:rPr>
          <w:color w:val="auto"/>
        </w:rPr>
      </w:pPr>
      <w:r>
        <w:rPr>
          <w:color w:val="auto"/>
        </w:rPr>
        <w:t>Members who have paid dues for 2023</w:t>
      </w:r>
    </w:p>
    <w:p w:rsidR="00DB7AD3" w:rsidP="00DB7AD3">
      <w:pPr>
        <w:rPr>
          <w:color w:val="auto"/>
        </w:rPr>
      </w:pPr>
      <w:r>
        <w:rPr>
          <w:color w:val="auto"/>
        </w:rPr>
        <w:t>Linda Mentink</w:t>
      </w:r>
    </w:p>
    <w:p w:rsidR="00DB7AD3" w:rsidP="00DB7AD3">
      <w:pPr>
        <w:rPr>
          <w:color w:val="auto"/>
        </w:rPr>
      </w:pPr>
      <w:r>
        <w:rPr>
          <w:color w:val="auto"/>
        </w:rPr>
        <w:t>Barbara Loos</w:t>
      </w:r>
    </w:p>
    <w:p w:rsidR="00DB7AD3" w:rsidP="00DB7AD3">
      <w:pPr>
        <w:rPr>
          <w:color w:val="auto"/>
        </w:rPr>
      </w:pPr>
      <w:r>
        <w:rPr>
          <w:color w:val="auto"/>
        </w:rPr>
        <w:t>Brad Loos</w:t>
      </w:r>
    </w:p>
    <w:p w:rsidR="00DB7AD3" w:rsidP="00DB7AD3">
      <w:pPr>
        <w:rPr>
          <w:color w:val="auto"/>
        </w:rPr>
      </w:pPr>
      <w:r>
        <w:rPr>
          <w:color w:val="auto"/>
        </w:rPr>
        <w:t>Cheryl Livingston</w:t>
      </w:r>
    </w:p>
    <w:p w:rsidR="00772AAE" w:rsidP="00DB7AD3">
      <w:pPr>
        <w:rPr>
          <w:color w:val="auto"/>
        </w:rPr>
      </w:pPr>
      <w:r>
        <w:rPr>
          <w:color w:val="auto"/>
        </w:rPr>
        <w:t>Melvin Forster</w:t>
      </w:r>
    </w:p>
    <w:p w:rsidR="00772AAE" w:rsidP="00DB7AD3">
      <w:pPr>
        <w:rPr>
          <w:color w:val="auto"/>
        </w:rPr>
      </w:pPr>
      <w:r>
        <w:rPr>
          <w:color w:val="auto"/>
        </w:rPr>
        <w:t>Bob Riley</w:t>
      </w:r>
    </w:p>
    <w:p w:rsidR="003026BE" w:rsidP="00DB7AD3">
      <w:pPr>
        <w:rPr>
          <w:color w:val="auto"/>
        </w:rPr>
      </w:pPr>
      <w:r>
        <w:rPr>
          <w:color w:val="auto"/>
        </w:rPr>
        <w:t>Jerry Whitlow</w:t>
      </w:r>
    </w:p>
    <w:p w:rsidR="003026BE" w:rsidP="00DB7AD3">
      <w:pPr>
        <w:rPr>
          <w:color w:val="auto"/>
        </w:rPr>
      </w:pPr>
      <w:r>
        <w:rPr>
          <w:color w:val="auto"/>
        </w:rPr>
        <w:t>Dorothy Babel</w:t>
      </w:r>
    </w:p>
    <w:p w:rsidR="003026BE" w:rsidP="00DB7AD3">
      <w:pPr>
        <w:rPr>
          <w:color w:val="auto"/>
        </w:rPr>
      </w:pPr>
      <w:r>
        <w:rPr>
          <w:color w:val="auto"/>
        </w:rPr>
        <w:t>Steve Senteney</w:t>
      </w:r>
    </w:p>
    <w:p w:rsidR="003026BE" w:rsidP="00DB7AD3">
      <w:pPr>
        <w:rPr>
          <w:color w:val="auto"/>
        </w:rPr>
      </w:pPr>
      <w:r>
        <w:rPr>
          <w:color w:val="auto"/>
        </w:rPr>
        <w:t>Carlos Servan</w:t>
      </w:r>
    </w:p>
    <w:p w:rsidR="00BB2EB7" w:rsidP="00DB7AD3">
      <w:pPr>
        <w:rPr>
          <w:color w:val="auto"/>
        </w:rPr>
      </w:pPr>
      <w:r>
        <w:rPr>
          <w:color w:val="auto"/>
        </w:rPr>
        <w:t>Robert Newman</w:t>
      </w:r>
    </w:p>
    <w:p w:rsidP="00DB7AD3">
      <w:pPr>
        <w:rPr>
          <w:color w:val="auto"/>
        </w:rPr>
      </w:pPr>
    </w:p>
    <w:p w:rsidP="00DB7AD3">
      <w:pPr>
        <w:rPr>
          <w:color w:val="auto"/>
        </w:rPr>
      </w:pPr>
      <w:r>
        <w:rPr>
          <w:color w:val="auto"/>
        </w:rPr>
        <w:t>Bob Burns</w:t>
      </w:r>
    </w:p>
    <w:p w:rsidR="00BB2EB7" w:rsidP="00DB7AD3">
      <w:pPr>
        <w:rPr>
          <w:color w:val="auto"/>
        </w:rPr>
      </w:pPr>
      <w:r>
        <w:rPr>
          <w:color w:val="auto"/>
        </w:rPr>
        <w:t>Geralyn Konruff</w:t>
      </w:r>
    </w:p>
    <w:p w:rsidR="00BB2EB7" w:rsidP="00DB7AD3">
      <w:pPr>
        <w:rPr>
          <w:color w:val="auto"/>
        </w:rPr>
      </w:pPr>
      <w:r>
        <w:rPr>
          <w:color w:val="auto"/>
        </w:rPr>
        <w:t>Nancy Oltman</w:t>
      </w:r>
    </w:p>
    <w:p w:rsidR="00BB2EB7" w:rsidP="00DB7AD3">
      <w:pPr>
        <w:rPr>
          <w:color w:val="auto"/>
        </w:rPr>
      </w:pPr>
      <w:r>
        <w:rPr>
          <w:color w:val="auto"/>
        </w:rPr>
        <w:t>Christine Boone</w:t>
      </w:r>
    </w:p>
    <w:p w:rsidR="00BB2EB7" w:rsidP="00DB7AD3">
      <w:pPr>
        <w:rPr>
          <w:color w:val="auto"/>
        </w:rPr>
      </w:pPr>
      <w:r>
        <w:rPr>
          <w:color w:val="auto"/>
        </w:rPr>
        <w:t>Doug Peterson</w:t>
      </w:r>
    </w:p>
    <w:p w:rsidR="00772AAE" w:rsidP="00DB7AD3">
      <w:pPr>
        <w:rPr>
          <w:color w:val="auto"/>
        </w:rPr>
      </w:pPr>
    </w:p>
    <w:p w:rsidR="00DB7AD3" w:rsidP="00DB7AD3">
      <w:pPr>
        <w:rPr>
          <w:color w:val="auto"/>
        </w:rPr>
      </w:pPr>
      <w:r w:rsidR="00772AAE">
        <w:rPr>
          <w:color w:val="auto"/>
        </w:rPr>
        <w:t>Respectfully submitted,</w:t>
      </w:r>
    </w:p>
    <w:p w:rsidR="00DB7AD3" w:rsidP="00DB7AD3">
      <w:pPr>
        <w:rPr>
          <w:color w:val="auto"/>
        </w:rPr>
      </w:pPr>
      <w:r>
        <w:rPr>
          <w:color w:val="auto"/>
        </w:rPr>
        <w:t>Cheryl Livingston, Treasurer</w:t>
      </w:r>
    </w:p>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CC6D61E"/>
    <w:lvl w:ilvl="0">
      <w:start w:val="1"/>
      <w:numFmt w:val="decimal"/>
      <w:pStyle w:val="Numberedlist"/>
      <w:lvlText w:val="%1."/>
      <w:lvlJc w:val="left"/>
      <w:pPr>
        <w:tabs>
          <w:tab w:val="num" w:pos="360"/>
        </w:tabs>
        <w:ind w:left="360" w:hanging="360"/>
      </w:pPr>
    </w:lvl>
  </w:abstractNum>
  <w:abstractNum w:abstractNumId="1">
    <w:nsid w:val="FFFFFF89"/>
    <w:multiLevelType w:val="singleLevel"/>
    <w:tmpl w:val="C39236A0"/>
    <w:lvl w:ilvl="0">
      <w:start w:val="1"/>
      <w:numFmt w:val="bullet"/>
      <w:pStyle w:val="Bulletedlis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2"/>
    <w:multiLevelType w:val="multilevel"/>
    <w:tmpl w:val="00000002"/>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3"/>
    <w:multiLevelType w:val="multilevel"/>
    <w:tmpl w:val="00000003"/>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4"/>
    <w:multiLevelType w:val="hybrid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E6DA9"/>
    <w:rsid w:val="003026BE"/>
    <w:rsid w:val="00772AAE"/>
    <w:rsid w:val="00A77B3E"/>
    <w:rsid w:val="00BB2EB7"/>
    <w:rsid w:val="00C76AF7"/>
    <w:rsid w:val="00CA2A55"/>
    <w:rsid w:val="00DB7AD3"/>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cs="Times New Roman"/>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hanging="360"/>
    </w:pPr>
  </w:style>
  <w:style w:type="paragraph" w:customStyle="1" w:styleId="Romannumberedlist">
    <w:name w:val="Roman numbered list"/>
    <w:basedOn w:val="Normal"/>
    <w:rsid w:val="00EF7B96"/>
    <w:pPr>
      <w:numPr>
        <w:numId w:val="4"/>
      </w:numPr>
      <w:ind w:left="1440" w:hanging="360"/>
    </w:pPr>
  </w:style>
  <w:style w:type="paragraph" w:customStyle="1" w:styleId="Bulletedlist">
    <w:name w:val="Bulleted list"/>
    <w:basedOn w:val="Normal"/>
    <w:rsid w:val="00EF7B96"/>
    <w:pPr>
      <w:numPr>
        <w:numId w:val="6"/>
      </w:numPr>
    </w:pPr>
  </w:style>
  <w:style w:type="numbering" w:customStyle="1" w:styleId="Nolist">
    <w:name w:val="No list"/>
    <w:semiHidden/>
  </w:style>
  <w:style w:type="character" w:customStyle="1" w:styleId="Defaultparagraphfont0">
    <w:name w:val="Default paragraph fon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