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Android via Java 19.9 -->
  <w:body>
    <w:p w:rsidR="00EB7443" w:rsidP="00EB7443">
      <w:pPr>
        <w:rPr>
          <w:color w:val="auto"/>
        </w:rPr>
      </w:pPr>
      <w:r>
        <w:t xml:space="preserve">NATIONAL </w:t>
      </w:r>
      <w:r>
        <w:rPr>
          <w:color w:val="auto"/>
        </w:rPr>
        <w:t>FEDERATION OF THE BLIND OF NEBRASKA SENIOR DIVISION SECRETARY's REPORT</w:t>
      </w:r>
    </w:p>
    <w:p w:rsidP="00EB7443">
      <w:pPr>
        <w:rPr>
          <w:color w:val="auto"/>
        </w:rPr>
      </w:pPr>
    </w:p>
    <w:p w:rsidP="00EB7443">
      <w:pPr>
        <w:rPr>
          <w:color w:val="auto"/>
        </w:rPr>
      </w:pPr>
      <w:r>
        <w:rPr>
          <w:color w:val="auto"/>
        </w:rPr>
        <w:t>Monday, June 12, 2023</w:t>
      </w:r>
    </w:p>
    <w:p w:rsidP="00EB7443">
      <w:pPr>
        <w:rPr>
          <w:color w:val="auto"/>
        </w:rPr>
      </w:pPr>
    </w:p>
    <w:p w:rsidP="00EB7443">
      <w:pPr>
        <w:rPr>
          <w:color w:val="auto"/>
        </w:rPr>
      </w:pPr>
      <w:r>
        <w:rPr>
          <w:color w:val="auto"/>
        </w:rPr>
        <w:t>The NFBN Senior Division met via Zoom on Monday, June 12, 2023. President Robert Newman called the meeting to order at 7:02 PM CDT. Members present were: President Robert Newman, Vice President Barbara Loos, Secretary Linda Mentink, Treasurer Cheryl Livingston, Board Member Nancy Oltman, Dorothy Babel, Bob Burns, Melvin Forster, Brad Loos, Steve Senteney and Jerry Whitlow. Guests present were: Jo Boshart, Demi Bullington, Gina Finnell, Terry Long, Eli Sidders, Emily Sidders, James Thompson and Karen Tullis.</w:t>
      </w:r>
    </w:p>
    <w:p w:rsidP="00EB7443">
      <w:pPr>
        <w:rPr>
          <w:color w:val="auto"/>
        </w:rPr>
      </w:pPr>
    </w:p>
    <w:p w:rsidP="00EB7443">
      <w:pPr>
        <w:rPr>
          <w:color w:val="auto"/>
        </w:rPr>
      </w:pPr>
      <w:r>
        <w:rPr>
          <w:color w:val="auto"/>
        </w:rPr>
        <w:t>Jo recited our NFB Pledge. Robert will recite it in August.</w:t>
      </w:r>
    </w:p>
    <w:p w:rsidP="00EB7443">
      <w:pPr>
        <w:rPr>
          <w:color w:val="auto"/>
        </w:rPr>
      </w:pPr>
    </w:p>
    <w:p w:rsidP="00EB7443">
      <w:pPr>
        <w:rPr>
          <w:color w:val="auto"/>
        </w:rPr>
      </w:pPr>
      <w:r>
        <w:rPr>
          <w:color w:val="auto"/>
        </w:rPr>
        <w:t xml:space="preserve">We listened to a podcast of Anil Lewis and Chris Danielsen discussing this country’s paper currency being fully accessible to the </w:t>
      </w:r>
      <w:r>
        <w:t>blind in the future. Chris uses an app called CashReader. Anil uses Seeing AI. The Bureau of Engraving and Printing has announced that the first US note with a tactile feature will come out in 2026, and will be a $10 note. This sparked a lively discussion.</w:t>
      </w:r>
    </w:p>
    <w:p w:rsidP="00EB7443">
      <w:pPr>
        <w:rPr>
          <w:color w:val="auto"/>
        </w:rPr>
      </w:pPr>
    </w:p>
    <w:p w:rsidP="00EB7443">
      <w:pPr>
        <w:rPr>
          <w:color w:val="auto"/>
        </w:rPr>
      </w:pPr>
      <w:r>
        <w:rPr>
          <w:color w:val="auto"/>
        </w:rPr>
        <w:t>Some who attended the Silver Summit shared their experiences. Steve liked the Lyric Accessible Reader which cost almost $2000.</w:t>
      </w:r>
    </w:p>
    <w:p w:rsidP="00EB7443">
      <w:pPr>
        <w:rPr>
          <w:color w:val="auto"/>
        </w:rPr>
      </w:pPr>
    </w:p>
    <w:p w:rsidP="00EB7443">
      <w:pPr>
        <w:rPr>
          <w:color w:val="auto"/>
        </w:rPr>
      </w:pPr>
      <w:r>
        <w:rPr>
          <w:color w:val="auto"/>
        </w:rPr>
        <w:t>Linda read the May 8, 2023, Secretary's Report. There were no additions or corrections, so it will become a part of the permanent record of the organization.</w:t>
      </w:r>
    </w:p>
    <w:p w:rsidP="00EB7443">
      <w:pPr>
        <w:rPr>
          <w:color w:val="auto"/>
        </w:rPr>
      </w:pPr>
    </w:p>
    <w:p w:rsidP="00EB7443">
      <w:pPr>
        <w:rPr>
          <w:color w:val="auto"/>
        </w:rPr>
      </w:pPr>
      <w:r>
        <w:rPr>
          <w:color w:val="auto"/>
        </w:rPr>
        <w:t>Cheryl read the June 12, 2023, Treasurer's Report. It will become a part of the permanent financial record of the organization.</w:t>
      </w:r>
    </w:p>
    <w:p w:rsidP="00EB7443">
      <w:pPr>
        <w:rPr>
          <w:color w:val="auto"/>
        </w:rPr>
      </w:pPr>
    </w:p>
    <w:p w:rsidP="00EB7443">
      <w:pPr>
        <w:rPr>
          <w:color w:val="auto"/>
        </w:rPr>
      </w:pPr>
      <w:r>
        <w:rPr>
          <w:color w:val="auto"/>
        </w:rPr>
        <w:t>The next affiliate Board meeting is July 22, place to be determined. Barbara mentioned some things coming up in preparation for the NFB convention. She also mentioned the legislative bills.</w:t>
      </w:r>
    </w:p>
    <w:p w:rsidP="00EB7443">
      <w:pPr>
        <w:rPr>
          <w:color w:val="auto"/>
        </w:rPr>
      </w:pPr>
    </w:p>
    <w:p w:rsidP="00EB7443">
      <w:pPr>
        <w:rPr>
          <w:color w:val="auto"/>
        </w:rPr>
      </w:pPr>
      <w:r>
        <w:rPr>
          <w:color w:val="auto"/>
        </w:rPr>
        <w:t>Nancy asked how long our affiliate raffle will run. Cheryl found the email with the details. The drawing will be July 22. First prize is steaks from Omaha Steaks; second prize is a Nebraska basket.</w:t>
      </w:r>
    </w:p>
    <w:p w:rsidP="00EB7443">
      <w:pPr>
        <w:rPr>
          <w:color w:val="auto"/>
        </w:rPr>
      </w:pPr>
    </w:p>
    <w:p w:rsidP="00EB7443">
      <w:pPr>
        <w:rPr>
          <w:color w:val="auto"/>
        </w:rPr>
      </w:pPr>
      <w:r>
        <w:rPr>
          <w:color w:val="auto"/>
        </w:rPr>
        <w:t>Barbara mentioned the give 20 National drawing. AIRA is matching up to $25,000.</w:t>
      </w:r>
    </w:p>
    <w:p w:rsidP="00EB7443">
      <w:pPr>
        <w:rPr>
          <w:color w:val="auto"/>
        </w:rPr>
      </w:pPr>
    </w:p>
    <w:p w:rsidP="00EB7443">
      <w:pPr>
        <w:rPr>
          <w:color w:val="auto"/>
        </w:rPr>
      </w:pPr>
      <w:r>
        <w:rPr>
          <w:color w:val="auto"/>
        </w:rPr>
        <w:t>We shared brags and drags.</w:t>
      </w:r>
    </w:p>
    <w:p w:rsidP="00EB7443">
      <w:pPr>
        <w:rPr>
          <w:color w:val="auto"/>
        </w:rPr>
      </w:pPr>
    </w:p>
    <w:p w:rsidP="00EB7443">
      <w:pPr>
        <w:rPr>
          <w:color w:val="auto"/>
        </w:rPr>
      </w:pPr>
      <w:r>
        <w:rPr>
          <w:color w:val="auto"/>
        </w:rPr>
        <w:t>There was no further business, so we adjourned at 8:48 PM CDT.</w:t>
      </w:r>
    </w:p>
    <w:p w:rsidP="00EB7443">
      <w:pPr>
        <w:rPr>
          <w:color w:val="auto"/>
        </w:rPr>
      </w:pPr>
    </w:p>
    <w:p w:rsidP="00EB7443">
      <w:pPr>
        <w:rPr>
          <w:color w:val="auto"/>
        </w:rPr>
      </w:pPr>
      <w:r>
        <w:rPr>
          <w:color w:val="auto"/>
        </w:rPr>
        <w:t>Respectfully submitted,</w:t>
      </w:r>
    </w:p>
    <w:p w:rsidP="00EB7443">
      <w:pPr>
        <w:rPr>
          <w:color w:val="auto"/>
        </w:rPr>
      </w:pPr>
    </w:p>
    <w:p w:rsidP="00EB7443">
      <w:pPr>
        <w:rPr>
          <w:color w:val="auto"/>
        </w:rPr>
      </w:pPr>
      <w:r>
        <w:rPr>
          <w:color w:val="auto"/>
        </w:rPr>
        <w:t>Linda Mentink, Secretary</w:t>
      </w:r>
    </w:p>
    <w:p w:rsidP="00EB7443">
      <w:pPr>
        <w:rPr>
          <w:color w:val="auto"/>
        </w:rPr>
      </w:pPr>
    </w:p>
    <w:p w:rsidP="00EB7443">
      <w:pPr>
        <w:rPr>
          <w:color w:val="auto"/>
        </w:rPr>
      </w:pPr>
    </w:p>
    <w:p w:rsidP="00EB7443">
      <w:pPr>
        <w:rPr>
          <w:color w:val="auto"/>
        </w:rPr>
      </w:pPr>
      <w:r>
        <w:rPr>
          <w:color w:val="auto"/>
        </w:rPr>
        <w:t>Treasurer's Report Senior Division</w:t>
      </w:r>
    </w:p>
    <w:p w:rsidR="00EB7443" w:rsidP="00EB7443">
      <w:pPr>
        <w:rPr>
          <w:color w:val="auto"/>
        </w:rPr>
      </w:pPr>
    </w:p>
    <w:p w:rsidR="00EB7443" w:rsidP="00EB7443">
      <w:pPr>
        <w:rPr>
          <w:color w:val="auto"/>
        </w:rPr>
      </w:pPr>
      <w:r>
        <w:rPr>
          <w:color w:val="auto"/>
        </w:rPr>
        <w:t>Monday, June 12, 2023</w:t>
      </w:r>
    </w:p>
    <w:p w:rsidR="00EB7443" w:rsidP="00EB7443">
      <w:pPr>
        <w:rPr>
          <w:color w:val="auto"/>
        </w:rPr>
      </w:pPr>
    </w:p>
    <w:p w:rsidR="00EB7443" w:rsidP="00EB7443">
      <w:pPr>
        <w:rPr>
          <w:color w:val="auto"/>
        </w:rPr>
      </w:pPr>
      <w:r w:rsidR="00C242D1">
        <w:rPr>
          <w:color w:val="auto"/>
        </w:rPr>
        <w:t xml:space="preserve">Beginning Balance </w:t>
        <w:tab/>
        <w:tab/>
        <w:t>$1590.83</w:t>
      </w:r>
    </w:p>
    <w:p w:rsidR="00EB7443" w:rsidP="00EB7443">
      <w:pPr>
        <w:rPr>
          <w:color w:val="auto"/>
        </w:rPr>
      </w:pPr>
    </w:p>
    <w:p w:rsidR="00EB7443" w:rsidP="00EB7443">
      <w:pPr>
        <w:rPr>
          <w:color w:val="auto"/>
        </w:rPr>
      </w:pPr>
      <w:r>
        <w:rPr>
          <w:color w:val="auto"/>
        </w:rPr>
        <w:t>Expenses</w:t>
      </w:r>
    </w:p>
    <w:p w:rsidR="00EB7443" w:rsidP="00EB7443">
      <w:pPr>
        <w:rPr>
          <w:color w:val="auto"/>
        </w:rPr>
      </w:pPr>
      <w:r>
        <w:rPr>
          <w:color w:val="auto"/>
        </w:rPr>
        <w:t>PAC for June</w:t>
        <w:tab/>
        <w:tab/>
        <w:tab/>
        <w:t>$  15.00</w:t>
      </w:r>
    </w:p>
    <w:p w:rsidR="00EB7443" w:rsidP="00EB7443">
      <w:pPr>
        <w:rPr>
          <w:color w:val="auto"/>
        </w:rPr>
      </w:pPr>
      <w:r w:rsidR="00C242D1">
        <w:rPr>
          <w:color w:val="auto"/>
        </w:rPr>
        <w:t>Total Expenses</w:t>
        <w:tab/>
        <w:tab/>
        <w:tab/>
        <w:t>$ 15.00</w:t>
      </w:r>
    </w:p>
    <w:p w:rsidR="00EB7443" w:rsidP="00EB7443">
      <w:pPr>
        <w:rPr>
          <w:color w:val="auto"/>
        </w:rPr>
      </w:pPr>
    </w:p>
    <w:p w:rsidR="00EB7443" w:rsidP="00EB7443">
      <w:pPr>
        <w:rPr>
          <w:color w:val="auto"/>
        </w:rPr>
      </w:pPr>
      <w:r>
        <w:rPr>
          <w:color w:val="auto"/>
        </w:rPr>
        <w:t>Deposits</w:t>
      </w:r>
    </w:p>
    <w:p w:rsidR="00EB7443" w:rsidP="00EB7443">
      <w:pPr>
        <w:rPr>
          <w:color w:val="auto"/>
        </w:rPr>
      </w:pPr>
      <w:r>
        <w:rPr>
          <w:color w:val="auto"/>
        </w:rPr>
        <w:t>Donation from Vanda</w:t>
        <w:tab/>
        <w:tab/>
        <w:t>$500.00</w:t>
      </w:r>
    </w:p>
    <w:p w:rsidR="00EB7443" w:rsidP="00EB7443">
      <w:pPr>
        <w:rPr>
          <w:color w:val="auto"/>
        </w:rPr>
      </w:pPr>
    </w:p>
    <w:p w:rsidR="00E74D2A">
      <w:pPr>
        <w:rPr>
          <w:color w:val="auto"/>
        </w:rPr>
      </w:pPr>
      <w:r w:rsidR="00C242D1">
        <w:rPr>
          <w:color w:val="auto"/>
        </w:rPr>
        <w:t>Ending Balance</w:t>
        <w:tab/>
        <w:tab/>
        <w:tab/>
        <w:t>$2075.83</w:t>
      </w:r>
    </w:p>
    <w:p w:rsidR="00EB7443">
      <w:pPr>
        <w:rPr>
          <w:color w:val="auto"/>
        </w:rPr>
      </w:pPr>
      <w:r>
        <w:rPr>
          <w:color w:val="auto"/>
        </w:rPr>
        <w:t>Respectfully submitted,</w:t>
      </w:r>
    </w:p>
    <w:p>
      <w:r>
        <w:rPr>
          <w:color w:val="auto"/>
        </w:rPr>
        <w:t xml:space="preserve">Cheryl Livingston, </w:t>
      </w:r>
      <w:r>
        <w:t>Treasurer</w:t>
      </w:r>
    </w:p>
    <w:sectPr>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4CC6D61E"/>
    <w:lvl w:ilvl="0">
      <w:start w:val="1"/>
      <w:numFmt w:val="decimal"/>
      <w:pStyle w:val="Numberedlist"/>
      <w:lvlText w:val="%1."/>
      <w:lvlJc w:val="left"/>
      <w:pPr>
        <w:tabs>
          <w:tab w:val="num" w:pos="360"/>
        </w:tabs>
        <w:ind w:left="360" w:hanging="360"/>
      </w:pPr>
    </w:lvl>
  </w:abstractNum>
  <w:abstractNum w:abstractNumId="1">
    <w:nsid w:val="FFFFFF89"/>
    <w:multiLevelType w:val="singleLevel"/>
    <w:tmpl w:val="C39236A0"/>
    <w:lvl w:ilvl="0">
      <w:start w:val="1"/>
      <w:numFmt w:val="bullet"/>
      <w:pStyle w:val="Bulletedlist"/>
      <w:lvlText w:val=""/>
      <w:lvlJc w:val="left"/>
      <w:pPr>
        <w:tabs>
          <w:tab w:val="num" w:pos="360"/>
        </w:tabs>
        <w:ind w:left="360" w:hanging="360"/>
      </w:pPr>
      <w:rPr>
        <w:rFonts w:ascii="Symbol" w:hAnsi="Symbol" w:hint="default"/>
      </w:rPr>
    </w:lvl>
  </w:abstractNum>
  <w:abstractNum w:abstractNumId="2">
    <w:nsid w:val="00000001"/>
    <w:multiLevelType w:val="multilevel"/>
    <w:tmpl w:val="0000000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2"/>
    <w:multiLevelType w:val="multilevel"/>
    <w:tmpl w:val="00000002"/>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3"/>
    <w:multiLevelType w:val="multilevel"/>
    <w:tmpl w:val="00000003"/>
    <w:lvl w:ilvl="0">
      <w:start w:val="1"/>
      <w:numFmt w:val="lowerRoman"/>
      <w:lvlText w:val="%1."/>
      <w:lvlJc w:val="righ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4"/>
    <w:multiLevelType w:val="hybridMultilevel"/>
    <w:tmpl w:val="0000000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242D1"/>
    <w:rsid w:val="00CA2A55"/>
    <w:rsid w:val="00E74D2A"/>
    <w:rsid w:val="00EB7443"/>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eastAsia="Times New Roman" w:hAnsi="Times New Roman" w:cs="Times New Roman"/>
      <w:color w:val="000000"/>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F7B9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paragraph" w:styleId="Heading4">
    <w:name w:val="heading 4"/>
    <w:basedOn w:val="Normal"/>
    <w:next w:val="Normal"/>
    <w:qFormat/>
    <w:rsid w:val="00EF7B96"/>
    <w:pPr>
      <w:keepNext/>
      <w:spacing w:before="240" w:after="60"/>
      <w:outlineLvl w:val="3"/>
    </w:pPr>
    <w:rPr>
      <w:b/>
      <w:bCs/>
      <w:sz w:val="28"/>
      <w:szCs w:val="28"/>
    </w:rPr>
  </w:style>
  <w:style w:type="paragraph" w:styleId="Heading5">
    <w:name w:val="heading 5"/>
    <w:basedOn w:val="Normal"/>
    <w:next w:val="Normal"/>
    <w:qFormat/>
    <w:rsid w:val="00EF7B96"/>
    <w:pPr>
      <w:spacing w:before="240" w:after="60"/>
      <w:outlineLvl w:val="4"/>
    </w:pPr>
    <w:rPr>
      <w:b/>
      <w:bCs/>
      <w:i/>
      <w:iCs/>
      <w:sz w:val="26"/>
      <w:szCs w:val="26"/>
    </w:rPr>
  </w:style>
  <w:style w:type="paragraph" w:styleId="Heading6">
    <w:name w:val="heading 6"/>
    <w:basedOn w:val="Normal"/>
    <w:next w:val="Normal"/>
    <w:qFormat/>
    <w:rsid w:val="00EF7B96"/>
    <w:pPr>
      <w:spacing w:before="240" w:after="60"/>
      <w:outlineLvl w:val="5"/>
    </w:pPr>
    <w:rPr>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customStyle="1" w:styleId="Numberedlist">
    <w:name w:val="Numbered list"/>
    <w:basedOn w:val="Normal"/>
    <w:rsid w:val="00EF7B96"/>
    <w:pPr>
      <w:numPr>
        <w:numId w:val="2"/>
      </w:numPr>
    </w:pPr>
  </w:style>
  <w:style w:type="paragraph" w:customStyle="1" w:styleId="Alphabeticallist">
    <w:name w:val="Alphabetical list"/>
    <w:basedOn w:val="Normal"/>
    <w:rsid w:val="00EF7B96"/>
    <w:pPr>
      <w:numPr>
        <w:numId w:val="3"/>
      </w:numPr>
      <w:ind w:left="1080" w:hanging="360"/>
    </w:pPr>
  </w:style>
  <w:style w:type="paragraph" w:customStyle="1" w:styleId="Romannumberedlist">
    <w:name w:val="Roman numbered list"/>
    <w:basedOn w:val="Normal"/>
    <w:rsid w:val="00EF7B96"/>
    <w:pPr>
      <w:numPr>
        <w:numId w:val="4"/>
      </w:numPr>
      <w:ind w:left="1440" w:hanging="360"/>
    </w:pPr>
  </w:style>
  <w:style w:type="paragraph" w:customStyle="1" w:styleId="Bulletedlist">
    <w:name w:val="Bulleted list"/>
    <w:basedOn w:val="Normal"/>
    <w:rsid w:val="00EF7B96"/>
    <w:pPr>
      <w:numPr>
        <w:numId w:val="6"/>
      </w:numPr>
    </w:pPr>
  </w:style>
  <w:style w:type="numbering" w:customStyle="1" w:styleId="Nolist">
    <w:name w:val="No list"/>
    <w:semiHidden/>
  </w:style>
  <w:style w:type="character" w:customStyle="1" w:styleId="Defaultparagraphfont0">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