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A77B3E">
      <w:pPr>
        <w:rPr>
          <w:rStyle w:val="Defaultparagraphfont0"/>
        </w:rPr>
      </w:pPr>
      <w:r>
        <w:t>NATIONAL FEDERATION OF THE BLIND OF NEBRASKA SENIOR DIVISION MEETING SECRETARY's REPORT</w:t>
      </w:r>
    </w:p>
    <w:p>
      <w:r>
        <w:t xml:space="preserve"> </w:t>
      </w:r>
    </w:p>
    <w:p>
      <w:r>
        <w:t>Monday, November 10, 2025</w:t>
      </w:r>
    </w:p>
    <w:p>
      <w:r>
        <w:t xml:space="preserve"> </w:t>
      </w:r>
    </w:p>
    <w:p>
      <w:r>
        <w:t>The NFBN Senior Division met via Zoom on Monday, November 10, 2025. President Karen Moritz called the meeting to order at 7:04 PM CST. Members present were: President Karen Moritz, Secretary Linda Mentink, Treasurer Cheryl Livingston, Board Member Doug Peterson, Dorothy Babel, Chris Boone, Bob Burns, Monte Ekern, George Fischer, Melvin Forster, Deb Mauer, Robert Newman,</w:t>
      </w:r>
    </w:p>
    <w:p>
      <w:r>
        <w:t>Nancy Oltman, Sheryl Rogge, and Steve Senteney. Guests present were: Kathy Brahmer, and Eli and Emily Sidders.</w:t>
      </w:r>
    </w:p>
    <w:p>
      <w:r>
        <w:t xml:space="preserve"> </w:t>
      </w:r>
    </w:p>
    <w:p>
      <w:r>
        <w:t>Robert recited our NFB Pledge. Melvin will recite it next month.</w:t>
      </w:r>
    </w:p>
    <w:p>
      <w:r>
        <w:t xml:space="preserve"> </w:t>
      </w:r>
    </w:p>
    <w:p>
      <w:r>
        <w:t>We listened to the November Presidential Release for Chapters.</w:t>
      </w:r>
    </w:p>
    <w:p>
      <w:r>
        <w:t xml:space="preserve"> </w:t>
      </w:r>
    </w:p>
    <w:p>
      <w:r>
        <w:t>Linda read the October 13, 2025, Secretary's Report. There were no additions or corrections, so it will become a part of the permanent record of the organization.</w:t>
      </w:r>
    </w:p>
    <w:p>
      <w:r>
        <w:t xml:space="preserve"> </w:t>
      </w:r>
    </w:p>
    <w:p>
      <w:r>
        <w:t>Cheryl Livingston read the November 10, 2025, Treasurer's Report. She reminded us to pay our membership dues by the end of the year either by mailing a check to her or paying online. Cheryl's report will become a part of the permanent financial record of the organization.</w:t>
      </w:r>
    </w:p>
    <w:p>
      <w:r>
        <w:t xml:space="preserve"> </w:t>
      </w:r>
    </w:p>
    <w:p>
      <w:r>
        <w:t>We discussed contacting people on their birthday and/or anniversary and fund-raising. Melvin and Monte will brainstorm about goals and fund-raisers. No one offered to make contacts.</w:t>
      </w:r>
    </w:p>
    <w:p>
      <w:r>
        <w:t xml:space="preserve"> </w:t>
      </w:r>
    </w:p>
    <w:p>
      <w:r>
        <w:t>Karen mentioned that she and Barbara met with Julie Abe about how the Commission can work to help this group. Some topics were: how Commission staff can interface with us, blindness and technology, and Braille literacy with Shane Buresh as guest speaker. Karen will send the list she created to anyone who wants it.</w:t>
      </w:r>
    </w:p>
    <w:p>
      <w:r>
        <w:t xml:space="preserve"> </w:t>
      </w:r>
    </w:p>
    <w:p>
      <w:r>
        <w:t>We shared brags and drags.</w:t>
      </w:r>
    </w:p>
    <w:p>
      <w:r>
        <w:t xml:space="preserve"> </w:t>
      </w:r>
    </w:p>
    <w:p>
      <w:r>
        <w:t>Our next meeting will be December 8.</w:t>
      </w:r>
    </w:p>
    <w:p>
      <w:r>
        <w:t xml:space="preserve"> </w:t>
      </w:r>
    </w:p>
    <w:p>
      <w:r>
        <w:t>Cheryl Livingston moved, and Linda seconded, that we adjourn. The motion carried, and we adjourned at 9:10 PM CST.</w:t>
      </w:r>
    </w:p>
    <w:p>
      <w:r>
        <w:t xml:space="preserve"> </w:t>
      </w:r>
    </w:p>
    <w:p>
      <w:r>
        <w:t>Respectfully submitted,</w:t>
      </w:r>
    </w:p>
    <w:p>
      <w:r>
        <w:t xml:space="preserve"> </w:t>
      </w:r>
    </w:p>
    <w:p>
      <w:r>
        <w:t>Linda Mentink, Secretary</w:t>
      </w:r>
    </w:p>
    <w:p>
      <w:r>
        <w:t xml:space="preserve"> </w:t>
      </w:r>
    </w:p>
    <w:p w:rsidR="005A5E25">
      <w:pPr>
        <w:rPr>
          <w:rFonts w:ascii="Arial" w:hAnsi="Arial" w:cs="Arial"/>
          <w:color w:val="auto"/>
          <w:sz w:val="28"/>
          <w:szCs w:val="28"/>
        </w:rPr>
      </w:pPr>
      <w:r>
        <w:t>Treasurer's</w:t>
      </w:r>
      <w:r>
        <w:rPr>
          <w:rFonts w:ascii="Arial" w:hAnsi="Arial" w:cs="Arial"/>
          <w:color w:val="auto"/>
          <w:sz w:val="28"/>
          <w:szCs w:val="28"/>
        </w:rPr>
        <w:t xml:space="preserve"> Report Senior Division</w:t>
      </w:r>
    </w:p>
    <w:p w:rsidR="0015113F">
      <w:pPr>
        <w:rPr>
          <w:rFonts w:ascii="Arial" w:hAnsi="Arial" w:cs="Arial"/>
          <w:color w:val="auto"/>
          <w:sz w:val="28"/>
          <w:szCs w:val="28"/>
        </w:rPr>
      </w:pPr>
      <w:r w:rsidR="00347AF5">
        <w:rPr>
          <w:rFonts w:ascii="Arial" w:hAnsi="Arial" w:cs="Arial"/>
          <w:color w:val="auto"/>
          <w:sz w:val="28"/>
          <w:szCs w:val="28"/>
        </w:rPr>
        <w:t>Monday, November 10, 2025</w:t>
      </w:r>
    </w:p>
    <w:p w:rsidR="0015113F">
      <w:pPr>
        <w:rPr>
          <w:rFonts w:ascii="Arial" w:hAnsi="Arial" w:cs="Arial"/>
          <w:color w:val="auto"/>
          <w:sz w:val="28"/>
          <w:szCs w:val="28"/>
        </w:rPr>
      </w:pPr>
      <w:r w:rsidR="00945BB7">
        <w:rPr>
          <w:rFonts w:ascii="Arial" w:hAnsi="Arial" w:cs="Arial"/>
          <w:color w:val="auto"/>
          <w:sz w:val="28"/>
          <w:szCs w:val="28"/>
        </w:rPr>
        <w:t>Beginning Balance</w:t>
        <w:tab/>
        <w:tab/>
        <w:t>$1663.83</w:t>
      </w:r>
    </w:p>
    <w:p w:rsidR="0015113F">
      <w:pPr>
        <w:rPr>
          <w:rFonts w:ascii="Arial" w:hAnsi="Arial" w:cs="Arial"/>
          <w:color w:val="auto"/>
          <w:sz w:val="28"/>
          <w:szCs w:val="28"/>
        </w:rPr>
      </w:pPr>
      <w:r>
        <w:rPr>
          <w:rFonts w:ascii="Arial" w:hAnsi="Arial" w:cs="Arial"/>
          <w:color w:val="auto"/>
          <w:sz w:val="28"/>
          <w:szCs w:val="28"/>
        </w:rPr>
        <w:t>Expenses</w:t>
      </w:r>
    </w:p>
    <w:p w:rsidR="00966DD0">
      <w:pPr>
        <w:rPr>
          <w:rFonts w:ascii="Arial" w:hAnsi="Arial" w:cs="Arial"/>
          <w:color w:val="auto"/>
          <w:sz w:val="28"/>
          <w:szCs w:val="28"/>
        </w:rPr>
      </w:pPr>
      <w:r>
        <w:rPr>
          <w:rFonts w:ascii="Arial" w:hAnsi="Arial" w:cs="Arial"/>
          <w:color w:val="auto"/>
          <w:sz w:val="28"/>
          <w:szCs w:val="28"/>
        </w:rPr>
        <w:t>PAC for Nov</w:t>
        <w:tab/>
        <w:tab/>
        <w:tab/>
        <w:t>$   15.00</w:t>
      </w:r>
    </w:p>
    <w:p w:rsidR="0015113F">
      <w:pPr>
        <w:rPr>
          <w:rFonts w:ascii="Arial" w:hAnsi="Arial" w:cs="Arial"/>
          <w:color w:val="auto"/>
          <w:sz w:val="28"/>
          <w:szCs w:val="28"/>
        </w:rPr>
      </w:pPr>
      <w:r>
        <w:rPr>
          <w:rFonts w:ascii="Arial" w:hAnsi="Arial" w:cs="Arial"/>
          <w:color w:val="auto"/>
          <w:sz w:val="28"/>
          <w:szCs w:val="28"/>
        </w:rPr>
        <w:t>Income</w:t>
      </w:r>
    </w:p>
    <w:p w:rsidR="00E2681A">
      <w:pPr>
        <w:rPr>
          <w:rFonts w:ascii="Arial" w:hAnsi="Arial" w:cs="Arial"/>
          <w:color w:val="auto"/>
          <w:sz w:val="28"/>
          <w:szCs w:val="28"/>
        </w:rPr>
      </w:pPr>
      <w:r>
        <w:rPr>
          <w:rFonts w:ascii="Arial" w:hAnsi="Arial" w:cs="Arial"/>
          <w:color w:val="auto"/>
          <w:sz w:val="28"/>
          <w:szCs w:val="28"/>
        </w:rPr>
        <w:t>None</w:t>
      </w:r>
    </w:p>
    <w:p w:rsidR="0015113F">
      <w:pPr>
        <w:rPr>
          <w:rFonts w:ascii="Arial" w:hAnsi="Arial" w:cs="Arial"/>
          <w:color w:val="auto"/>
          <w:sz w:val="28"/>
          <w:szCs w:val="28"/>
        </w:rPr>
      </w:pPr>
      <w:r w:rsidR="005E37DF">
        <w:rPr>
          <w:rFonts w:ascii="Arial" w:hAnsi="Arial" w:cs="Arial"/>
          <w:color w:val="auto"/>
          <w:sz w:val="28"/>
          <w:szCs w:val="28"/>
        </w:rPr>
        <w:t>Ending Balance</w:t>
        <w:tab/>
        <w:tab/>
        <w:tab/>
        <w:t>$1648.83</w:t>
      </w:r>
    </w:p>
    <w:p w:rsidR="0015113F">
      <w:pPr>
        <w:rPr>
          <w:rFonts w:ascii="Arial" w:hAnsi="Arial" w:cs="Arial"/>
          <w:color w:val="auto"/>
          <w:sz w:val="28"/>
          <w:szCs w:val="28"/>
        </w:rPr>
      </w:pPr>
      <w:r>
        <w:rPr>
          <w:rFonts w:ascii="Arial" w:hAnsi="Arial" w:cs="Arial"/>
          <w:color w:val="auto"/>
          <w:sz w:val="28"/>
          <w:szCs w:val="28"/>
        </w:rPr>
        <w:t>Cheryl Livingston, Treasurer</w:t>
      </w:r>
    </w:p>
    <w:p w:rsidR="0015113F">
      <w:pPr>
        <w:rPr>
          <w:rFonts w:ascii="Arial" w:hAnsi="Arial" w:cs="Arial"/>
          <w:color w:val="auto"/>
          <w:sz w:val="28"/>
          <w:szCs w:val="28"/>
        </w:rPr>
      </w:pPr>
      <w:r w:rsidR="00C80717">
        <w:rPr>
          <w:rFonts w:ascii="Arial" w:hAnsi="Arial" w:cs="Arial"/>
          <w:color w:val="auto"/>
          <w:sz w:val="28"/>
          <w:szCs w:val="28"/>
        </w:rPr>
        <w:t>Senior Division,  NFBN</w:t>
      </w:r>
    </w:p>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5113F"/>
    <w:rsid w:val="00347AF5"/>
    <w:rsid w:val="005A5E25"/>
    <w:rsid w:val="005E37DF"/>
    <w:rsid w:val="00945BB7"/>
    <w:rsid w:val="00966DD0"/>
    <w:rsid w:val="00A77B3E"/>
    <w:rsid w:val="00C80717"/>
    <w:rsid w:val="00CA2A55"/>
    <w:rsid w:val="00E2681A"/>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