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pPr>
        <w:rPr>
          <w:rFonts w:ascii="Courier New" w:eastAsia="Courier New" w:hAnsi="Courier New" w:cs="Courier New"/>
          <w:color w:val="auto"/>
          <w:sz w:val="21"/>
          <w:szCs w:val="21"/>
        </w:rPr>
      </w:pPr>
      <w:r>
        <w:t>NATIONAL</w:t>
      </w:r>
      <w:r>
        <w:rPr>
          <w:rFonts w:ascii="Courier New" w:eastAsia="Courier New" w:hAnsi="Courier New" w:cs="Courier New"/>
          <w:color w:val="auto"/>
          <w:sz w:val="21"/>
          <w:szCs w:val="21"/>
        </w:rPr>
        <w:t xml:space="preserve"> FEDERATION OF THE BLIND OF NEBRASKA SENIOR DIVISION ANNUAL MEETING</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Saturday, March 29, 2025</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The NFBN Senior Division held its annual meeting at the state convention at the Omaha Regency Marriott Hotel. President Robert Newman called the meeting to order at 8:04 AM CDT.</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Vice President Barbara Loos read the meeting agenda.</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We recited our NFB Pledge.</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There were thirty people in attendance. Each introduced themselves and told us where they live.</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National Representative Gary Wunder spoke about what an honor it is to be a senior. He realized this just recently when he found out that his 47-year-old son will never know the pleasure of being a senior because he has stage four Cancer. Gary learned much about programs for seniors by serving on board Colorado Center for the Blind. what he loved about those seniors is that they were grateful for the programs they were given. Being a senior does not mean that your quality of life goes away. We have an obligation when we say that there is life after blindness; that obligation is to make it so. We have to offer more than just words of hope; we have to offer examples and training. Gary really appreciates that the Federation</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and the Nebraska Commission have the possibility to change the attitudes of the people who don't know what it's like to be blind, and to show that change is not necessarily a bad thing. A person he knows, who has recently died, said that blindness was one of the best things that "can happened to him because, had he not gone blind, he would not have gotten to meet many of the good people in the world that he met. He is delighted to be here. He appreciates who and what we are, and he pledges to do what he can to make our lives as full as his life has been. We can get ahold of him at gwunder@nfb.org or (573) 268-4245.</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Dan Coffan thanked Robert for all his years as head of this Senior Division.</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Our guest Speaker was Becky Korinek from Outreach Patient Advocates. Her job is to educate the public, recruit employees, and tell everybody that they are a service that exists and that they can help. They are independent patient advocates serving Omaha, Columbus, Lincoln, and other areas in Nebraska and in other states. They also do telehealth. She talked about the three pillars of self-advocacy: 1. knowing our rights to have medical information in an accessible format, to have accommodations at our appointment, to be informed enough to make decisions about treatment, and to know about all our options; 2. communicating clearly and confidently by preparing for our appointment, writing down any symptoms, writing down questions we want to ask, and trusting our gut; and 3. having a support system. The cost for advocacy services is $100 an hour. She answered questions and passed out literature.</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Robert mentioned that our most prized gift is to help a person learn to think as a blind person needs to think. Many who are losing vision try to have one foot in the visual world and the other in the blind world.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President Jamie Richey welcomed everyone to the convention. She stressed the importance of our seniors, that we are all wanted and needed. As members, we want to help in any way we can. She encouraged those who are not involved to be involved, and expressed her appreciation for the work of those who are involved. We are paving the path for the younger members. She told a little about herself and her family.</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Secretary Linda Mentink read the April 13, 2024, Annual Meeting Secretary's Report. It will become a part of the permanent record of the organization.</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Treasurer Cheryl Livingston read the January 1 through December 31, 2024, Treasurer's Report. It will become a permanent part of the financial record of the organization.</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Chris moved, Cheryl Livingston and Karen Moritz seconded, that we continue with the financial fellowship that can assist someone to attend our state convention. The motion carried.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Elections were held and the following people were elected by acclamation: Karen Moritz, President; Barbara Loos, Vice President; Linda Mentink, Secretary; Cheryl Livingston, Treasurer; Board Member, Doug Peterson.</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Linda moved, Barbara seconded, that we adjourn. The motion carried and we adjourned at 9:42 AM CDT.</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Respectfully submitted,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Linda Mentink, Secretary</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Treasurer's Report, NFBN Senior Division</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January 1-December 31, 2024</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Beginning Balance on January 1, 2024 $2005.83</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Expenses:</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PAC Plan $180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Dues $190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Convention Financial Fellowship $390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Total $760</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Income:</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Dues $285</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Donation $50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Return of Start-Up Cash for Convention $50</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Sale of Clickers $114</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Total $499</w:t>
      </w: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Ending Balance as of December 31, 2024 $1744.83</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Respectfully submitted,</w:t>
      </w:r>
    </w:p>
    <w:p>
      <w:pPr>
        <w:rPr>
          <w:rFonts w:ascii="Courier New" w:eastAsia="Courier New" w:hAnsi="Courier New" w:cs="Courier New"/>
          <w:color w:val="auto"/>
          <w:sz w:val="21"/>
          <w:szCs w:val="21"/>
        </w:rPr>
      </w:pPr>
    </w:p>
    <w:p>
      <w:pPr>
        <w:rPr>
          <w:rFonts w:ascii="Courier New" w:eastAsia="Courier New" w:hAnsi="Courier New" w:cs="Courier New"/>
          <w:color w:val="auto"/>
          <w:sz w:val="21"/>
          <w:szCs w:val="21"/>
        </w:rPr>
      </w:pPr>
      <w:r>
        <w:rPr>
          <w:rFonts w:ascii="Courier New" w:eastAsia="Courier New" w:hAnsi="Courier New" w:cs="Courier New"/>
          <w:color w:val="auto"/>
          <w:sz w:val="21"/>
          <w:szCs w:val="21"/>
        </w:rPr>
        <w:t xml:space="preserve">Cheryl Livingston, </w:t>
      </w:r>
      <w:r>
        <w:t>Treasurer</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