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C62B" w14:textId="31B17B31" w:rsidR="005C48B1" w:rsidRPr="005C48B1" w:rsidRDefault="005C48B1" w:rsidP="005C48B1">
      <w:pPr>
        <w:pStyle w:val="Heading1"/>
        <w:jc w:val="center"/>
        <w:rPr>
          <w:rFonts w:ascii="Arial" w:hAnsi="Arial" w:cs="Arial"/>
          <w:b/>
          <w:color w:val="auto"/>
          <w:u w:val="single"/>
        </w:rPr>
      </w:pPr>
      <w:r w:rsidRPr="005C48B1">
        <w:rPr>
          <w:rFonts w:ascii="Arial" w:hAnsi="Arial" w:cs="Arial"/>
          <w:b/>
          <w:color w:val="auto"/>
          <w:u w:val="single"/>
        </w:rPr>
        <w:t>2024 Washington Seminar Frequently Asked Questions</w:t>
      </w:r>
    </w:p>
    <w:p w14:paraId="3E380A16" w14:textId="77777777" w:rsidR="005C48B1" w:rsidRDefault="005C48B1" w:rsidP="00DF7A18">
      <w:pPr>
        <w:spacing w:line="240" w:lineRule="auto"/>
        <w:contextualSpacing/>
        <w:rPr>
          <w:rFonts w:ascii="Arial" w:hAnsi="Arial" w:cs="Arial"/>
          <w:sz w:val="24"/>
          <w:szCs w:val="24"/>
        </w:rPr>
      </w:pPr>
    </w:p>
    <w:p w14:paraId="41360D39" w14:textId="535D52A3" w:rsidR="00A1640D" w:rsidRPr="005C48B1" w:rsidRDefault="00A1640D" w:rsidP="005C48B1">
      <w:pPr>
        <w:pStyle w:val="Heading2"/>
        <w:rPr>
          <w:rFonts w:ascii="Arial" w:hAnsi="Arial" w:cs="Arial"/>
          <w:b/>
        </w:rPr>
      </w:pPr>
      <w:r w:rsidRPr="005C48B1">
        <w:rPr>
          <w:rFonts w:ascii="Arial" w:hAnsi="Arial" w:cs="Arial"/>
          <w:b/>
          <w:color w:val="auto"/>
        </w:rPr>
        <w:t>General</w:t>
      </w:r>
    </w:p>
    <w:p w14:paraId="51A61681" w14:textId="73F6DD17" w:rsidR="00A1640D" w:rsidRPr="005C48B1" w:rsidRDefault="00A1640D" w:rsidP="00DF7A18">
      <w:pPr>
        <w:pStyle w:val="ListParagraph"/>
        <w:numPr>
          <w:ilvl w:val="0"/>
          <w:numId w:val="1"/>
        </w:numPr>
        <w:spacing w:line="240" w:lineRule="auto"/>
        <w:ind w:left="720"/>
        <w:rPr>
          <w:rFonts w:ascii="Arial" w:hAnsi="Arial" w:cs="Arial"/>
          <w:i/>
          <w:sz w:val="24"/>
          <w:szCs w:val="24"/>
        </w:rPr>
      </w:pPr>
      <w:r w:rsidRPr="005C48B1">
        <w:rPr>
          <w:rFonts w:ascii="Arial" w:hAnsi="Arial" w:cs="Arial"/>
          <w:i/>
          <w:sz w:val="24"/>
          <w:szCs w:val="24"/>
        </w:rPr>
        <w:t>What is the preferred dress code?</w:t>
      </w:r>
    </w:p>
    <w:p w14:paraId="5EF0A73E" w14:textId="77777777" w:rsidR="005C48B1" w:rsidRDefault="00A1640D" w:rsidP="005C48B1">
      <w:pPr>
        <w:pStyle w:val="ListParagraph"/>
        <w:spacing w:after="0" w:line="240" w:lineRule="auto"/>
        <w:rPr>
          <w:rFonts w:ascii="Arial" w:hAnsi="Arial" w:cs="Arial"/>
          <w:sz w:val="24"/>
          <w:szCs w:val="24"/>
        </w:rPr>
      </w:pPr>
      <w:r w:rsidRPr="00DF7A18">
        <w:rPr>
          <w:rFonts w:ascii="Arial" w:hAnsi="Arial" w:cs="Arial"/>
          <w:sz w:val="24"/>
          <w:szCs w:val="24"/>
        </w:rPr>
        <w:t xml:space="preserve">- Professional dress </w:t>
      </w:r>
      <w:proofErr w:type="gramStart"/>
      <w:r w:rsidRPr="00DF7A18">
        <w:rPr>
          <w:rFonts w:ascii="Arial" w:hAnsi="Arial" w:cs="Arial"/>
          <w:sz w:val="24"/>
          <w:szCs w:val="24"/>
        </w:rPr>
        <w:t>is strongly recommended</w:t>
      </w:r>
      <w:proofErr w:type="gramEnd"/>
      <w:r w:rsidRPr="00DF7A18">
        <w:rPr>
          <w:rFonts w:ascii="Arial" w:hAnsi="Arial" w:cs="Arial"/>
          <w:sz w:val="24"/>
          <w:szCs w:val="24"/>
        </w:rPr>
        <w:t>.</w:t>
      </w:r>
    </w:p>
    <w:p w14:paraId="4FB1D2F5" w14:textId="011D5FCB" w:rsidR="00A1640D" w:rsidRPr="00DF7A18" w:rsidRDefault="00A1640D" w:rsidP="005C48B1">
      <w:pPr>
        <w:pStyle w:val="ListParagraph"/>
        <w:spacing w:after="0" w:line="240" w:lineRule="auto"/>
        <w:rPr>
          <w:rFonts w:ascii="Arial" w:hAnsi="Arial" w:cs="Arial"/>
          <w:sz w:val="24"/>
          <w:szCs w:val="24"/>
        </w:rPr>
      </w:pPr>
      <w:r w:rsidRPr="00DF7A18">
        <w:rPr>
          <w:rFonts w:ascii="Arial" w:hAnsi="Arial" w:cs="Arial"/>
          <w:sz w:val="24"/>
          <w:szCs w:val="24"/>
        </w:rPr>
        <w:t xml:space="preserve"> </w:t>
      </w:r>
    </w:p>
    <w:p w14:paraId="6BBA21AF" w14:textId="77777777" w:rsidR="00A1640D" w:rsidRPr="005C48B1" w:rsidRDefault="00A1640D" w:rsidP="00DF7A18">
      <w:pPr>
        <w:spacing w:line="240" w:lineRule="auto"/>
        <w:contextualSpacing/>
        <w:rPr>
          <w:rFonts w:ascii="Arial" w:hAnsi="Arial" w:cs="Arial"/>
          <w:i/>
          <w:sz w:val="24"/>
          <w:szCs w:val="24"/>
        </w:rPr>
      </w:pPr>
      <w:r w:rsidRPr="00DF7A18">
        <w:rPr>
          <w:rFonts w:ascii="Arial" w:hAnsi="Arial" w:cs="Arial"/>
          <w:sz w:val="24"/>
          <w:szCs w:val="24"/>
        </w:rPr>
        <w:t>2.</w:t>
      </w:r>
      <w:r w:rsidRPr="00DF7A18">
        <w:rPr>
          <w:rFonts w:ascii="Arial" w:hAnsi="Arial" w:cs="Arial"/>
          <w:sz w:val="24"/>
          <w:szCs w:val="24"/>
        </w:rPr>
        <w:tab/>
      </w:r>
      <w:r w:rsidRPr="005C48B1">
        <w:rPr>
          <w:rFonts w:ascii="Arial" w:hAnsi="Arial" w:cs="Arial"/>
          <w:i/>
          <w:sz w:val="24"/>
          <w:szCs w:val="24"/>
        </w:rPr>
        <w:t>What should we do if we are running late for a meeting?</w:t>
      </w:r>
    </w:p>
    <w:p w14:paraId="0A7CC2C5" w14:textId="77777777" w:rsidR="005C48B1" w:rsidRDefault="00A1640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You should call the office in question and let them know. Depending on how late you may be, it might be best to try </w:t>
      </w:r>
      <w:proofErr w:type="gramStart"/>
      <w:r w:rsidRPr="00DF7A18">
        <w:rPr>
          <w:rFonts w:ascii="Arial" w:hAnsi="Arial" w:cs="Arial"/>
          <w:sz w:val="24"/>
          <w:szCs w:val="24"/>
        </w:rPr>
        <w:t>and</w:t>
      </w:r>
      <w:proofErr w:type="gramEnd"/>
      <w:r w:rsidRPr="00DF7A18">
        <w:rPr>
          <w:rFonts w:ascii="Arial" w:hAnsi="Arial" w:cs="Arial"/>
          <w:sz w:val="24"/>
          <w:szCs w:val="24"/>
        </w:rPr>
        <w:t xml:space="preserve"> reschedule the meeting. Whether you decide to try </w:t>
      </w:r>
      <w:proofErr w:type="gramStart"/>
      <w:r w:rsidRPr="00DF7A18">
        <w:rPr>
          <w:rFonts w:ascii="Arial" w:hAnsi="Arial" w:cs="Arial"/>
          <w:sz w:val="24"/>
          <w:szCs w:val="24"/>
        </w:rPr>
        <w:t>and</w:t>
      </w:r>
      <w:proofErr w:type="gramEnd"/>
      <w:r w:rsidRPr="00DF7A18">
        <w:rPr>
          <w:rFonts w:ascii="Arial" w:hAnsi="Arial" w:cs="Arial"/>
          <w:sz w:val="24"/>
          <w:szCs w:val="24"/>
        </w:rPr>
        <w:t xml:space="preserve"> make it to the office or reschedule the meeting, it is essential that you do not leave the office hanging.</w:t>
      </w:r>
    </w:p>
    <w:p w14:paraId="7A9D7D16" w14:textId="514CCDB7" w:rsidR="00A1640D" w:rsidRPr="00DF7A18" w:rsidRDefault="00A1640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w:t>
      </w:r>
    </w:p>
    <w:p w14:paraId="5EAB3A12" w14:textId="77777777" w:rsidR="00A1640D" w:rsidRPr="005C48B1" w:rsidRDefault="00A1640D" w:rsidP="00DF7A18">
      <w:pPr>
        <w:spacing w:line="240" w:lineRule="auto"/>
        <w:contextualSpacing/>
        <w:rPr>
          <w:rFonts w:ascii="Arial" w:hAnsi="Arial" w:cs="Arial"/>
          <w:i/>
          <w:sz w:val="24"/>
          <w:szCs w:val="24"/>
        </w:rPr>
      </w:pPr>
      <w:r w:rsidRPr="00DF7A18">
        <w:rPr>
          <w:rFonts w:ascii="Arial" w:hAnsi="Arial" w:cs="Arial"/>
          <w:sz w:val="24"/>
          <w:szCs w:val="24"/>
        </w:rPr>
        <w:t>3.</w:t>
      </w:r>
      <w:r w:rsidRPr="00DF7A18">
        <w:rPr>
          <w:rFonts w:ascii="Arial" w:hAnsi="Arial" w:cs="Arial"/>
          <w:sz w:val="24"/>
          <w:szCs w:val="24"/>
        </w:rPr>
        <w:tab/>
      </w:r>
      <w:r w:rsidRPr="005C48B1">
        <w:rPr>
          <w:rFonts w:ascii="Arial" w:hAnsi="Arial" w:cs="Arial"/>
          <w:i/>
          <w:sz w:val="24"/>
          <w:szCs w:val="24"/>
        </w:rPr>
        <w:t>How long does it take to move from building to building?</w:t>
      </w:r>
    </w:p>
    <w:p w14:paraId="53DB553A" w14:textId="77777777" w:rsidR="005C48B1" w:rsidRDefault="00A1640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Depending on your familiarity with the Congressional office buildings, it typically takes five to fifteen minutes to move from one House office to </w:t>
      </w:r>
      <w:proofErr w:type="gramStart"/>
      <w:r w:rsidRPr="00DF7A18">
        <w:rPr>
          <w:rFonts w:ascii="Arial" w:hAnsi="Arial" w:cs="Arial"/>
          <w:sz w:val="24"/>
          <w:szCs w:val="24"/>
        </w:rPr>
        <w:t>another,</w:t>
      </w:r>
      <w:proofErr w:type="gramEnd"/>
      <w:r w:rsidRPr="00DF7A18">
        <w:rPr>
          <w:rFonts w:ascii="Arial" w:hAnsi="Arial" w:cs="Arial"/>
          <w:sz w:val="24"/>
          <w:szCs w:val="24"/>
        </w:rPr>
        <w:t xml:space="preserve"> or from one Senate office to another. You should allocate an additional thirty minutes to move from the House side to the Senate side, or vice versa.</w:t>
      </w:r>
    </w:p>
    <w:p w14:paraId="250AB180" w14:textId="6F48B882" w:rsidR="00A1640D" w:rsidRPr="00DF7A18" w:rsidRDefault="00A1640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w:t>
      </w:r>
    </w:p>
    <w:p w14:paraId="69DFBC59" w14:textId="77777777" w:rsidR="00A1640D" w:rsidRPr="00DF7A18" w:rsidRDefault="00A1640D" w:rsidP="00DF7A18">
      <w:pPr>
        <w:spacing w:line="240" w:lineRule="auto"/>
        <w:contextualSpacing/>
        <w:rPr>
          <w:rFonts w:ascii="Arial" w:hAnsi="Arial" w:cs="Arial"/>
          <w:sz w:val="24"/>
          <w:szCs w:val="24"/>
        </w:rPr>
      </w:pPr>
      <w:r w:rsidRPr="00DF7A18">
        <w:rPr>
          <w:rFonts w:ascii="Arial" w:hAnsi="Arial" w:cs="Arial"/>
          <w:sz w:val="24"/>
          <w:szCs w:val="24"/>
        </w:rPr>
        <w:t>4.</w:t>
      </w:r>
      <w:r w:rsidRPr="00DF7A18">
        <w:rPr>
          <w:rFonts w:ascii="Arial" w:hAnsi="Arial" w:cs="Arial"/>
          <w:sz w:val="24"/>
          <w:szCs w:val="24"/>
        </w:rPr>
        <w:tab/>
      </w:r>
      <w:r w:rsidRPr="005C48B1">
        <w:rPr>
          <w:rFonts w:ascii="Arial" w:hAnsi="Arial" w:cs="Arial"/>
          <w:i/>
          <w:sz w:val="24"/>
          <w:szCs w:val="24"/>
        </w:rPr>
        <w:t>Will someone from the national office be attending my meeting?</w:t>
      </w:r>
    </w:p>
    <w:p w14:paraId="5550117D" w14:textId="77777777" w:rsidR="005C48B1" w:rsidRDefault="00A1640D" w:rsidP="00DF7A18">
      <w:pPr>
        <w:spacing w:line="240" w:lineRule="auto"/>
        <w:ind w:left="720"/>
        <w:contextualSpacing/>
        <w:rPr>
          <w:rFonts w:ascii="Arial" w:hAnsi="Arial" w:cs="Arial"/>
          <w:sz w:val="24"/>
          <w:szCs w:val="24"/>
        </w:rPr>
      </w:pPr>
      <w:r w:rsidRPr="00DF7A18">
        <w:rPr>
          <w:rFonts w:ascii="Arial" w:hAnsi="Arial" w:cs="Arial"/>
          <w:sz w:val="24"/>
          <w:szCs w:val="24"/>
        </w:rPr>
        <w:t>- Possibly. However, this is not a reflection of your group’s experience or performance. It is more than likely because the member in question sits on a relevant committee to one of our issues.</w:t>
      </w:r>
    </w:p>
    <w:p w14:paraId="183F026D" w14:textId="2061719B" w:rsidR="00A1640D" w:rsidRPr="00DF7A18" w:rsidRDefault="00A1640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w:t>
      </w:r>
    </w:p>
    <w:p w14:paraId="47498D2E" w14:textId="77777777" w:rsidR="00A1640D" w:rsidRPr="00DF7A18" w:rsidRDefault="00A1640D" w:rsidP="005C48B1">
      <w:pPr>
        <w:spacing w:line="240" w:lineRule="auto"/>
        <w:ind w:left="720" w:hanging="720"/>
        <w:contextualSpacing/>
        <w:rPr>
          <w:rFonts w:ascii="Arial" w:hAnsi="Arial" w:cs="Arial"/>
          <w:sz w:val="24"/>
          <w:szCs w:val="24"/>
        </w:rPr>
      </w:pPr>
      <w:r w:rsidRPr="00DF7A18">
        <w:rPr>
          <w:rFonts w:ascii="Arial" w:hAnsi="Arial" w:cs="Arial"/>
          <w:sz w:val="24"/>
          <w:szCs w:val="24"/>
        </w:rPr>
        <w:t>5.</w:t>
      </w:r>
      <w:r w:rsidRPr="00DF7A18">
        <w:rPr>
          <w:rFonts w:ascii="Arial" w:hAnsi="Arial" w:cs="Arial"/>
          <w:sz w:val="24"/>
          <w:szCs w:val="24"/>
        </w:rPr>
        <w:tab/>
      </w:r>
      <w:r w:rsidRPr="005C48B1">
        <w:rPr>
          <w:rFonts w:ascii="Arial" w:hAnsi="Arial" w:cs="Arial"/>
          <w:i/>
          <w:sz w:val="24"/>
          <w:szCs w:val="24"/>
        </w:rPr>
        <w:t>If someone from the national office attends our meeting, what should we do differently?</w:t>
      </w:r>
      <w:r w:rsidRPr="00DF7A18">
        <w:rPr>
          <w:rFonts w:ascii="Arial" w:hAnsi="Arial" w:cs="Arial"/>
          <w:sz w:val="24"/>
          <w:szCs w:val="24"/>
        </w:rPr>
        <w:t xml:space="preserve"> </w:t>
      </w:r>
    </w:p>
    <w:p w14:paraId="10CAB653" w14:textId="77777777" w:rsidR="005C48B1" w:rsidRDefault="00A1640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Nothing. You should plan to conduct your </w:t>
      </w:r>
      <w:proofErr w:type="gramStart"/>
      <w:r w:rsidRPr="00DF7A18">
        <w:rPr>
          <w:rFonts w:ascii="Arial" w:hAnsi="Arial" w:cs="Arial"/>
          <w:sz w:val="24"/>
          <w:szCs w:val="24"/>
        </w:rPr>
        <w:t>meeting</w:t>
      </w:r>
      <w:proofErr w:type="gramEnd"/>
      <w:r w:rsidRPr="00DF7A18">
        <w:rPr>
          <w:rFonts w:ascii="Arial" w:hAnsi="Arial" w:cs="Arial"/>
          <w:sz w:val="24"/>
          <w:szCs w:val="24"/>
        </w:rPr>
        <w:t xml:space="preserve"> </w:t>
      </w:r>
      <w:r w:rsidR="00FE1966" w:rsidRPr="00DF7A18">
        <w:rPr>
          <w:rFonts w:ascii="Arial" w:hAnsi="Arial" w:cs="Arial"/>
          <w:sz w:val="24"/>
          <w:szCs w:val="24"/>
        </w:rPr>
        <w:t>as you typically would, but feel free to ask us help answer a question if needed.</w:t>
      </w:r>
    </w:p>
    <w:p w14:paraId="1FF7F92F" w14:textId="4E3CE284" w:rsidR="00A1640D" w:rsidRPr="00DF7A18" w:rsidRDefault="00FE1966"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w:t>
      </w:r>
    </w:p>
    <w:p w14:paraId="6BB9F84C" w14:textId="3795C27A" w:rsidR="00A1640D" w:rsidRPr="00DF7A18" w:rsidRDefault="00A1640D" w:rsidP="005C48B1">
      <w:pPr>
        <w:spacing w:line="240" w:lineRule="auto"/>
        <w:ind w:left="720" w:hanging="720"/>
        <w:contextualSpacing/>
        <w:rPr>
          <w:rFonts w:ascii="Arial" w:hAnsi="Arial" w:cs="Arial"/>
          <w:sz w:val="24"/>
          <w:szCs w:val="24"/>
        </w:rPr>
      </w:pPr>
      <w:r w:rsidRPr="00DF7A18">
        <w:rPr>
          <w:rFonts w:ascii="Arial" w:hAnsi="Arial" w:cs="Arial"/>
          <w:sz w:val="24"/>
          <w:szCs w:val="24"/>
        </w:rPr>
        <w:t>6.</w:t>
      </w:r>
      <w:r w:rsidRPr="00DF7A18">
        <w:rPr>
          <w:rFonts w:ascii="Arial" w:hAnsi="Arial" w:cs="Arial"/>
          <w:sz w:val="24"/>
          <w:szCs w:val="24"/>
        </w:rPr>
        <w:tab/>
      </w:r>
      <w:r w:rsidRPr="005C48B1">
        <w:rPr>
          <w:rFonts w:ascii="Arial" w:hAnsi="Arial" w:cs="Arial"/>
          <w:i/>
          <w:sz w:val="24"/>
          <w:szCs w:val="24"/>
        </w:rPr>
        <w:t>What do I do if the office in question is not getting back to me to schedule the meeting?</w:t>
      </w:r>
    </w:p>
    <w:p w14:paraId="05DC127A" w14:textId="5F54D068" w:rsidR="00FE1966" w:rsidRPr="00DF7A18" w:rsidRDefault="00FE1966"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You should be persistent. However, some offices never get back to us. This could be for a variety of reasons. In these situations, it may be best to restart your efforts after a month or two. Additionally, instead of asking for a meeting in Washington, you could try asking for a meeting in the member’s district. </w:t>
      </w:r>
    </w:p>
    <w:p w14:paraId="58776C9A" w14:textId="77777777" w:rsidR="00A1640D" w:rsidRPr="00DF7A18" w:rsidRDefault="00A1640D" w:rsidP="00DF7A18">
      <w:pPr>
        <w:spacing w:line="240" w:lineRule="auto"/>
        <w:contextualSpacing/>
        <w:rPr>
          <w:rFonts w:ascii="Arial" w:hAnsi="Arial" w:cs="Arial"/>
          <w:sz w:val="24"/>
          <w:szCs w:val="24"/>
        </w:rPr>
      </w:pPr>
    </w:p>
    <w:p w14:paraId="788E267C" w14:textId="38245B79" w:rsidR="00A1640D" w:rsidRPr="005C48B1" w:rsidRDefault="00A1640D" w:rsidP="005C48B1">
      <w:pPr>
        <w:pStyle w:val="Heading2"/>
        <w:rPr>
          <w:rFonts w:ascii="Arial" w:hAnsi="Arial" w:cs="Arial"/>
          <w:b/>
          <w:color w:val="auto"/>
        </w:rPr>
      </w:pPr>
      <w:r w:rsidRPr="005C48B1">
        <w:rPr>
          <w:rFonts w:ascii="Arial" w:hAnsi="Arial" w:cs="Arial"/>
          <w:b/>
          <w:color w:val="auto"/>
        </w:rPr>
        <w:t xml:space="preserve">Websites and Software Applications Accessibility </w:t>
      </w:r>
      <w:r w:rsidR="000273DD" w:rsidRPr="005C48B1">
        <w:rPr>
          <w:rFonts w:ascii="Arial" w:hAnsi="Arial" w:cs="Arial"/>
          <w:b/>
          <w:color w:val="auto"/>
        </w:rPr>
        <w:t>A</w:t>
      </w:r>
      <w:r w:rsidRPr="005C48B1">
        <w:rPr>
          <w:rFonts w:ascii="Arial" w:hAnsi="Arial" w:cs="Arial"/>
          <w:b/>
          <w:color w:val="auto"/>
        </w:rPr>
        <w:t>ct</w:t>
      </w:r>
    </w:p>
    <w:p w14:paraId="00675B63" w14:textId="2A26DFB1" w:rsidR="00A1640D" w:rsidRPr="005C48B1" w:rsidRDefault="00A1640D" w:rsidP="00DF7A18">
      <w:pPr>
        <w:pStyle w:val="ListParagraph"/>
        <w:numPr>
          <w:ilvl w:val="0"/>
          <w:numId w:val="2"/>
        </w:numPr>
        <w:spacing w:line="240" w:lineRule="auto"/>
        <w:ind w:left="720"/>
        <w:rPr>
          <w:rFonts w:ascii="Arial" w:hAnsi="Arial" w:cs="Arial"/>
          <w:i/>
          <w:sz w:val="24"/>
          <w:szCs w:val="24"/>
        </w:rPr>
      </w:pPr>
      <w:r w:rsidRPr="005C48B1">
        <w:rPr>
          <w:rFonts w:ascii="Arial" w:hAnsi="Arial" w:cs="Arial"/>
          <w:i/>
          <w:sz w:val="24"/>
          <w:szCs w:val="24"/>
        </w:rPr>
        <w:t xml:space="preserve">Does the </w:t>
      </w:r>
      <w:r w:rsidR="00E65C31" w:rsidRPr="005C48B1">
        <w:rPr>
          <w:rFonts w:ascii="Arial" w:hAnsi="Arial" w:cs="Arial"/>
          <w:i/>
          <w:sz w:val="24"/>
          <w:szCs w:val="24"/>
        </w:rPr>
        <w:t>Americans with Disabilities Act (</w:t>
      </w:r>
      <w:r w:rsidRPr="005C48B1">
        <w:rPr>
          <w:rFonts w:ascii="Arial" w:hAnsi="Arial" w:cs="Arial"/>
          <w:i/>
          <w:sz w:val="24"/>
          <w:szCs w:val="24"/>
        </w:rPr>
        <w:t>ADA</w:t>
      </w:r>
      <w:r w:rsidR="00E65C31" w:rsidRPr="005C48B1">
        <w:rPr>
          <w:rFonts w:ascii="Arial" w:hAnsi="Arial" w:cs="Arial"/>
          <w:i/>
          <w:sz w:val="24"/>
          <w:szCs w:val="24"/>
        </w:rPr>
        <w:t>)</w:t>
      </w:r>
      <w:r w:rsidRPr="005C48B1">
        <w:rPr>
          <w:rFonts w:ascii="Arial" w:hAnsi="Arial" w:cs="Arial"/>
          <w:i/>
          <w:sz w:val="24"/>
          <w:szCs w:val="24"/>
        </w:rPr>
        <w:t xml:space="preserve"> already cover websites</w:t>
      </w:r>
      <w:r w:rsidR="00E65C31" w:rsidRPr="005C48B1">
        <w:rPr>
          <w:rFonts w:ascii="Arial" w:hAnsi="Arial" w:cs="Arial"/>
          <w:i/>
          <w:sz w:val="24"/>
          <w:szCs w:val="24"/>
        </w:rPr>
        <w:t xml:space="preserve"> and software applications</w:t>
      </w:r>
      <w:r w:rsidRPr="005C48B1">
        <w:rPr>
          <w:rFonts w:ascii="Arial" w:hAnsi="Arial" w:cs="Arial"/>
          <w:i/>
          <w:sz w:val="24"/>
          <w:szCs w:val="24"/>
        </w:rPr>
        <w:t>?</w:t>
      </w:r>
    </w:p>
    <w:p w14:paraId="2C7F3FB8" w14:textId="77777777" w:rsidR="005C48B1" w:rsidRDefault="00E65C31" w:rsidP="005C48B1">
      <w:pPr>
        <w:pStyle w:val="ListParagraph"/>
        <w:spacing w:after="0" w:line="240" w:lineRule="auto"/>
        <w:rPr>
          <w:rFonts w:ascii="Arial" w:hAnsi="Arial" w:cs="Arial"/>
          <w:sz w:val="24"/>
          <w:szCs w:val="24"/>
        </w:rPr>
      </w:pPr>
      <w:r w:rsidRPr="00DF7A18">
        <w:rPr>
          <w:rFonts w:ascii="Arial" w:hAnsi="Arial" w:cs="Arial"/>
          <w:sz w:val="24"/>
          <w:szCs w:val="24"/>
        </w:rPr>
        <w:t>- Yes, the Americans with Disabilities Act covers websites and software applications.</w:t>
      </w:r>
    </w:p>
    <w:p w14:paraId="104DB400" w14:textId="51BBCB9E" w:rsidR="00E65C31" w:rsidRPr="00DF7A18" w:rsidRDefault="00E65C31" w:rsidP="005C48B1">
      <w:pPr>
        <w:pStyle w:val="ListParagraph"/>
        <w:spacing w:after="0" w:line="240" w:lineRule="auto"/>
        <w:rPr>
          <w:rFonts w:ascii="Arial" w:hAnsi="Arial" w:cs="Arial"/>
          <w:sz w:val="24"/>
          <w:szCs w:val="24"/>
        </w:rPr>
      </w:pPr>
      <w:r w:rsidRPr="00DF7A18">
        <w:rPr>
          <w:rFonts w:ascii="Arial" w:hAnsi="Arial" w:cs="Arial"/>
          <w:sz w:val="24"/>
          <w:szCs w:val="24"/>
        </w:rPr>
        <w:t xml:space="preserve"> </w:t>
      </w:r>
    </w:p>
    <w:p w14:paraId="18298DA7" w14:textId="77777777" w:rsidR="00A1640D" w:rsidRPr="00DF7A18" w:rsidRDefault="00A1640D" w:rsidP="00DF7A18">
      <w:pPr>
        <w:spacing w:line="240" w:lineRule="auto"/>
        <w:contextualSpacing/>
        <w:rPr>
          <w:rFonts w:ascii="Arial" w:hAnsi="Arial" w:cs="Arial"/>
          <w:sz w:val="24"/>
          <w:szCs w:val="24"/>
        </w:rPr>
      </w:pPr>
      <w:r w:rsidRPr="00DF7A18">
        <w:rPr>
          <w:rFonts w:ascii="Arial" w:hAnsi="Arial" w:cs="Arial"/>
          <w:sz w:val="24"/>
          <w:szCs w:val="24"/>
        </w:rPr>
        <w:t>2.</w:t>
      </w:r>
      <w:r w:rsidRPr="00DF7A18">
        <w:rPr>
          <w:rFonts w:ascii="Arial" w:hAnsi="Arial" w:cs="Arial"/>
          <w:sz w:val="24"/>
          <w:szCs w:val="24"/>
        </w:rPr>
        <w:tab/>
      </w:r>
      <w:r w:rsidRPr="005C48B1">
        <w:rPr>
          <w:rFonts w:ascii="Arial" w:hAnsi="Arial" w:cs="Arial"/>
          <w:i/>
          <w:sz w:val="24"/>
          <w:szCs w:val="24"/>
        </w:rPr>
        <w:t>Does this law amend the ADA?</w:t>
      </w:r>
    </w:p>
    <w:p w14:paraId="5B32BF48" w14:textId="77777777" w:rsidR="005C48B1" w:rsidRDefault="00E65C31" w:rsidP="00DF7A18">
      <w:pPr>
        <w:spacing w:line="240" w:lineRule="auto"/>
        <w:ind w:left="720"/>
        <w:contextualSpacing/>
        <w:rPr>
          <w:rFonts w:ascii="Arial" w:hAnsi="Arial" w:cs="Arial"/>
          <w:sz w:val="24"/>
          <w:szCs w:val="24"/>
        </w:rPr>
      </w:pPr>
      <w:r w:rsidRPr="00DF7A18">
        <w:rPr>
          <w:rFonts w:ascii="Arial" w:hAnsi="Arial" w:cs="Arial"/>
          <w:sz w:val="24"/>
          <w:szCs w:val="24"/>
        </w:rPr>
        <w:t>- No, this bill does not amend the ADA. It creates a separate and specific statutory requirement for website and software applications accessibility.</w:t>
      </w:r>
    </w:p>
    <w:p w14:paraId="0BB04218" w14:textId="28BC4F16" w:rsidR="00E65C31" w:rsidRPr="00DF7A18" w:rsidRDefault="00E65C31" w:rsidP="00DF7A18">
      <w:pPr>
        <w:spacing w:line="240" w:lineRule="auto"/>
        <w:ind w:left="720"/>
        <w:contextualSpacing/>
        <w:rPr>
          <w:rFonts w:ascii="Arial" w:hAnsi="Arial" w:cs="Arial"/>
          <w:sz w:val="24"/>
          <w:szCs w:val="24"/>
        </w:rPr>
      </w:pPr>
      <w:r w:rsidRPr="00DF7A18">
        <w:rPr>
          <w:rFonts w:ascii="Arial" w:hAnsi="Arial" w:cs="Arial"/>
          <w:sz w:val="24"/>
          <w:szCs w:val="24"/>
        </w:rPr>
        <w:lastRenderedPageBreak/>
        <w:t xml:space="preserve"> </w:t>
      </w:r>
    </w:p>
    <w:p w14:paraId="0D2C0B5A" w14:textId="2482B455" w:rsidR="00A1640D" w:rsidRPr="00DF7A18" w:rsidRDefault="00A1640D" w:rsidP="00DF7A18">
      <w:pPr>
        <w:spacing w:line="240" w:lineRule="auto"/>
        <w:contextualSpacing/>
        <w:rPr>
          <w:rFonts w:ascii="Arial" w:hAnsi="Arial" w:cs="Arial"/>
          <w:sz w:val="24"/>
          <w:szCs w:val="24"/>
        </w:rPr>
      </w:pPr>
      <w:r w:rsidRPr="00DF7A18">
        <w:rPr>
          <w:rFonts w:ascii="Arial" w:hAnsi="Arial" w:cs="Arial"/>
          <w:sz w:val="24"/>
          <w:szCs w:val="24"/>
        </w:rPr>
        <w:t>3.</w:t>
      </w:r>
      <w:r w:rsidRPr="00DF7A18">
        <w:rPr>
          <w:rFonts w:ascii="Arial" w:hAnsi="Arial" w:cs="Arial"/>
          <w:sz w:val="24"/>
          <w:szCs w:val="24"/>
        </w:rPr>
        <w:tab/>
      </w:r>
      <w:r w:rsidR="004465F5" w:rsidRPr="005C48B1">
        <w:rPr>
          <w:rFonts w:ascii="Arial" w:hAnsi="Arial" w:cs="Arial"/>
          <w:i/>
          <w:sz w:val="24"/>
          <w:szCs w:val="24"/>
        </w:rPr>
        <w:t>Could you give an example of commonly inaccessible websites</w:t>
      </w:r>
      <w:r w:rsidRPr="005C48B1">
        <w:rPr>
          <w:rFonts w:ascii="Arial" w:hAnsi="Arial" w:cs="Arial"/>
          <w:i/>
          <w:sz w:val="24"/>
          <w:szCs w:val="24"/>
        </w:rPr>
        <w:t>?</w:t>
      </w:r>
    </w:p>
    <w:p w14:paraId="06F60066" w14:textId="77777777" w:rsidR="005C48B1" w:rsidRDefault="000273D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w:t>
      </w:r>
      <w:r w:rsidR="004465F5" w:rsidRPr="00DF7A18">
        <w:rPr>
          <w:rFonts w:ascii="Arial" w:hAnsi="Arial" w:cs="Arial"/>
          <w:sz w:val="24"/>
          <w:szCs w:val="24"/>
        </w:rPr>
        <w:t>Apartment portals and healthcare portals.</w:t>
      </w:r>
    </w:p>
    <w:p w14:paraId="035CCC04" w14:textId="44E10127" w:rsidR="000273DD" w:rsidRPr="00DF7A18" w:rsidRDefault="004465F5"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w:t>
      </w:r>
    </w:p>
    <w:p w14:paraId="6DBC28B5" w14:textId="77777777" w:rsidR="00A1640D" w:rsidRPr="00DF7A18" w:rsidRDefault="00A1640D" w:rsidP="005C48B1">
      <w:pPr>
        <w:spacing w:line="240" w:lineRule="auto"/>
        <w:ind w:left="720" w:hanging="720"/>
        <w:contextualSpacing/>
        <w:rPr>
          <w:rFonts w:ascii="Arial" w:hAnsi="Arial" w:cs="Arial"/>
          <w:sz w:val="24"/>
          <w:szCs w:val="24"/>
        </w:rPr>
      </w:pPr>
      <w:proofErr w:type="gramStart"/>
      <w:r w:rsidRPr="00DF7A18">
        <w:rPr>
          <w:rFonts w:ascii="Arial" w:hAnsi="Arial" w:cs="Arial"/>
          <w:sz w:val="24"/>
          <w:szCs w:val="24"/>
        </w:rPr>
        <w:t>4.</w:t>
      </w:r>
      <w:r w:rsidRPr="00DF7A18">
        <w:rPr>
          <w:rFonts w:ascii="Arial" w:hAnsi="Arial" w:cs="Arial"/>
          <w:sz w:val="24"/>
          <w:szCs w:val="24"/>
        </w:rPr>
        <w:tab/>
      </w:r>
      <w:r w:rsidRPr="005C48B1">
        <w:rPr>
          <w:rFonts w:ascii="Arial" w:hAnsi="Arial" w:cs="Arial"/>
          <w:i/>
          <w:sz w:val="24"/>
          <w:szCs w:val="24"/>
        </w:rPr>
        <w:t>Does the National Federation of the Blind support the recent DOJ Title II website NPRM?</w:t>
      </w:r>
      <w:proofErr w:type="gramEnd"/>
    </w:p>
    <w:p w14:paraId="2825C267" w14:textId="77777777" w:rsidR="005C48B1" w:rsidRDefault="000273D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The National Federation of the Blind appreciates the Department of Justice’s work on the ADA Title II website accessibility NPRM, but strongly opposes the seven exceptions introduced in the proposed regulation. Our comments </w:t>
      </w:r>
      <w:proofErr w:type="gramStart"/>
      <w:r w:rsidRPr="00DF7A18">
        <w:rPr>
          <w:rFonts w:ascii="Arial" w:hAnsi="Arial" w:cs="Arial"/>
          <w:sz w:val="24"/>
          <w:szCs w:val="24"/>
        </w:rPr>
        <w:t>can be found</w:t>
      </w:r>
      <w:proofErr w:type="gramEnd"/>
      <w:r w:rsidRPr="00DF7A18">
        <w:rPr>
          <w:rFonts w:ascii="Arial" w:hAnsi="Arial" w:cs="Arial"/>
          <w:sz w:val="24"/>
          <w:szCs w:val="24"/>
        </w:rPr>
        <w:t xml:space="preserve"> on the policy statements page of our website.</w:t>
      </w:r>
    </w:p>
    <w:p w14:paraId="51248E87" w14:textId="3836C4B9" w:rsidR="000273DD" w:rsidRPr="00DF7A18" w:rsidRDefault="000273DD"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w:t>
      </w:r>
    </w:p>
    <w:p w14:paraId="66728FCF" w14:textId="53752268" w:rsidR="00A1640D" w:rsidRPr="00DF7A18" w:rsidRDefault="00A1640D" w:rsidP="00DF7A18">
      <w:pPr>
        <w:spacing w:line="240" w:lineRule="auto"/>
        <w:ind w:left="720" w:hanging="720"/>
        <w:contextualSpacing/>
        <w:rPr>
          <w:rFonts w:ascii="Arial" w:hAnsi="Arial" w:cs="Arial"/>
          <w:sz w:val="24"/>
          <w:szCs w:val="24"/>
        </w:rPr>
      </w:pPr>
      <w:r w:rsidRPr="00DF7A18">
        <w:rPr>
          <w:rFonts w:ascii="Arial" w:hAnsi="Arial" w:cs="Arial"/>
          <w:sz w:val="24"/>
          <w:szCs w:val="24"/>
        </w:rPr>
        <w:t>5.</w:t>
      </w:r>
      <w:r w:rsidRPr="00DF7A18">
        <w:rPr>
          <w:rFonts w:ascii="Arial" w:hAnsi="Arial" w:cs="Arial"/>
          <w:sz w:val="24"/>
          <w:szCs w:val="24"/>
        </w:rPr>
        <w:tab/>
      </w:r>
      <w:r w:rsidR="000273DD" w:rsidRPr="005C48B1">
        <w:rPr>
          <w:rFonts w:ascii="Arial" w:hAnsi="Arial" w:cs="Arial"/>
          <w:i/>
          <w:sz w:val="24"/>
          <w:szCs w:val="24"/>
        </w:rPr>
        <w:t>Is this legislation necessary considering the DOJ recently released the ADA Title II website accessibility NPRM?</w:t>
      </w:r>
      <w:r w:rsidR="000273DD" w:rsidRPr="00DF7A18">
        <w:rPr>
          <w:rFonts w:ascii="Arial" w:hAnsi="Arial" w:cs="Arial"/>
          <w:sz w:val="24"/>
          <w:szCs w:val="24"/>
        </w:rPr>
        <w:t xml:space="preserve"> </w:t>
      </w:r>
    </w:p>
    <w:p w14:paraId="0D6EDA24" w14:textId="588D4C94" w:rsidR="000273DD" w:rsidRPr="00DF7A18" w:rsidRDefault="000273DD" w:rsidP="00DF7A18">
      <w:pPr>
        <w:spacing w:line="240" w:lineRule="auto"/>
        <w:ind w:left="720"/>
        <w:contextualSpacing/>
        <w:rPr>
          <w:rFonts w:ascii="Arial" w:hAnsi="Arial" w:cs="Arial"/>
          <w:sz w:val="24"/>
          <w:szCs w:val="24"/>
        </w:rPr>
      </w:pPr>
      <w:r w:rsidRPr="00DF7A18">
        <w:rPr>
          <w:rFonts w:ascii="Arial" w:hAnsi="Arial" w:cs="Arial"/>
          <w:sz w:val="24"/>
          <w:szCs w:val="24"/>
        </w:rPr>
        <w:t>- Yes. The recent DOJ NPRM only covers Title II entities (state and local governments)</w:t>
      </w:r>
      <w:r w:rsidR="00DE44FF" w:rsidRPr="00DF7A18">
        <w:rPr>
          <w:rFonts w:ascii="Arial" w:hAnsi="Arial" w:cs="Arial"/>
          <w:sz w:val="24"/>
          <w:szCs w:val="24"/>
        </w:rPr>
        <w:t xml:space="preserve">. The DOJ has not even begun to promulgate regulations regarding Title III entities (places of public accommodation). The Websites and Software Applications Accessibility Act will cover both. Additionally, the Websites and Software Applications Accessibility Act provides a statutory definition of “accessibility” and covers third-party content creators. </w:t>
      </w:r>
    </w:p>
    <w:p w14:paraId="5403E55E" w14:textId="77777777" w:rsidR="00A1640D" w:rsidRPr="00DF7A18" w:rsidRDefault="00A1640D" w:rsidP="00DF7A18">
      <w:pPr>
        <w:spacing w:line="240" w:lineRule="auto"/>
        <w:contextualSpacing/>
        <w:rPr>
          <w:rFonts w:ascii="Arial" w:hAnsi="Arial" w:cs="Arial"/>
          <w:sz w:val="24"/>
          <w:szCs w:val="24"/>
        </w:rPr>
      </w:pPr>
    </w:p>
    <w:p w14:paraId="348339F1" w14:textId="77777777" w:rsidR="00A1640D" w:rsidRPr="005C48B1" w:rsidRDefault="00A1640D" w:rsidP="005C48B1">
      <w:pPr>
        <w:pStyle w:val="Heading2"/>
        <w:rPr>
          <w:rFonts w:ascii="Arial" w:hAnsi="Arial" w:cs="Arial"/>
          <w:b/>
          <w:color w:val="auto"/>
        </w:rPr>
      </w:pPr>
      <w:r w:rsidRPr="005C48B1">
        <w:rPr>
          <w:rFonts w:ascii="Arial" w:hAnsi="Arial" w:cs="Arial"/>
          <w:b/>
          <w:color w:val="auto"/>
        </w:rPr>
        <w:t>Medical Device Nonvisual Accessibility Act</w:t>
      </w:r>
    </w:p>
    <w:p w14:paraId="29529085" w14:textId="593A2AC2" w:rsidR="00A1640D" w:rsidRPr="005C48B1" w:rsidRDefault="00A1640D" w:rsidP="005C48B1">
      <w:pPr>
        <w:pStyle w:val="ListParagraph"/>
        <w:numPr>
          <w:ilvl w:val="0"/>
          <w:numId w:val="3"/>
        </w:numPr>
        <w:spacing w:line="240" w:lineRule="auto"/>
        <w:ind w:left="720"/>
        <w:rPr>
          <w:rFonts w:ascii="Arial" w:hAnsi="Arial" w:cs="Arial"/>
          <w:i/>
          <w:sz w:val="24"/>
          <w:szCs w:val="24"/>
        </w:rPr>
      </w:pPr>
      <w:r w:rsidRPr="005C48B1">
        <w:rPr>
          <w:rFonts w:ascii="Arial" w:hAnsi="Arial" w:cs="Arial"/>
          <w:i/>
          <w:sz w:val="24"/>
          <w:szCs w:val="24"/>
        </w:rPr>
        <w:t xml:space="preserve">Does this bill require companies to retrofit medical devices that </w:t>
      </w:r>
      <w:proofErr w:type="gramStart"/>
      <w:r w:rsidRPr="005C48B1">
        <w:rPr>
          <w:rFonts w:ascii="Arial" w:hAnsi="Arial" w:cs="Arial"/>
          <w:i/>
          <w:sz w:val="24"/>
          <w:szCs w:val="24"/>
        </w:rPr>
        <w:t>have already been sold</w:t>
      </w:r>
      <w:proofErr w:type="gramEnd"/>
      <w:r w:rsidRPr="005C48B1">
        <w:rPr>
          <w:rFonts w:ascii="Arial" w:hAnsi="Arial" w:cs="Arial"/>
          <w:i/>
          <w:sz w:val="24"/>
          <w:szCs w:val="24"/>
        </w:rPr>
        <w:t>?</w:t>
      </w:r>
    </w:p>
    <w:p w14:paraId="35BAC591" w14:textId="544F2DEA" w:rsidR="00DE44FF" w:rsidRDefault="00DE44FF" w:rsidP="005C48B1">
      <w:pPr>
        <w:pStyle w:val="ListParagraph"/>
        <w:spacing w:after="0" w:line="240" w:lineRule="auto"/>
        <w:rPr>
          <w:rFonts w:ascii="Arial" w:hAnsi="Arial" w:cs="Arial"/>
          <w:sz w:val="24"/>
          <w:szCs w:val="24"/>
        </w:rPr>
      </w:pPr>
      <w:r w:rsidRPr="00DF7A18">
        <w:rPr>
          <w:rFonts w:ascii="Arial" w:hAnsi="Arial" w:cs="Arial"/>
          <w:sz w:val="24"/>
          <w:szCs w:val="24"/>
        </w:rPr>
        <w:t xml:space="preserve">- No. </w:t>
      </w:r>
    </w:p>
    <w:p w14:paraId="7CA15A3F" w14:textId="77777777" w:rsidR="005C48B1" w:rsidRPr="00DF7A18" w:rsidRDefault="005C48B1" w:rsidP="005C48B1">
      <w:pPr>
        <w:pStyle w:val="ListParagraph"/>
        <w:spacing w:after="0" w:line="240" w:lineRule="auto"/>
        <w:rPr>
          <w:rFonts w:ascii="Arial" w:hAnsi="Arial" w:cs="Arial"/>
          <w:sz w:val="24"/>
          <w:szCs w:val="24"/>
        </w:rPr>
      </w:pPr>
    </w:p>
    <w:p w14:paraId="5F7EFA1C" w14:textId="5D4841AC" w:rsidR="00A1640D" w:rsidRPr="005C48B1" w:rsidRDefault="00A1640D" w:rsidP="00DF7A18">
      <w:pPr>
        <w:spacing w:line="240" w:lineRule="auto"/>
        <w:ind w:left="720" w:hanging="720"/>
        <w:contextualSpacing/>
        <w:rPr>
          <w:rFonts w:ascii="Arial" w:hAnsi="Arial" w:cs="Arial"/>
          <w:i/>
          <w:sz w:val="24"/>
          <w:szCs w:val="24"/>
        </w:rPr>
      </w:pPr>
      <w:r w:rsidRPr="005C48B1">
        <w:rPr>
          <w:rFonts w:ascii="Arial" w:hAnsi="Arial" w:cs="Arial"/>
          <w:i/>
          <w:sz w:val="24"/>
          <w:szCs w:val="24"/>
        </w:rPr>
        <w:t>2.</w:t>
      </w:r>
      <w:r w:rsidRPr="005C48B1">
        <w:rPr>
          <w:rFonts w:ascii="Arial" w:hAnsi="Arial" w:cs="Arial"/>
          <w:i/>
          <w:sz w:val="24"/>
          <w:szCs w:val="24"/>
        </w:rPr>
        <w:tab/>
      </w:r>
      <w:r w:rsidR="00DE44FF" w:rsidRPr="005C48B1">
        <w:rPr>
          <w:rFonts w:ascii="Arial" w:hAnsi="Arial" w:cs="Arial"/>
          <w:i/>
          <w:sz w:val="24"/>
          <w:szCs w:val="24"/>
        </w:rPr>
        <w:t xml:space="preserve">Will this legislation negatively </w:t>
      </w:r>
      <w:proofErr w:type="gramStart"/>
      <w:r w:rsidR="00DE44FF" w:rsidRPr="005C48B1">
        <w:rPr>
          <w:rFonts w:ascii="Arial" w:hAnsi="Arial" w:cs="Arial"/>
          <w:i/>
          <w:sz w:val="24"/>
          <w:szCs w:val="24"/>
        </w:rPr>
        <w:t>impact</w:t>
      </w:r>
      <w:proofErr w:type="gramEnd"/>
      <w:r w:rsidR="00DE44FF" w:rsidRPr="005C48B1">
        <w:rPr>
          <w:rFonts w:ascii="Arial" w:hAnsi="Arial" w:cs="Arial"/>
          <w:i/>
          <w:sz w:val="24"/>
          <w:szCs w:val="24"/>
        </w:rPr>
        <w:t xml:space="preserve"> small medical device manufacturers?</w:t>
      </w:r>
    </w:p>
    <w:p w14:paraId="4C67DEFB" w14:textId="551026D6" w:rsidR="00DE44FF" w:rsidRDefault="00DE44FF"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No. The legislation contains exceptions for undue hardship and fundamental alteration. </w:t>
      </w:r>
    </w:p>
    <w:p w14:paraId="67AEB4A2" w14:textId="77777777" w:rsidR="005C48B1" w:rsidRPr="00DF7A18" w:rsidRDefault="005C48B1" w:rsidP="00DF7A18">
      <w:pPr>
        <w:spacing w:line="240" w:lineRule="auto"/>
        <w:ind w:left="720"/>
        <w:contextualSpacing/>
        <w:rPr>
          <w:rFonts w:ascii="Arial" w:hAnsi="Arial" w:cs="Arial"/>
          <w:sz w:val="24"/>
          <w:szCs w:val="24"/>
        </w:rPr>
      </w:pPr>
    </w:p>
    <w:p w14:paraId="254DDC11" w14:textId="77777777" w:rsidR="00A1640D" w:rsidRPr="005C48B1" w:rsidRDefault="00A1640D" w:rsidP="005C48B1">
      <w:pPr>
        <w:spacing w:line="240" w:lineRule="auto"/>
        <w:ind w:left="720" w:hanging="720"/>
        <w:contextualSpacing/>
        <w:rPr>
          <w:rFonts w:ascii="Arial" w:hAnsi="Arial" w:cs="Arial"/>
          <w:i/>
          <w:sz w:val="24"/>
          <w:szCs w:val="24"/>
        </w:rPr>
      </w:pPr>
      <w:r w:rsidRPr="005C48B1">
        <w:rPr>
          <w:rFonts w:ascii="Arial" w:hAnsi="Arial" w:cs="Arial"/>
          <w:i/>
          <w:sz w:val="24"/>
          <w:szCs w:val="24"/>
        </w:rPr>
        <w:t>3.</w:t>
      </w:r>
      <w:r w:rsidRPr="005C48B1">
        <w:rPr>
          <w:rFonts w:ascii="Arial" w:hAnsi="Arial" w:cs="Arial"/>
          <w:i/>
          <w:sz w:val="24"/>
          <w:szCs w:val="24"/>
        </w:rPr>
        <w:tab/>
        <w:t>If medical devices are inaccessible, what are blind people doing now to use them?</w:t>
      </w:r>
    </w:p>
    <w:p w14:paraId="69306EF9" w14:textId="5B127691" w:rsidR="00B408AB" w:rsidRPr="00DF7A18" w:rsidRDefault="00B408AB"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Frequently blind people </w:t>
      </w:r>
      <w:proofErr w:type="gramStart"/>
      <w:r w:rsidRPr="00DF7A18">
        <w:rPr>
          <w:rFonts w:ascii="Arial" w:hAnsi="Arial" w:cs="Arial"/>
          <w:sz w:val="24"/>
          <w:szCs w:val="24"/>
        </w:rPr>
        <w:t>are forced</w:t>
      </w:r>
      <w:proofErr w:type="gramEnd"/>
      <w:r w:rsidRPr="00DF7A18">
        <w:rPr>
          <w:rFonts w:ascii="Arial" w:hAnsi="Arial" w:cs="Arial"/>
          <w:sz w:val="24"/>
          <w:szCs w:val="24"/>
        </w:rPr>
        <w:t xml:space="preserve"> to rely on family and friends to ensure proper medical care. This compromises both the privacy and independence of the blind person. Additionally, when family or friends are unavailable, the blind person </w:t>
      </w:r>
      <w:proofErr w:type="gramStart"/>
      <w:r w:rsidRPr="00DF7A18">
        <w:rPr>
          <w:rFonts w:ascii="Arial" w:hAnsi="Arial" w:cs="Arial"/>
          <w:sz w:val="24"/>
          <w:szCs w:val="24"/>
        </w:rPr>
        <w:t>may be forced</w:t>
      </w:r>
      <w:proofErr w:type="gramEnd"/>
      <w:r w:rsidRPr="00DF7A18">
        <w:rPr>
          <w:rFonts w:ascii="Arial" w:hAnsi="Arial" w:cs="Arial"/>
          <w:sz w:val="24"/>
          <w:szCs w:val="24"/>
        </w:rPr>
        <w:t xml:space="preserve"> into an unnecessary medical facility visit. </w:t>
      </w:r>
    </w:p>
    <w:p w14:paraId="1CF65313" w14:textId="77777777" w:rsidR="00A1640D" w:rsidRPr="00DF7A18" w:rsidRDefault="00A1640D" w:rsidP="00DF7A18">
      <w:pPr>
        <w:spacing w:line="240" w:lineRule="auto"/>
        <w:contextualSpacing/>
        <w:rPr>
          <w:rFonts w:ascii="Arial" w:hAnsi="Arial" w:cs="Arial"/>
          <w:sz w:val="24"/>
          <w:szCs w:val="24"/>
        </w:rPr>
      </w:pPr>
    </w:p>
    <w:p w14:paraId="46C3E48E" w14:textId="22775E15" w:rsidR="00A1640D" w:rsidRPr="005C48B1" w:rsidRDefault="00A1640D" w:rsidP="005C48B1">
      <w:pPr>
        <w:pStyle w:val="Heading2"/>
        <w:rPr>
          <w:rFonts w:ascii="Arial" w:hAnsi="Arial" w:cs="Arial"/>
          <w:b/>
          <w:color w:val="auto"/>
        </w:rPr>
      </w:pPr>
      <w:r w:rsidRPr="005C48B1">
        <w:rPr>
          <w:rFonts w:ascii="Arial" w:hAnsi="Arial" w:cs="Arial"/>
          <w:b/>
          <w:color w:val="auto"/>
        </w:rPr>
        <w:t>Blind American</w:t>
      </w:r>
      <w:r w:rsidR="00DF7A18" w:rsidRPr="005C48B1">
        <w:rPr>
          <w:rFonts w:ascii="Arial" w:hAnsi="Arial" w:cs="Arial"/>
          <w:b/>
          <w:color w:val="auto"/>
        </w:rPr>
        <w:t>s</w:t>
      </w:r>
      <w:r w:rsidRPr="005C48B1">
        <w:rPr>
          <w:rFonts w:ascii="Arial" w:hAnsi="Arial" w:cs="Arial"/>
          <w:b/>
          <w:color w:val="auto"/>
        </w:rPr>
        <w:t xml:space="preserve"> Return to Work Act</w:t>
      </w:r>
    </w:p>
    <w:p w14:paraId="6423E636" w14:textId="39EB491D" w:rsidR="00A1640D" w:rsidRPr="005C48B1" w:rsidRDefault="00A1640D" w:rsidP="00DF7A18">
      <w:pPr>
        <w:pStyle w:val="ListParagraph"/>
        <w:numPr>
          <w:ilvl w:val="0"/>
          <w:numId w:val="4"/>
        </w:numPr>
        <w:spacing w:line="240" w:lineRule="auto"/>
        <w:ind w:left="720"/>
        <w:rPr>
          <w:rFonts w:ascii="Arial" w:hAnsi="Arial" w:cs="Arial"/>
          <w:i/>
          <w:sz w:val="24"/>
          <w:szCs w:val="24"/>
        </w:rPr>
      </w:pPr>
      <w:r w:rsidRPr="005C48B1">
        <w:rPr>
          <w:rFonts w:ascii="Arial" w:hAnsi="Arial" w:cs="Arial"/>
          <w:i/>
          <w:sz w:val="24"/>
          <w:szCs w:val="24"/>
        </w:rPr>
        <w:t>Do we have draft bill language?</w:t>
      </w:r>
    </w:p>
    <w:p w14:paraId="67DD9007" w14:textId="784FF031" w:rsidR="00B408AB" w:rsidRDefault="00B408AB" w:rsidP="005C48B1">
      <w:pPr>
        <w:pStyle w:val="ListParagraph"/>
        <w:spacing w:after="0" w:line="240" w:lineRule="auto"/>
        <w:rPr>
          <w:rFonts w:ascii="Arial" w:hAnsi="Arial" w:cs="Arial"/>
          <w:sz w:val="24"/>
          <w:szCs w:val="24"/>
        </w:rPr>
      </w:pPr>
      <w:r w:rsidRPr="00DF7A18">
        <w:rPr>
          <w:rFonts w:ascii="Arial" w:hAnsi="Arial" w:cs="Arial"/>
          <w:sz w:val="24"/>
          <w:szCs w:val="24"/>
        </w:rPr>
        <w:t xml:space="preserve">- The NFB government affairs group has draft language. Please refer members of Congress to Jesse Shirek. </w:t>
      </w:r>
    </w:p>
    <w:p w14:paraId="2DBE8D79" w14:textId="77777777" w:rsidR="005C48B1" w:rsidRPr="00DF7A18" w:rsidRDefault="005C48B1" w:rsidP="005C48B1">
      <w:pPr>
        <w:pStyle w:val="ListParagraph"/>
        <w:spacing w:after="0" w:line="240" w:lineRule="auto"/>
        <w:rPr>
          <w:rFonts w:ascii="Arial" w:hAnsi="Arial" w:cs="Arial"/>
          <w:sz w:val="24"/>
          <w:szCs w:val="24"/>
        </w:rPr>
      </w:pPr>
    </w:p>
    <w:p w14:paraId="6D70076C" w14:textId="77777777" w:rsidR="004465F5" w:rsidRPr="005C48B1" w:rsidRDefault="00A1640D" w:rsidP="00DF7A18">
      <w:pPr>
        <w:spacing w:line="240" w:lineRule="auto"/>
        <w:contextualSpacing/>
        <w:rPr>
          <w:rFonts w:ascii="Arial" w:hAnsi="Arial" w:cs="Arial"/>
          <w:i/>
          <w:sz w:val="24"/>
          <w:szCs w:val="24"/>
        </w:rPr>
      </w:pPr>
      <w:r w:rsidRPr="005C48B1">
        <w:rPr>
          <w:rFonts w:ascii="Arial" w:hAnsi="Arial" w:cs="Arial"/>
          <w:i/>
          <w:sz w:val="24"/>
          <w:szCs w:val="24"/>
        </w:rPr>
        <w:t>2.</w:t>
      </w:r>
      <w:r w:rsidRPr="005C48B1">
        <w:rPr>
          <w:rFonts w:ascii="Arial" w:hAnsi="Arial" w:cs="Arial"/>
          <w:i/>
          <w:sz w:val="24"/>
          <w:szCs w:val="24"/>
        </w:rPr>
        <w:tab/>
      </w:r>
      <w:r w:rsidR="004465F5" w:rsidRPr="005C48B1">
        <w:rPr>
          <w:rFonts w:ascii="Arial" w:hAnsi="Arial" w:cs="Arial"/>
          <w:i/>
          <w:sz w:val="24"/>
          <w:szCs w:val="24"/>
        </w:rPr>
        <w:t>Didn’t Congress already authorize two pilot programs to study this issue?</w:t>
      </w:r>
    </w:p>
    <w:p w14:paraId="5043A286" w14:textId="02463699" w:rsidR="00A1640D" w:rsidRDefault="004465F5"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The Social Security Administration conducted the Benefit Offset Four-State Pilot in 2005 and the Benefit-Offset National Demonstration from 2011 through 2012. Neither of these demonstrations surveyed a reasonable number of blind people. </w:t>
      </w:r>
      <w:r w:rsidRPr="00DF7A18">
        <w:rPr>
          <w:rFonts w:ascii="Arial" w:hAnsi="Arial" w:cs="Arial"/>
          <w:sz w:val="24"/>
          <w:szCs w:val="24"/>
        </w:rPr>
        <w:lastRenderedPageBreak/>
        <w:t>Additionally, given that both of these pilot programs are more than ten years old, they do not reflect the current state of accessible employment opportunities for the blind.</w:t>
      </w:r>
    </w:p>
    <w:p w14:paraId="5AA944AD" w14:textId="77777777" w:rsidR="005C48B1" w:rsidRPr="00DF7A18" w:rsidRDefault="005C48B1" w:rsidP="00DF7A18">
      <w:pPr>
        <w:spacing w:line="240" w:lineRule="auto"/>
        <w:ind w:left="720"/>
        <w:contextualSpacing/>
        <w:rPr>
          <w:rFonts w:ascii="Arial" w:hAnsi="Arial" w:cs="Arial"/>
          <w:sz w:val="24"/>
          <w:szCs w:val="24"/>
        </w:rPr>
      </w:pPr>
    </w:p>
    <w:p w14:paraId="29F19592" w14:textId="78E9F9C8" w:rsidR="00A1640D" w:rsidRPr="005C48B1" w:rsidRDefault="00DF7A18" w:rsidP="00DF7A18">
      <w:pPr>
        <w:spacing w:line="240" w:lineRule="auto"/>
        <w:contextualSpacing/>
        <w:rPr>
          <w:rFonts w:ascii="Arial" w:hAnsi="Arial" w:cs="Arial"/>
          <w:i/>
          <w:sz w:val="24"/>
          <w:szCs w:val="24"/>
        </w:rPr>
      </w:pPr>
      <w:r w:rsidRPr="005C48B1">
        <w:rPr>
          <w:rFonts w:ascii="Arial" w:hAnsi="Arial" w:cs="Arial"/>
          <w:i/>
          <w:sz w:val="24"/>
          <w:szCs w:val="24"/>
        </w:rPr>
        <w:t>3</w:t>
      </w:r>
      <w:r w:rsidR="00A1640D" w:rsidRPr="005C48B1">
        <w:rPr>
          <w:rFonts w:ascii="Arial" w:hAnsi="Arial" w:cs="Arial"/>
          <w:i/>
          <w:sz w:val="24"/>
          <w:szCs w:val="24"/>
        </w:rPr>
        <w:t>.</w:t>
      </w:r>
      <w:r w:rsidR="00A1640D" w:rsidRPr="005C48B1">
        <w:rPr>
          <w:rFonts w:ascii="Arial" w:hAnsi="Arial" w:cs="Arial"/>
          <w:i/>
          <w:sz w:val="24"/>
          <w:szCs w:val="24"/>
        </w:rPr>
        <w:tab/>
        <w:t>How will this affect Medicare eligibility?</w:t>
      </w:r>
    </w:p>
    <w:p w14:paraId="1BCF3DA0" w14:textId="2ABC8A6D" w:rsidR="00924018" w:rsidRDefault="00924018"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Blind SSDI beneficiaries will remain eligible for Medicare during the duration of the phase out period. </w:t>
      </w:r>
    </w:p>
    <w:p w14:paraId="1E173F75" w14:textId="77777777" w:rsidR="005C48B1" w:rsidRPr="00DF7A18" w:rsidRDefault="005C48B1" w:rsidP="00DF7A18">
      <w:pPr>
        <w:spacing w:line="240" w:lineRule="auto"/>
        <w:ind w:left="720"/>
        <w:contextualSpacing/>
        <w:rPr>
          <w:rFonts w:ascii="Arial" w:hAnsi="Arial" w:cs="Arial"/>
          <w:sz w:val="24"/>
          <w:szCs w:val="24"/>
        </w:rPr>
      </w:pPr>
    </w:p>
    <w:p w14:paraId="3403BFC8" w14:textId="4D3D6D04" w:rsidR="00A1640D" w:rsidRPr="005C48B1" w:rsidRDefault="00DF7A18" w:rsidP="00DF7A18">
      <w:pPr>
        <w:spacing w:line="240" w:lineRule="auto"/>
        <w:contextualSpacing/>
        <w:rPr>
          <w:rFonts w:ascii="Arial" w:hAnsi="Arial" w:cs="Arial"/>
          <w:i/>
          <w:sz w:val="24"/>
          <w:szCs w:val="24"/>
        </w:rPr>
      </w:pPr>
      <w:bookmarkStart w:id="0" w:name="_GoBack"/>
      <w:r w:rsidRPr="005C48B1">
        <w:rPr>
          <w:rFonts w:ascii="Arial" w:hAnsi="Arial" w:cs="Arial"/>
          <w:i/>
          <w:sz w:val="24"/>
          <w:szCs w:val="24"/>
        </w:rPr>
        <w:t>4</w:t>
      </w:r>
      <w:r w:rsidR="00A1640D" w:rsidRPr="005C48B1">
        <w:rPr>
          <w:rFonts w:ascii="Arial" w:hAnsi="Arial" w:cs="Arial"/>
          <w:i/>
          <w:sz w:val="24"/>
          <w:szCs w:val="24"/>
        </w:rPr>
        <w:t>.</w:t>
      </w:r>
      <w:r w:rsidR="00A1640D" w:rsidRPr="005C48B1">
        <w:rPr>
          <w:rFonts w:ascii="Arial" w:hAnsi="Arial" w:cs="Arial"/>
          <w:i/>
          <w:sz w:val="24"/>
          <w:szCs w:val="24"/>
        </w:rPr>
        <w:tab/>
        <w:t xml:space="preserve">How </w:t>
      </w:r>
      <w:r w:rsidR="00924018" w:rsidRPr="005C48B1">
        <w:rPr>
          <w:rFonts w:ascii="Arial" w:hAnsi="Arial" w:cs="Arial"/>
          <w:i/>
          <w:sz w:val="24"/>
          <w:szCs w:val="24"/>
        </w:rPr>
        <w:t>will this compare to the SSI program</w:t>
      </w:r>
      <w:r w:rsidR="00A1640D" w:rsidRPr="005C48B1">
        <w:rPr>
          <w:rFonts w:ascii="Arial" w:hAnsi="Arial" w:cs="Arial"/>
          <w:i/>
          <w:sz w:val="24"/>
          <w:szCs w:val="24"/>
        </w:rPr>
        <w:t>?</w:t>
      </w:r>
    </w:p>
    <w:bookmarkEnd w:id="0"/>
    <w:p w14:paraId="3EEF73C3" w14:textId="0C13631C" w:rsidR="00924018" w:rsidRPr="00DF7A18" w:rsidRDefault="00924018" w:rsidP="00DF7A18">
      <w:pPr>
        <w:spacing w:line="240" w:lineRule="auto"/>
        <w:ind w:left="720"/>
        <w:contextualSpacing/>
        <w:rPr>
          <w:rFonts w:ascii="Arial" w:hAnsi="Arial" w:cs="Arial"/>
          <w:sz w:val="24"/>
          <w:szCs w:val="24"/>
        </w:rPr>
      </w:pPr>
      <w:r w:rsidRPr="00DF7A18">
        <w:rPr>
          <w:rFonts w:ascii="Arial" w:hAnsi="Arial" w:cs="Arial"/>
          <w:sz w:val="24"/>
          <w:szCs w:val="24"/>
        </w:rPr>
        <w:t xml:space="preserve">- This change would bring the two programs more into alignment given that the Supplemental Security Income program already contains a two-for-one phase out. </w:t>
      </w:r>
    </w:p>
    <w:p w14:paraId="0E66DAFB" w14:textId="0D9F3D7D" w:rsidR="00743944" w:rsidRPr="00DF7A18" w:rsidRDefault="00743944" w:rsidP="00DF7A18">
      <w:pPr>
        <w:spacing w:line="240" w:lineRule="auto"/>
        <w:contextualSpacing/>
        <w:rPr>
          <w:rFonts w:ascii="Arial" w:hAnsi="Arial" w:cs="Arial"/>
          <w:sz w:val="24"/>
          <w:szCs w:val="24"/>
        </w:rPr>
      </w:pPr>
    </w:p>
    <w:sectPr w:rsidR="00743944" w:rsidRPr="00DF7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D43E4"/>
    <w:multiLevelType w:val="hybridMultilevel"/>
    <w:tmpl w:val="37B8E8F0"/>
    <w:lvl w:ilvl="0" w:tplc="390E2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06CC2"/>
    <w:multiLevelType w:val="hybridMultilevel"/>
    <w:tmpl w:val="85BE4E12"/>
    <w:lvl w:ilvl="0" w:tplc="69405D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161A4"/>
    <w:multiLevelType w:val="hybridMultilevel"/>
    <w:tmpl w:val="42A8B5EA"/>
    <w:lvl w:ilvl="0" w:tplc="51268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A763B"/>
    <w:multiLevelType w:val="hybridMultilevel"/>
    <w:tmpl w:val="71761A58"/>
    <w:lvl w:ilvl="0" w:tplc="507C38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0D"/>
    <w:rsid w:val="000273DD"/>
    <w:rsid w:val="0005425A"/>
    <w:rsid w:val="00294C48"/>
    <w:rsid w:val="004465F5"/>
    <w:rsid w:val="00455469"/>
    <w:rsid w:val="00546C67"/>
    <w:rsid w:val="005C48B1"/>
    <w:rsid w:val="00743944"/>
    <w:rsid w:val="00924018"/>
    <w:rsid w:val="00A1640D"/>
    <w:rsid w:val="00B408AB"/>
    <w:rsid w:val="00DE44FF"/>
    <w:rsid w:val="00DF7A18"/>
    <w:rsid w:val="00E65C31"/>
    <w:rsid w:val="00F0040B"/>
    <w:rsid w:val="00FE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CEF9"/>
  <w15:chartTrackingRefBased/>
  <w15:docId w15:val="{C46B412D-3F0B-409F-919F-E8A79A2B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4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48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40D"/>
    <w:pPr>
      <w:ind w:left="720"/>
      <w:contextualSpacing/>
    </w:pPr>
  </w:style>
  <w:style w:type="paragraph" w:styleId="Title">
    <w:name w:val="Title"/>
    <w:basedOn w:val="Normal"/>
    <w:next w:val="Normal"/>
    <w:link w:val="TitleChar"/>
    <w:uiPriority w:val="10"/>
    <w:qFormat/>
    <w:rsid w:val="005C4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8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C48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48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Walls, Kyle</dc:creator>
  <cp:keywords/>
  <dc:description/>
  <cp:lastModifiedBy>Walls, Kyle</cp:lastModifiedBy>
  <cp:revision>2</cp:revision>
  <dcterms:created xsi:type="dcterms:W3CDTF">2024-01-19T20:05:00Z</dcterms:created>
  <dcterms:modified xsi:type="dcterms:W3CDTF">2024-01-19T20:05:00Z</dcterms:modified>
</cp:coreProperties>
</file>