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C28A" w14:textId="14EDD2BA" w:rsidR="007F0F5E" w:rsidRPr="00F356C9" w:rsidRDefault="00D67A48" w:rsidP="00D67A4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356C9">
        <w:rPr>
          <w:rFonts w:ascii="Arial" w:hAnsi="Arial" w:cs="Arial"/>
          <w:b/>
          <w:bCs/>
        </w:rPr>
        <w:t>The National Federation of the Blind of Wisconsin is pleased to announce the 2021 Alaskan Fundraiser Cruise</w:t>
      </w:r>
    </w:p>
    <w:p w14:paraId="31808890" w14:textId="77777777" w:rsidR="00D67A48" w:rsidRPr="00F356C9" w:rsidRDefault="00D67A48" w:rsidP="00D67A48">
      <w:pPr>
        <w:rPr>
          <w:rFonts w:ascii="Arial" w:hAnsi="Arial" w:cs="Arial"/>
          <w:b/>
          <w:bCs/>
        </w:rPr>
      </w:pPr>
    </w:p>
    <w:p w14:paraId="2F3774D5" w14:textId="7FB1018D" w:rsidR="00D67A48" w:rsidRPr="00D67A48" w:rsidRDefault="00F0244A" w:rsidP="00D67A48">
      <w:pPr>
        <w:jc w:val="center"/>
        <w:rPr>
          <w:rFonts w:ascii="Arial" w:hAnsi="Arial" w:cs="Arial"/>
        </w:rPr>
      </w:pPr>
      <w:r w:rsidRPr="00D67A48">
        <w:rPr>
          <w:rFonts w:ascii="Arial" w:hAnsi="Arial" w:cs="Arial"/>
        </w:rPr>
        <w:t>JOIN US FOR OUR</w:t>
      </w:r>
    </w:p>
    <w:p w14:paraId="6BA74733" w14:textId="77777777" w:rsidR="00161A26" w:rsidRDefault="00161A26" w:rsidP="00D67A48">
      <w:pPr>
        <w:jc w:val="center"/>
        <w:rPr>
          <w:rFonts w:ascii="Arial" w:hAnsi="Arial" w:cs="Arial"/>
        </w:rPr>
      </w:pPr>
      <w:r w:rsidRPr="00161A26">
        <w:rPr>
          <w:rFonts w:ascii="Arial" w:hAnsi="Arial" w:cs="Arial"/>
        </w:rPr>
        <w:t xml:space="preserve">7-Day Alaska </w:t>
      </w:r>
      <w:r w:rsidRPr="00D67A48">
        <w:rPr>
          <w:rFonts w:ascii="Arial" w:hAnsi="Arial" w:cs="Arial"/>
        </w:rPr>
        <w:t>Fundraiser Cruise</w:t>
      </w:r>
      <w:r>
        <w:rPr>
          <w:rFonts w:ascii="Arial" w:hAnsi="Arial" w:cs="Arial"/>
        </w:rPr>
        <w:t xml:space="preserve"> </w:t>
      </w:r>
    </w:p>
    <w:p w14:paraId="2CE4D09D" w14:textId="66DDF25A" w:rsidR="00D67A48" w:rsidRPr="00D67A48" w:rsidRDefault="00161A26" w:rsidP="00D67A48">
      <w:pPr>
        <w:jc w:val="center"/>
        <w:rPr>
          <w:rFonts w:ascii="Arial" w:hAnsi="Arial" w:cs="Arial"/>
        </w:rPr>
      </w:pPr>
      <w:r w:rsidRPr="00161A26">
        <w:rPr>
          <w:rFonts w:ascii="Arial" w:hAnsi="Arial" w:cs="Arial"/>
        </w:rPr>
        <w:t>Round-trip Seattle: Glacier Bay, Skagway &amp; Juneau</w:t>
      </w:r>
    </w:p>
    <w:p w14:paraId="3A7517B4" w14:textId="17CB7BE6" w:rsidR="00D67A48" w:rsidRPr="00D67A48" w:rsidRDefault="00D67A48" w:rsidP="00D67A48">
      <w:pPr>
        <w:jc w:val="center"/>
        <w:rPr>
          <w:rFonts w:ascii="Arial" w:hAnsi="Arial" w:cs="Arial"/>
        </w:rPr>
      </w:pPr>
      <w:r w:rsidRPr="00D67A48">
        <w:rPr>
          <w:rFonts w:ascii="Arial" w:hAnsi="Arial" w:cs="Arial"/>
        </w:rPr>
        <w:t>Sailing on the Norwegian Encore</w:t>
      </w:r>
    </w:p>
    <w:p w14:paraId="61F4A8AC" w14:textId="59540F40" w:rsidR="00D67A48" w:rsidRPr="00D67A48" w:rsidRDefault="00D67A48" w:rsidP="00D67A48">
      <w:pPr>
        <w:jc w:val="center"/>
        <w:rPr>
          <w:rFonts w:ascii="Arial" w:hAnsi="Arial" w:cs="Arial"/>
        </w:rPr>
      </w:pPr>
      <w:r w:rsidRPr="00D67A48">
        <w:rPr>
          <w:rFonts w:ascii="Arial" w:hAnsi="Arial" w:cs="Arial"/>
        </w:rPr>
        <w:t>Departing the Port of Seattle October 3, 2021</w:t>
      </w:r>
    </w:p>
    <w:p w14:paraId="249D17DD" w14:textId="7F45BE7F" w:rsidR="00D67A48" w:rsidRPr="00D67A48" w:rsidRDefault="00F356C9" w:rsidP="00A52287">
      <w:pPr>
        <w:jc w:val="center"/>
        <w:rPr>
          <w:rFonts w:ascii="Arial" w:hAnsi="Arial" w:cs="Arial"/>
        </w:rPr>
      </w:pPr>
      <w:r w:rsidRPr="008252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1CA3CD" wp14:editId="62849151">
                <wp:simplePos x="0" y="0"/>
                <wp:positionH relativeFrom="column">
                  <wp:posOffset>220980</wp:posOffset>
                </wp:positionH>
                <wp:positionV relativeFrom="paragraph">
                  <wp:posOffset>5374640</wp:posOffset>
                </wp:positionV>
                <wp:extent cx="6766560" cy="731520"/>
                <wp:effectExtent l="0" t="0" r="15240" b="1143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31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92DD4" w14:textId="48BDC355" w:rsidR="008252BA" w:rsidRPr="00356D10" w:rsidRDefault="008252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</w:rPr>
                              <w:t xml:space="preserve">For more information </w:t>
                            </w:r>
                            <w:r w:rsidR="00DD388E">
                              <w:rPr>
                                <w:rFonts w:ascii="Arial" w:hAnsi="Arial" w:cs="Arial"/>
                              </w:rPr>
                              <w:t xml:space="preserve">about the cruise and available perks </w:t>
                            </w:r>
                            <w:r w:rsidRPr="00356D10">
                              <w:rPr>
                                <w:rFonts w:ascii="Arial" w:hAnsi="Arial" w:cs="Arial"/>
                              </w:rPr>
                              <w:t xml:space="preserve">or to book your cruise </w:t>
                            </w:r>
                            <w:r w:rsidR="00624590">
                              <w:rPr>
                                <w:rFonts w:ascii="Arial" w:hAnsi="Arial" w:cs="Arial"/>
                              </w:rPr>
                              <w:t xml:space="preserve">with us </w:t>
                            </w:r>
                            <w:r w:rsidRPr="00356D10">
                              <w:rPr>
                                <w:rFonts w:ascii="Arial" w:hAnsi="Arial" w:cs="Arial"/>
                              </w:rPr>
                              <w:t xml:space="preserve">today, please call Cindy </w:t>
                            </w:r>
                            <w:proofErr w:type="spellStart"/>
                            <w:r w:rsidRPr="00356D10">
                              <w:rPr>
                                <w:rFonts w:ascii="Arial" w:hAnsi="Arial" w:cs="Arial"/>
                              </w:rPr>
                              <w:t>Kiper</w:t>
                            </w:r>
                            <w:proofErr w:type="spellEnd"/>
                            <w:r w:rsidRPr="00356D10">
                              <w:rPr>
                                <w:rFonts w:ascii="Arial" w:hAnsi="Arial" w:cs="Arial"/>
                              </w:rPr>
                              <w:t xml:space="preserve"> at Cruises, Inc at 813-418-0647 or email her at </w:t>
                            </w:r>
                            <w:hyperlink r:id="rId8" w:history="1">
                              <w:r w:rsidRPr="00356D10">
                                <w:rPr>
                                  <w:rStyle w:val="Hyperlink"/>
                                  <w:rFonts w:ascii="Arial" w:hAnsi="Arial" w:cs="Arial"/>
                                </w:rPr>
                                <w:t>kkiper@cruisesinc.com</w:t>
                              </w:r>
                            </w:hyperlink>
                            <w:r w:rsidRPr="00356D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A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423.2pt;width:532.8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" fillcolor="white [3201]" strokecolor="#4f81bd [3204]" strokeweight="2pt">
                <v:textbox>
                  <w:txbxContent>
                    <w:p w14:paraId="05692DD4" w14:textId="48BDC355" w:rsidR="008252BA" w:rsidRPr="00356D10" w:rsidRDefault="008252BA">
                      <w:pPr>
                        <w:rPr>
                          <w:rFonts w:ascii="Arial" w:hAnsi="Arial" w:cs="Arial"/>
                        </w:rPr>
                      </w:pPr>
                      <w:r w:rsidRPr="00356D10">
                        <w:rPr>
                          <w:rFonts w:ascii="Arial" w:hAnsi="Arial" w:cs="Arial"/>
                        </w:rPr>
                        <w:t xml:space="preserve">For more information </w:t>
                      </w:r>
                      <w:r w:rsidR="00DD388E">
                        <w:rPr>
                          <w:rFonts w:ascii="Arial" w:hAnsi="Arial" w:cs="Arial"/>
                        </w:rPr>
                        <w:t xml:space="preserve">about the cruise and available perks </w:t>
                      </w:r>
                      <w:r w:rsidRPr="00356D10">
                        <w:rPr>
                          <w:rFonts w:ascii="Arial" w:hAnsi="Arial" w:cs="Arial"/>
                        </w:rPr>
                        <w:t xml:space="preserve">or to book your cruise </w:t>
                      </w:r>
                      <w:r w:rsidR="00624590">
                        <w:rPr>
                          <w:rFonts w:ascii="Arial" w:hAnsi="Arial" w:cs="Arial"/>
                        </w:rPr>
                        <w:t xml:space="preserve">with us </w:t>
                      </w:r>
                      <w:r w:rsidRPr="00356D10">
                        <w:rPr>
                          <w:rFonts w:ascii="Arial" w:hAnsi="Arial" w:cs="Arial"/>
                        </w:rPr>
                        <w:t xml:space="preserve">today, please call Cindy </w:t>
                      </w:r>
                      <w:proofErr w:type="spellStart"/>
                      <w:r w:rsidRPr="00356D10">
                        <w:rPr>
                          <w:rFonts w:ascii="Arial" w:hAnsi="Arial" w:cs="Arial"/>
                        </w:rPr>
                        <w:t>Kiper</w:t>
                      </w:r>
                      <w:proofErr w:type="spellEnd"/>
                      <w:r w:rsidRPr="00356D10">
                        <w:rPr>
                          <w:rFonts w:ascii="Arial" w:hAnsi="Arial" w:cs="Arial"/>
                        </w:rPr>
                        <w:t xml:space="preserve"> at Cruises, Inc at 813-418-0647 or email her at </w:t>
                      </w:r>
                      <w:hyperlink r:id="rId9" w:history="1">
                        <w:r w:rsidRPr="00356D10">
                          <w:rPr>
                            <w:rStyle w:val="Hyperlink"/>
                            <w:rFonts w:ascii="Arial" w:hAnsi="Arial" w:cs="Arial"/>
                          </w:rPr>
                          <w:t>kkiper@cruisesinc.com</w:t>
                        </w:r>
                      </w:hyperlink>
                      <w:r w:rsidRPr="00356D1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6D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FB7853" wp14:editId="76913B25">
                <wp:simplePos x="0" y="0"/>
                <wp:positionH relativeFrom="column">
                  <wp:posOffset>220980</wp:posOffset>
                </wp:positionH>
                <wp:positionV relativeFrom="paragraph">
                  <wp:posOffset>4749800</wp:posOffset>
                </wp:positionV>
                <wp:extent cx="6766560" cy="541020"/>
                <wp:effectExtent l="0" t="0" r="15240" b="1143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541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C814" w14:textId="770DC87F" w:rsidR="00356D10" w:rsidRPr="00F356C9" w:rsidRDefault="00F356C9" w:rsidP="00356D10">
                            <w:r w:rsidRPr="00F356C9">
                              <w:t>A portion of every booking will go to the NFB of Wisconsin to help support our mission and programs such as advocacy, education, and outreach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7853" id="_x0000_s1027" type="#_x0000_t202" style="position:absolute;left:0;text-align:left;margin-left:17.4pt;margin-top:374pt;width:532.8pt;height: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" fillcolor="white [3201]" strokecolor="#4bacc6 [3208]" strokeweight="2pt">
                <v:textbox>
                  <w:txbxContent>
                    <w:p w14:paraId="34B9C814" w14:textId="770DC87F" w:rsidR="00356D10" w:rsidRPr="00F356C9" w:rsidRDefault="00F356C9" w:rsidP="00356D10">
                      <w:r w:rsidRPr="00F356C9">
                        <w:t>A portion of every booking will go to the NFB of Wisconsin to help support our mission and programs such as advocacy, education, and outreach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397" w:rsidRPr="000E6C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0A1E5" wp14:editId="29C1C2DC">
                <wp:simplePos x="0" y="0"/>
                <wp:positionH relativeFrom="column">
                  <wp:posOffset>220980</wp:posOffset>
                </wp:positionH>
                <wp:positionV relativeFrom="paragraph">
                  <wp:posOffset>3302000</wp:posOffset>
                </wp:positionV>
                <wp:extent cx="6766560" cy="1341120"/>
                <wp:effectExtent l="0" t="0" r="15240" b="1143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341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99641" w14:textId="2D12DB93" w:rsidR="000E6C9D" w:rsidRPr="00356D10" w:rsidRDefault="00C459DB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C459DB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Whoosh out over the side of the ship on Ocean Loops in Aqua Park. Zoom around hairpin turns on the largest </w:t>
                            </w:r>
                            <w:proofErr w:type="gramStart"/>
                            <w:r w:rsidRPr="00C459DB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race track</w:t>
                            </w:r>
                            <w:proofErr w:type="gramEnd"/>
                            <w:r w:rsidRPr="00C459DB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at sea. Or uncover hidden treasure with revolutionary laser tag</w:t>
                            </w:r>
                            <w:r w:rsidR="000E6C9D"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2D48C95C" w14:textId="7F8DA5BB" w:rsidR="000E6C9D" w:rsidRPr="00356D10" w:rsidRDefault="000E6C9D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Be in awe of the views from </w:t>
                            </w:r>
                            <w:r w:rsidR="0062459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the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180-degree observation lounges.</w:t>
                            </w:r>
                          </w:p>
                          <w:p w14:paraId="4E298589" w14:textId="5C04B448" w:rsidR="00C459DB" w:rsidRDefault="00C459DB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Treat yourself to a day at the </w:t>
                            </w:r>
                            <w:proofErr w:type="spellStart"/>
                            <w:r w:rsidRPr="00C459DB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Mandara</w:t>
                            </w:r>
                            <w:proofErr w:type="spellEnd"/>
                            <w:r w:rsidRPr="00C459DB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Spa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. </w:t>
                            </w:r>
                          </w:p>
                          <w:p w14:paraId="715F858F" w14:textId="3B5BDC91" w:rsidR="005F4DE0" w:rsidRPr="00356D10" w:rsidRDefault="005F4DE0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Best New Cruise Ship, Cruise Critic Editors’ Picks 2019.</w:t>
                            </w:r>
                          </w:p>
                          <w:p w14:paraId="04922212" w14:textId="1B7C268A" w:rsidR="000E6C9D" w:rsidRPr="00356D10" w:rsidRDefault="000E6C9D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Check out the YouTube video link for a 1 hour and </w:t>
                            </w:r>
                            <w:proofErr w:type="gramStart"/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45 minute</w:t>
                            </w:r>
                            <w:proofErr w:type="gramEnd"/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descriptive tour of the Norwegian Encore. </w:t>
                            </w:r>
                            <w:hyperlink r:id="rId10" w:history="1">
                              <w:r w:rsidRPr="00356D1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2"/>
                                </w:rPr>
                                <w:t>https://youtu.be/cQ3i-vRppRg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A1E5" id="_x0000_s1028" type="#_x0000_t202" style="position:absolute;left:0;text-align:left;margin-left:17.4pt;margin-top:260pt;width:532.8pt;height:1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" fillcolor="white [3201]" strokecolor="#c0504d [3205]" strokeweight="2pt">
                <v:textbox>
                  <w:txbxContent>
                    <w:p w14:paraId="19699641" w14:textId="2D12DB93" w:rsidR="000E6C9D" w:rsidRPr="00356D10" w:rsidRDefault="00C459DB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C459DB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Whoosh out over the side of the ship on Ocean Loops in Aqua Park. Zoom around hairpin turns on the largest </w:t>
                      </w:r>
                      <w:proofErr w:type="gramStart"/>
                      <w:r w:rsidRPr="00C459DB">
                        <w:rPr>
                          <w:rFonts w:ascii="Arial" w:hAnsi="Arial" w:cs="Arial"/>
                          <w:sz w:val="24"/>
                          <w:szCs w:val="22"/>
                        </w:rPr>
                        <w:t>race track</w:t>
                      </w:r>
                      <w:proofErr w:type="gramEnd"/>
                      <w:r w:rsidRPr="00C459DB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at sea. Or uncover hidden treasure with revolutionary laser tag</w:t>
                      </w:r>
                      <w:r w:rsidR="000E6C9D"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.</w:t>
                      </w:r>
                    </w:p>
                    <w:p w14:paraId="2D48C95C" w14:textId="7F8DA5BB" w:rsidR="000E6C9D" w:rsidRPr="00356D10" w:rsidRDefault="000E6C9D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Be in awe of the views from </w:t>
                      </w:r>
                      <w:r w:rsidR="00624590">
                        <w:rPr>
                          <w:rFonts w:ascii="Arial" w:hAnsi="Arial" w:cs="Arial"/>
                          <w:sz w:val="24"/>
                          <w:szCs w:val="22"/>
                        </w:rPr>
                        <w:t>the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180-degree observation lounges.</w:t>
                      </w:r>
                    </w:p>
                    <w:p w14:paraId="4E298589" w14:textId="5C04B448" w:rsidR="00C459DB" w:rsidRDefault="00C459DB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Treat yourself to a day at the </w:t>
                      </w:r>
                      <w:proofErr w:type="spellStart"/>
                      <w:r w:rsidRPr="00C459DB">
                        <w:rPr>
                          <w:rFonts w:ascii="Arial" w:hAnsi="Arial" w:cs="Arial"/>
                          <w:sz w:val="24"/>
                          <w:szCs w:val="22"/>
                        </w:rPr>
                        <w:t>Mandara</w:t>
                      </w:r>
                      <w:proofErr w:type="spellEnd"/>
                      <w:r w:rsidRPr="00C459DB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Spa</w:t>
                      </w: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. </w:t>
                      </w:r>
                    </w:p>
                    <w:p w14:paraId="715F858F" w14:textId="3B5BDC91" w:rsidR="005F4DE0" w:rsidRPr="00356D10" w:rsidRDefault="005F4DE0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Best New Cruise Ship, Cruise Critic Editors’ Picks 2019.</w:t>
                      </w:r>
                    </w:p>
                    <w:p w14:paraId="04922212" w14:textId="1B7C268A" w:rsidR="000E6C9D" w:rsidRPr="00356D10" w:rsidRDefault="000E6C9D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Check out the YouTube video link for a 1 hour and </w:t>
                      </w:r>
                      <w:proofErr w:type="gramStart"/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45 minute</w:t>
                      </w:r>
                      <w:proofErr w:type="gramEnd"/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descriptive tour of the Norwegian Encore. </w:t>
                      </w:r>
                      <w:hyperlink r:id="rId11" w:history="1">
                        <w:r w:rsidRPr="00356D10">
                          <w:rPr>
                            <w:rStyle w:val="Hyperlink"/>
                            <w:rFonts w:ascii="Arial" w:hAnsi="Arial" w:cs="Arial"/>
                            <w:sz w:val="24"/>
                            <w:szCs w:val="22"/>
                          </w:rPr>
                          <w:t>https://youtu.be/cQ3i-vRppRg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E5397" w:rsidRPr="00A5228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079E3B" wp14:editId="0E9A27A4">
                <wp:simplePos x="0" y="0"/>
                <wp:positionH relativeFrom="column">
                  <wp:posOffset>2567940</wp:posOffset>
                </wp:positionH>
                <wp:positionV relativeFrom="paragraph">
                  <wp:posOffset>339090</wp:posOffset>
                </wp:positionV>
                <wp:extent cx="2103120" cy="2834640"/>
                <wp:effectExtent l="0" t="0" r="11430" b="2286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20083" w14:textId="77777777" w:rsidR="00A52287" w:rsidRDefault="00A52287" w:rsidP="00A52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A5228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Passengers interested in airfare from Madison or Milwaukee to Seattle, at this time, it is priced at $649 per person round trip but price is subject to change.</w:t>
                            </w:r>
                          </w:p>
                          <w:p w14:paraId="46DE8903" w14:textId="77777777" w:rsidR="00A52287" w:rsidRDefault="00A52287" w:rsidP="00A52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A5228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Transfers from the airport to the cruise port are $40 per person round trip.</w:t>
                            </w:r>
                          </w:p>
                          <w:p w14:paraId="083C0806" w14:textId="7100CDA8" w:rsidR="00A52287" w:rsidRPr="00A52287" w:rsidRDefault="00A52287" w:rsidP="00A522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A5228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Prices for hotel packages will be available in October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9E3B" id="_x0000_s1029" type="#_x0000_t202" style="position:absolute;left:0;text-align:left;margin-left:202.2pt;margin-top:26.7pt;width:165.6pt;height:22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" strokecolor="#ffc000" strokeweight="1.25pt">
                <v:textbox>
                  <w:txbxContent>
                    <w:p w14:paraId="1F920083" w14:textId="77777777" w:rsidR="00A52287" w:rsidRDefault="00A52287" w:rsidP="00A52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A52287">
                        <w:rPr>
                          <w:rFonts w:ascii="Arial" w:hAnsi="Arial" w:cs="Arial"/>
                          <w:sz w:val="24"/>
                          <w:szCs w:val="22"/>
                        </w:rPr>
                        <w:t>Passengers interested in airfare from Madison or Milwaukee to Seattle, at this time, it is priced at $649 per person round trip but price is subject to change.</w:t>
                      </w:r>
                    </w:p>
                    <w:p w14:paraId="46DE8903" w14:textId="77777777" w:rsidR="00A52287" w:rsidRDefault="00A52287" w:rsidP="00A52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A52287">
                        <w:rPr>
                          <w:rFonts w:ascii="Arial" w:hAnsi="Arial" w:cs="Arial"/>
                          <w:sz w:val="24"/>
                          <w:szCs w:val="22"/>
                        </w:rPr>
                        <w:t>Transfers from the airport to the cruise port are $40 per person round trip.</w:t>
                      </w:r>
                    </w:p>
                    <w:p w14:paraId="083C0806" w14:textId="7100CDA8" w:rsidR="00A52287" w:rsidRPr="00A52287" w:rsidRDefault="00A52287" w:rsidP="00A522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A52287">
                        <w:rPr>
                          <w:rFonts w:ascii="Arial" w:hAnsi="Arial" w:cs="Arial"/>
                          <w:sz w:val="24"/>
                          <w:szCs w:val="22"/>
                        </w:rPr>
                        <w:t>Prices for hotel packages will be available in October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397" w:rsidRPr="00D67A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9952A" wp14:editId="44EAB2EC">
                <wp:simplePos x="0" y="0"/>
                <wp:positionH relativeFrom="column">
                  <wp:posOffset>220980</wp:posOffset>
                </wp:positionH>
                <wp:positionV relativeFrom="paragraph">
                  <wp:posOffset>314960</wp:posOffset>
                </wp:positionV>
                <wp:extent cx="2011680" cy="2834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FE89" w14:textId="02221484" w:rsidR="00F0244A" w:rsidRPr="001B55FE" w:rsidRDefault="00D67A48" w:rsidP="001B5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IB Interior cabins are $</w:t>
                            </w:r>
                            <w:r w:rsidR="006F0CF4" w:rsidRPr="006F0CF4">
                              <w:t xml:space="preserve"> </w:t>
                            </w:r>
                            <w:r w:rsidR="006F0CF4" w:rsidRP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$1130.57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per person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(plus </w:t>
                            </w:r>
                            <w:r w:rsid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2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perk</w:t>
                            </w:r>
                            <w:r w:rsid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71850B4E" w14:textId="77EC0B6E" w:rsidR="00D67A48" w:rsidRPr="001B55FE" w:rsidRDefault="00D67A48" w:rsidP="00F02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BB Balcony cabins are $</w:t>
                            </w:r>
                            <w:r w:rsidR="006F0CF4" w:rsidRPr="006F0CF4">
                              <w:t xml:space="preserve"> </w:t>
                            </w:r>
                            <w:r w:rsidR="006F0CF4" w:rsidRP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$1705.67</w:t>
                            </w:r>
                            <w:r w:rsid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per person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(plus </w:t>
                            </w:r>
                            <w:r w:rsid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4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perks)</w:t>
                            </w:r>
                            <w:r w:rsidR="001B55FE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B1E4EAD" w14:textId="0B5B9FE6" w:rsidR="00D67A48" w:rsidRPr="001B55FE" w:rsidRDefault="00D67A48" w:rsidP="00F02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The deposit is $125 per person due by 7/</w:t>
                            </w:r>
                            <w:r w:rsidR="006F0CF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31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/2020</w:t>
                            </w:r>
                            <w:r w:rsid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.</w:t>
                            </w: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2DFA7227" w14:textId="4DB6A6EA" w:rsidR="00D67A48" w:rsidRDefault="00D67A48" w:rsidP="00F02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356D1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Final payment is due on 6/5/2021.</w:t>
                            </w:r>
                          </w:p>
                          <w:p w14:paraId="732E3B3E" w14:textId="084B752D" w:rsidR="00FE5397" w:rsidRPr="00FE5397" w:rsidRDefault="00FE5397" w:rsidP="00FE5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FE539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Gratuities are $15.50 per person per day or $108.50 each for the 7-day voyage.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9952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7.4pt;margin-top:24.8pt;width:158.4pt;height:22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" strokecolor="#ffc000" strokeweight="1.25pt">
                <v:textbox>
                  <w:txbxContent>
                    <w:p w14:paraId="21EEFE89" w14:textId="02221484" w:rsidR="00F0244A" w:rsidRPr="001B55FE" w:rsidRDefault="00D67A48" w:rsidP="001B5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IB Interior cabins are $</w:t>
                      </w:r>
                      <w:r w:rsidR="006F0CF4" w:rsidRPr="006F0CF4">
                        <w:t xml:space="preserve"> </w:t>
                      </w:r>
                      <w:r w:rsidR="006F0CF4" w:rsidRP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$1130.57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per person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(plus </w:t>
                      </w:r>
                      <w:r w:rsid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2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perk</w:t>
                      </w:r>
                      <w:r w:rsid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s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.</w:t>
                      </w:r>
                    </w:p>
                    <w:p w14:paraId="71850B4E" w14:textId="77EC0B6E" w:rsidR="00D67A48" w:rsidRPr="001B55FE" w:rsidRDefault="00D67A48" w:rsidP="00F02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BB Balcony cabins are $</w:t>
                      </w:r>
                      <w:r w:rsidR="006F0CF4" w:rsidRPr="006F0CF4">
                        <w:t xml:space="preserve"> </w:t>
                      </w:r>
                      <w:r w:rsidR="006F0CF4" w:rsidRP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$1705.67</w:t>
                      </w:r>
                      <w:r w:rsid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per person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(plus </w:t>
                      </w:r>
                      <w:r w:rsid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4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perks)</w:t>
                      </w:r>
                      <w:r w:rsidR="001B55FE">
                        <w:rPr>
                          <w:rFonts w:ascii="Arial" w:hAnsi="Arial" w:cs="Arial"/>
                          <w:sz w:val="24"/>
                          <w:szCs w:val="22"/>
                        </w:rPr>
                        <w:t>.</w:t>
                      </w:r>
                    </w:p>
                    <w:p w14:paraId="3B1E4EAD" w14:textId="0B5B9FE6" w:rsidR="00D67A48" w:rsidRPr="001B55FE" w:rsidRDefault="00D67A48" w:rsidP="00F02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The deposit is $125 per person due by 7/</w:t>
                      </w:r>
                      <w:r w:rsidR="006F0CF4">
                        <w:rPr>
                          <w:rFonts w:ascii="Arial" w:hAnsi="Arial" w:cs="Arial"/>
                          <w:sz w:val="24"/>
                          <w:szCs w:val="22"/>
                        </w:rPr>
                        <w:t>31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/2020</w:t>
                      </w:r>
                      <w:r w:rsid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>.</w:t>
                      </w: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2DFA7227" w14:textId="4DB6A6EA" w:rsidR="00D67A48" w:rsidRDefault="00D67A48" w:rsidP="00F02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356D10">
                        <w:rPr>
                          <w:rFonts w:ascii="Arial" w:hAnsi="Arial" w:cs="Arial"/>
                          <w:sz w:val="24"/>
                          <w:szCs w:val="22"/>
                        </w:rPr>
                        <w:t>Final payment is due on 6/5/2021.</w:t>
                      </w:r>
                    </w:p>
                    <w:p w14:paraId="732E3B3E" w14:textId="084B752D" w:rsidR="00FE5397" w:rsidRPr="00FE5397" w:rsidRDefault="00FE5397" w:rsidP="00FE5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FE5397">
                        <w:rPr>
                          <w:rFonts w:ascii="Arial" w:hAnsi="Arial" w:cs="Arial"/>
                          <w:sz w:val="24"/>
                          <w:szCs w:val="22"/>
                        </w:rPr>
                        <w:t>Gratuities are $15.50 per person per day or $108.50 each for the 7-day voyage.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397" w:rsidRPr="00D67A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B6ABC" wp14:editId="7433BFE8">
                <wp:simplePos x="0" y="0"/>
                <wp:positionH relativeFrom="margin">
                  <wp:posOffset>4972050</wp:posOffset>
                </wp:positionH>
                <wp:positionV relativeFrom="paragraph">
                  <wp:posOffset>334010</wp:posOffset>
                </wp:positionV>
                <wp:extent cx="2011680" cy="2834640"/>
                <wp:effectExtent l="0" t="0" r="26670" b="2286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F051" w14:textId="05BE1FBB" w:rsidR="00D67A48" w:rsidRDefault="00F370D4" w:rsidP="00F02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F370D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Serving a wide variety of culinary delights to please every palate, </w:t>
                            </w:r>
                            <w:r w:rsidR="000B7839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the</w:t>
                            </w:r>
                            <w:r w:rsidRPr="00F370D4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complimentary dining options include three main dining rooms, a help-yourself buffet and a variety of casual cafés, grills and on-the-go choices. </w:t>
                            </w:r>
                          </w:p>
                          <w:p w14:paraId="54287136" w14:textId="66DE8248" w:rsidR="00F370D4" w:rsidRDefault="00F370D4" w:rsidP="00F02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Specialty Dining is also available for an additional charge.</w:t>
                            </w:r>
                          </w:p>
                          <w:p w14:paraId="0138F4C7" w14:textId="1D5494EA" w:rsidR="00F370D4" w:rsidRPr="00356D10" w:rsidRDefault="00F370D4" w:rsidP="00F02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There are 19 dining options to choose from!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6ABC" id="_x0000_s1031" type="#_x0000_t202" style="position:absolute;left:0;text-align:left;margin-left:391.5pt;margin-top:26.3pt;width:158.4pt;height:22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" strokecolor="#ffc000" strokeweight="1.25pt">
                <v:textbox>
                  <w:txbxContent>
                    <w:p w14:paraId="4BE6F051" w14:textId="05BE1FBB" w:rsidR="00D67A48" w:rsidRDefault="00F370D4" w:rsidP="00F02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F370D4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Serving a wide variety of culinary delights to please every palate, </w:t>
                      </w:r>
                      <w:r w:rsidR="000B7839">
                        <w:rPr>
                          <w:rFonts w:ascii="Arial" w:hAnsi="Arial" w:cs="Arial"/>
                          <w:sz w:val="24"/>
                          <w:szCs w:val="22"/>
                        </w:rPr>
                        <w:t>the</w:t>
                      </w:r>
                      <w:r w:rsidRPr="00F370D4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complimentary dining options include three main dining rooms, a help-yourself buffet and a variety of casual cafés, grills and on-the-go choices. </w:t>
                      </w:r>
                    </w:p>
                    <w:p w14:paraId="54287136" w14:textId="66DE8248" w:rsidR="00F370D4" w:rsidRDefault="00F370D4" w:rsidP="00F02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Specialty Dining is also available for an additional charge.</w:t>
                      </w:r>
                    </w:p>
                    <w:p w14:paraId="0138F4C7" w14:textId="1D5494EA" w:rsidR="00F370D4" w:rsidRPr="00356D10" w:rsidRDefault="00F370D4" w:rsidP="00F02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There are 19 dining options to choose from!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A48" w:rsidRPr="00D67A48">
        <w:rPr>
          <w:rFonts w:ascii="Arial" w:hAnsi="Arial" w:cs="Arial"/>
        </w:rPr>
        <w:t xml:space="preserve">Returning </w:t>
      </w:r>
      <w:r w:rsidR="00FE5397">
        <w:rPr>
          <w:rFonts w:ascii="Arial" w:hAnsi="Arial" w:cs="Arial"/>
        </w:rPr>
        <w:t xml:space="preserve">the </w:t>
      </w:r>
      <w:r w:rsidR="00FE5397" w:rsidRPr="00D67A48">
        <w:rPr>
          <w:rFonts w:ascii="Arial" w:hAnsi="Arial" w:cs="Arial"/>
        </w:rPr>
        <w:t xml:space="preserve">Port of Seattle </w:t>
      </w:r>
      <w:r w:rsidR="00D67A48" w:rsidRPr="00D67A48">
        <w:rPr>
          <w:rFonts w:ascii="Arial" w:hAnsi="Arial" w:cs="Arial"/>
        </w:rPr>
        <w:t>October 10, 2021</w:t>
      </w:r>
    </w:p>
    <w:p w14:paraId="2FAD46E2" w14:textId="37A4335D" w:rsidR="00D67A48" w:rsidRPr="00F356C9" w:rsidRDefault="00F356C9" w:rsidP="00D67A48">
      <w:pPr>
        <w:jc w:val="center"/>
        <w:rPr>
          <w:rFonts w:ascii="Arial" w:hAnsi="Arial" w:cs="Arial"/>
          <w:i/>
          <w:iCs/>
        </w:rPr>
      </w:pPr>
      <w:r w:rsidRPr="00F356C9">
        <w:rPr>
          <w:rFonts w:ascii="Arial" w:hAnsi="Arial" w:cs="Arial"/>
          <w:i/>
          <w:iCs/>
        </w:rPr>
        <w:t>ALASKA IS CALLING AND YOU MUST GO!</w:t>
      </w:r>
    </w:p>
    <w:sectPr w:rsidR="00D67A48" w:rsidRPr="00F356C9" w:rsidSect="00161A26">
      <w:footerReference w:type="default" r:id="rId12"/>
      <w:headerReference w:type="first" r:id="rId13"/>
      <w:footerReference w:type="first" r:id="rId14"/>
      <w:pgSz w:w="12240" w:h="15840" w:code="1"/>
      <w:pgMar w:top="2430" w:right="432" w:bottom="432" w:left="432" w:header="432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7061" w14:textId="77777777" w:rsidR="002A4DFE" w:rsidRDefault="002A4DFE">
      <w:r>
        <w:separator/>
      </w:r>
    </w:p>
  </w:endnote>
  <w:endnote w:type="continuationSeparator" w:id="0">
    <w:p w14:paraId="1171C556" w14:textId="77777777" w:rsidR="002A4DFE" w:rsidRDefault="002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43D1" w14:textId="77777777"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FE8CE" wp14:editId="24B2F13E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4F388" w14:textId="77777777"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3D581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650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isconsin</w:t>
                          </w:r>
                        </w:p>
                        <w:p w14:paraId="340F9534" w14:textId="77777777" w:rsidR="007F0F5E" w:rsidRPr="007F0F5E" w:rsidRDefault="007F0F5E" w:rsidP="007F0F5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John Fritz, </w:t>
                          </w:r>
                          <w:r w:rsidRPr="007F0F5E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NFBWI</w:t>
                          </w: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7F0F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27824 Nuthatch Road, Kendall, Wisconsin 54638</w:t>
                          </w: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7F0F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608-758-4800</w:t>
                          </w:r>
                          <w:r w:rsidRPr="007F0F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7F0F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www.nfbwis.org</w:t>
                          </w:r>
                        </w:p>
                        <w:p w14:paraId="54DBBBD7" w14:textId="77777777" w:rsidR="00F6500A" w:rsidRPr="00A26341" w:rsidRDefault="00F6500A" w:rsidP="00F6500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CC1F9AE" w14:textId="77777777" w:rsidR="00B4694A" w:rsidRPr="00A26341" w:rsidRDefault="00B4694A" w:rsidP="00B469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8944222" w14:textId="77777777" w:rsidR="00A26341" w:rsidRPr="00A26341" w:rsidRDefault="00A26341" w:rsidP="00A2634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AB9D57D" w14:textId="77777777" w:rsidR="00AA29BE" w:rsidRPr="00AA29BE" w:rsidRDefault="00AA29BE" w:rsidP="00AA29BE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63FECAA" w14:textId="77777777" w:rsidR="00693E8B" w:rsidRPr="00693E8B" w:rsidRDefault="00693E8B" w:rsidP="00693E8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  <w:p w14:paraId="5D66D779" w14:textId="77777777" w:rsidR="004C4BDC" w:rsidRPr="00885F8D" w:rsidRDefault="004C4BDC" w:rsidP="004C4BDC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65331E" w14:textId="77777777" w:rsidR="00B26BD1" w:rsidRPr="00885F8D" w:rsidRDefault="00B26BD1" w:rsidP="00B26BD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3E66F0E5" w14:textId="77777777" w:rsidR="00885F8D" w:rsidRPr="00885F8D" w:rsidRDefault="00885F8D" w:rsidP="00885F8D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E3469B8" w14:textId="77777777" w:rsidR="00B339E4" w:rsidRPr="00B339E4" w:rsidRDefault="00B339E4" w:rsidP="00B339E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BC87A3C" w14:textId="77777777" w:rsidR="000930E1" w:rsidRPr="00CB6397" w:rsidRDefault="000930E1" w:rsidP="000930E1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0600BA" w14:textId="77777777" w:rsidR="00DB5C38" w:rsidRPr="00CB6397" w:rsidRDefault="00DB5C38" w:rsidP="00DB5C38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256AA7F" w14:textId="77777777" w:rsidR="00955603" w:rsidRPr="00CB6397" w:rsidRDefault="00955603" w:rsidP="0095560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01D7BC8E" w14:textId="77777777" w:rsidR="003F7E63" w:rsidRPr="00CB6397" w:rsidRDefault="003F7E63" w:rsidP="003F7E63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C695526" w14:textId="77777777" w:rsidR="003D581B" w:rsidRPr="00CB6397" w:rsidRDefault="003D581B" w:rsidP="003D581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F46A2B" w14:textId="77777777" w:rsidR="00D95679" w:rsidRPr="00CB6397" w:rsidRDefault="00D95679" w:rsidP="00D9567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E9A02E2" w14:textId="77777777" w:rsidR="00CB6397" w:rsidRPr="00CB6397" w:rsidRDefault="00CB6397" w:rsidP="00CB6397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56D7D54" w14:textId="77777777"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46DE890" w14:textId="77777777"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77FCF7A" w14:textId="77777777"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D475C21" w14:textId="77777777"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A62B8A" w14:textId="77777777"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E8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14:paraId="7654F388" w14:textId="77777777"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3D581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F650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</w:t>
                    </w:r>
                    <w:r w:rsid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isconsin</w:t>
                    </w:r>
                  </w:p>
                  <w:p w14:paraId="340F9534" w14:textId="77777777" w:rsidR="007F0F5E" w:rsidRPr="007F0F5E" w:rsidRDefault="007F0F5E" w:rsidP="007F0F5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John Fritz, </w:t>
                    </w:r>
                    <w:r w:rsidRPr="007F0F5E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NFBWI</w:t>
                    </w: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</w:t>
                    </w:r>
                    <w:r w:rsidRPr="007F0F5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27824 Nuthatch Road, Kendall, Wisconsin 54638</w:t>
                    </w: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7F0F5E">
                      <w:rPr>
                        <w:rFonts w:ascii="Arial" w:hAnsi="Arial" w:cs="Arial"/>
                        <w:sz w:val="20"/>
                        <w:szCs w:val="20"/>
                      </w:rPr>
                      <w:t>608-758-4800</w:t>
                    </w:r>
                    <w:r w:rsidRPr="007F0F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7F0F5E">
                      <w:rPr>
                        <w:rFonts w:ascii="Arial" w:hAnsi="Arial" w:cs="Arial"/>
                        <w:sz w:val="20"/>
                        <w:szCs w:val="20"/>
                      </w:rPr>
                      <w:t>www.nfbwis.org</w:t>
                    </w:r>
                  </w:p>
                  <w:p w14:paraId="54DBBBD7" w14:textId="77777777" w:rsidR="00F6500A" w:rsidRPr="00A26341" w:rsidRDefault="00F6500A" w:rsidP="00F6500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CC1F9AE" w14:textId="77777777" w:rsidR="00B4694A" w:rsidRPr="00A26341" w:rsidRDefault="00B4694A" w:rsidP="00B469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8944222" w14:textId="77777777" w:rsidR="00A26341" w:rsidRPr="00A26341" w:rsidRDefault="00A26341" w:rsidP="00A2634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AB9D57D" w14:textId="77777777" w:rsidR="00AA29BE" w:rsidRPr="00AA29BE" w:rsidRDefault="00AA29BE" w:rsidP="00AA29BE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63FECAA" w14:textId="77777777" w:rsidR="00693E8B" w:rsidRPr="00693E8B" w:rsidRDefault="00693E8B" w:rsidP="00693E8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  <w:p w14:paraId="5D66D779" w14:textId="77777777" w:rsidR="004C4BDC" w:rsidRPr="00885F8D" w:rsidRDefault="004C4BDC" w:rsidP="004C4BDC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65331E" w14:textId="77777777" w:rsidR="00B26BD1" w:rsidRPr="00885F8D" w:rsidRDefault="00B26BD1" w:rsidP="00B26BD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3E66F0E5" w14:textId="77777777" w:rsidR="00885F8D" w:rsidRPr="00885F8D" w:rsidRDefault="00885F8D" w:rsidP="00885F8D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E3469B8" w14:textId="77777777" w:rsidR="00B339E4" w:rsidRPr="00B339E4" w:rsidRDefault="00B339E4" w:rsidP="00B339E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BC87A3C" w14:textId="77777777" w:rsidR="000930E1" w:rsidRPr="00CB6397" w:rsidRDefault="000930E1" w:rsidP="000930E1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50600BA" w14:textId="77777777" w:rsidR="00DB5C38" w:rsidRPr="00CB6397" w:rsidRDefault="00DB5C38" w:rsidP="00DB5C38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256AA7F" w14:textId="77777777" w:rsidR="00955603" w:rsidRPr="00CB6397" w:rsidRDefault="00955603" w:rsidP="0095560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01D7BC8E" w14:textId="77777777" w:rsidR="003F7E63" w:rsidRPr="00CB6397" w:rsidRDefault="003F7E63" w:rsidP="003F7E63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C695526" w14:textId="77777777" w:rsidR="003D581B" w:rsidRPr="00CB6397" w:rsidRDefault="003D581B" w:rsidP="003D581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F46A2B" w14:textId="77777777" w:rsidR="00D95679" w:rsidRPr="00CB6397" w:rsidRDefault="00D95679" w:rsidP="00D9567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E9A02E2" w14:textId="77777777" w:rsidR="00CB6397" w:rsidRPr="00CB6397" w:rsidRDefault="00CB6397" w:rsidP="00CB6397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56D7D54" w14:textId="77777777"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46DE890" w14:textId="77777777"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77FCF7A" w14:textId="77777777"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D475C21" w14:textId="77777777"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5A62B8A" w14:textId="77777777"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D209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1DD48" wp14:editId="6A7308DE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E1042" w14:textId="53B1E4A6" w:rsidR="0024227C" w:rsidRPr="007F0F5E" w:rsidRDefault="0024227C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1DD4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14:paraId="429E1042" w14:textId="53B1E4A6" w:rsidR="0024227C" w:rsidRPr="007F0F5E" w:rsidRDefault="0024227C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7C0B" w14:textId="77777777" w:rsidR="002A4DFE" w:rsidRDefault="002A4DFE">
      <w:r>
        <w:separator/>
      </w:r>
    </w:p>
  </w:footnote>
  <w:footnote w:type="continuationSeparator" w:id="0">
    <w:p w14:paraId="5D212572" w14:textId="77777777" w:rsidR="002A4DFE" w:rsidRDefault="002A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925C" w14:textId="0B646098" w:rsidR="00226FA7" w:rsidRDefault="006260FB">
    <w:pPr>
      <w:pStyle w:val="Header"/>
    </w:pPr>
    <w:r>
      <w:rPr>
        <w:rFonts w:ascii="Arial" w:hAnsi="Arial" w:cs="Arial"/>
        <w:noProof/>
        <w:color w:val="245F85"/>
        <w:sz w:val="21"/>
        <w:szCs w:val="21"/>
        <w:lang w:val="en"/>
      </w:rPr>
      <w:drawing>
        <wp:inline distT="0" distB="0" distL="0" distR="0" wp14:anchorId="6DD9D162" wp14:editId="7F137CFC">
          <wp:extent cx="1790700" cy="1226461"/>
          <wp:effectExtent l="0" t="0" r="0" b="0"/>
          <wp:docPr id="2" name="Picture 2" descr="Norwegian Enco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wegian Enco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73" cy="125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7F0F5E">
      <w:rPr>
        <w:noProof/>
      </w:rPr>
      <w:drawing>
        <wp:anchor distT="0" distB="0" distL="114300" distR="114300" simplePos="0" relativeHeight="251714560" behindDoc="0" locked="0" layoutInCell="1" allowOverlap="1" wp14:anchorId="7FDD9928" wp14:editId="38807DE9">
          <wp:simplePos x="0" y="0"/>
          <wp:positionH relativeFrom="column">
            <wp:align>right</wp:align>
          </wp:positionH>
          <wp:positionV relativeFrom="paragraph">
            <wp:posOffset>-45720</wp:posOffset>
          </wp:positionV>
          <wp:extent cx="3127248" cy="1325880"/>
          <wp:effectExtent l="0" t="0" r="0" b="7620"/>
          <wp:wrapNone/>
          <wp:docPr id="213" name="Picture 213" title="National Federation of the Blind of Wisconsin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WI Logo K Rec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248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3EF2"/>
    <w:multiLevelType w:val="hybridMultilevel"/>
    <w:tmpl w:val="0ADE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B0D"/>
    <w:multiLevelType w:val="hybridMultilevel"/>
    <w:tmpl w:val="47447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0499E"/>
    <w:multiLevelType w:val="hybridMultilevel"/>
    <w:tmpl w:val="31F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FE"/>
    <w:rsid w:val="000047AE"/>
    <w:rsid w:val="000930E1"/>
    <w:rsid w:val="000A5408"/>
    <w:rsid w:val="000B7839"/>
    <w:rsid w:val="000E6C9D"/>
    <w:rsid w:val="00122485"/>
    <w:rsid w:val="00161A26"/>
    <w:rsid w:val="001B55FE"/>
    <w:rsid w:val="001B7509"/>
    <w:rsid w:val="001D1DD6"/>
    <w:rsid w:val="00226FA7"/>
    <w:rsid w:val="0023076F"/>
    <w:rsid w:val="0024227C"/>
    <w:rsid w:val="002A4DFE"/>
    <w:rsid w:val="002A5682"/>
    <w:rsid w:val="0032488D"/>
    <w:rsid w:val="00331A1A"/>
    <w:rsid w:val="00350A69"/>
    <w:rsid w:val="00356D10"/>
    <w:rsid w:val="003B0C38"/>
    <w:rsid w:val="003D581B"/>
    <w:rsid w:val="003E278A"/>
    <w:rsid w:val="003F265C"/>
    <w:rsid w:val="003F7E63"/>
    <w:rsid w:val="00403D13"/>
    <w:rsid w:val="00444964"/>
    <w:rsid w:val="00445CB4"/>
    <w:rsid w:val="004A25DB"/>
    <w:rsid w:val="004C4BDC"/>
    <w:rsid w:val="004E60BD"/>
    <w:rsid w:val="0050652A"/>
    <w:rsid w:val="00584CF9"/>
    <w:rsid w:val="00585A0C"/>
    <w:rsid w:val="005B5279"/>
    <w:rsid w:val="005E2166"/>
    <w:rsid w:val="005F4DE0"/>
    <w:rsid w:val="005F6D84"/>
    <w:rsid w:val="006019DD"/>
    <w:rsid w:val="00606C03"/>
    <w:rsid w:val="00613392"/>
    <w:rsid w:val="00620714"/>
    <w:rsid w:val="00624590"/>
    <w:rsid w:val="006260FB"/>
    <w:rsid w:val="006357D0"/>
    <w:rsid w:val="0069124A"/>
    <w:rsid w:val="00693E8B"/>
    <w:rsid w:val="006A1942"/>
    <w:rsid w:val="006F0CF4"/>
    <w:rsid w:val="00711503"/>
    <w:rsid w:val="00764AA9"/>
    <w:rsid w:val="00796450"/>
    <w:rsid w:val="007A2162"/>
    <w:rsid w:val="007C056B"/>
    <w:rsid w:val="007D63DB"/>
    <w:rsid w:val="007D69BC"/>
    <w:rsid w:val="007F0F5E"/>
    <w:rsid w:val="007F13C8"/>
    <w:rsid w:val="008219F2"/>
    <w:rsid w:val="0082352E"/>
    <w:rsid w:val="008252BA"/>
    <w:rsid w:val="00830537"/>
    <w:rsid w:val="008702E2"/>
    <w:rsid w:val="00870902"/>
    <w:rsid w:val="00876494"/>
    <w:rsid w:val="00885F8D"/>
    <w:rsid w:val="008A0266"/>
    <w:rsid w:val="008B0F80"/>
    <w:rsid w:val="008B19C8"/>
    <w:rsid w:val="008E1D56"/>
    <w:rsid w:val="00917FAB"/>
    <w:rsid w:val="00955603"/>
    <w:rsid w:val="0096453C"/>
    <w:rsid w:val="009D1D64"/>
    <w:rsid w:val="009F0608"/>
    <w:rsid w:val="00A0438A"/>
    <w:rsid w:val="00A10D47"/>
    <w:rsid w:val="00A26341"/>
    <w:rsid w:val="00A52287"/>
    <w:rsid w:val="00A52794"/>
    <w:rsid w:val="00A71FD0"/>
    <w:rsid w:val="00A912B1"/>
    <w:rsid w:val="00A93E32"/>
    <w:rsid w:val="00AA29BE"/>
    <w:rsid w:val="00AA4805"/>
    <w:rsid w:val="00AD5E1E"/>
    <w:rsid w:val="00B24AA6"/>
    <w:rsid w:val="00B26BD1"/>
    <w:rsid w:val="00B339E4"/>
    <w:rsid w:val="00B403AC"/>
    <w:rsid w:val="00B4694A"/>
    <w:rsid w:val="00B5487D"/>
    <w:rsid w:val="00BA1499"/>
    <w:rsid w:val="00BE2C5A"/>
    <w:rsid w:val="00BE4C15"/>
    <w:rsid w:val="00C25BE5"/>
    <w:rsid w:val="00C459DB"/>
    <w:rsid w:val="00C9515E"/>
    <w:rsid w:val="00CB6397"/>
    <w:rsid w:val="00CF3A02"/>
    <w:rsid w:val="00D064D6"/>
    <w:rsid w:val="00D17AC2"/>
    <w:rsid w:val="00D25CAD"/>
    <w:rsid w:val="00D41CAD"/>
    <w:rsid w:val="00D67A48"/>
    <w:rsid w:val="00D70E96"/>
    <w:rsid w:val="00D8067A"/>
    <w:rsid w:val="00D95679"/>
    <w:rsid w:val="00DA2F2A"/>
    <w:rsid w:val="00DB5C38"/>
    <w:rsid w:val="00DD388E"/>
    <w:rsid w:val="00E10887"/>
    <w:rsid w:val="00E12559"/>
    <w:rsid w:val="00EA6EAB"/>
    <w:rsid w:val="00EC6483"/>
    <w:rsid w:val="00F0244A"/>
    <w:rsid w:val="00F21CC3"/>
    <w:rsid w:val="00F356C9"/>
    <w:rsid w:val="00F370D4"/>
    <w:rsid w:val="00F5460C"/>
    <w:rsid w:val="00F6500A"/>
    <w:rsid w:val="00F8389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93EEF5"/>
  <w15:docId w15:val="{1143AEE6-B39D-4410-BB21-367F4C9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9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per@cruisesin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Q3i-vRpp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Q3i-vRpp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iper@cruisesinc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s://www.ncl.com/cruise-ship/e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D6FE-C551-437D-BD24-F4DA032D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Brian McCann</cp:lastModifiedBy>
  <cp:revision>15</cp:revision>
  <cp:lastPrinted>2014-05-12T18:17:00Z</cp:lastPrinted>
  <dcterms:created xsi:type="dcterms:W3CDTF">2020-05-15T14:24:00Z</dcterms:created>
  <dcterms:modified xsi:type="dcterms:W3CDTF">2020-06-17T18:20:00Z</dcterms:modified>
</cp:coreProperties>
</file>