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7FE4" w14:textId="77777777" w:rsidR="003F28A9" w:rsidRDefault="00000000">
      <w:pPr>
        <w:pStyle w:val="Heading1"/>
        <w:spacing w:after="60"/>
        <w:jc w:val="center"/>
      </w:pPr>
      <w:r>
        <w:t>National Federation of the Blind</w:t>
      </w:r>
    </w:p>
    <w:p w14:paraId="5C5A26C5" w14:textId="77777777" w:rsidR="003F28A9" w:rsidRDefault="00000000">
      <w:pPr>
        <w:spacing w:after="60"/>
        <w:jc w:val="center"/>
      </w:pPr>
      <w:r>
        <w:rPr>
          <w:b/>
          <w:bCs/>
          <w:sz w:val="28"/>
          <w:szCs w:val="28"/>
        </w:rPr>
        <w:t>National Association of Blind Rehabilitation Professionals</w:t>
      </w:r>
    </w:p>
    <w:p w14:paraId="098E29D0" w14:textId="77777777" w:rsidR="003F28A9" w:rsidRDefault="00000000">
      <w:pPr>
        <w:spacing w:after="60"/>
        <w:jc w:val="center"/>
      </w:pPr>
      <w:r>
        <w:rPr>
          <w:b/>
          <w:bCs/>
          <w:sz w:val="28"/>
          <w:szCs w:val="28"/>
        </w:rPr>
        <w:t>Annual Division Meeting</w:t>
      </w:r>
    </w:p>
    <w:p w14:paraId="2DE6C6AA" w14:textId="77777777" w:rsidR="003F28A9" w:rsidRDefault="00000000">
      <w:pPr>
        <w:spacing w:after="240"/>
        <w:jc w:val="center"/>
      </w:pPr>
      <w:r>
        <w:t>Sunday, July 5, 2026, 1:00 to 4:00 p.m.</w:t>
      </w:r>
    </w:p>
    <w:p w14:paraId="096020C8" w14:textId="77777777" w:rsidR="003F28A9" w:rsidRDefault="00000000">
      <w:pPr>
        <w:spacing w:after="160"/>
      </w:pPr>
      <w:r>
        <w:t>Welcome to our National Association of Blind Rehabilitation Professionals annual division meeting.</w:t>
      </w:r>
    </w:p>
    <w:p w14:paraId="47D654E6" w14:textId="77777777" w:rsidR="003F28A9" w:rsidRDefault="00000000">
      <w:pPr>
        <w:spacing w:after="160"/>
      </w:pPr>
      <w:r>
        <w:t>We have come together to share our positive philosophy of blindness and to support each other in maintaining lofty expectations for ourselves and our blind consumers.</w:t>
      </w:r>
    </w:p>
    <w:p w14:paraId="0483D6E5" w14:textId="77777777" w:rsidR="003F28A9" w:rsidRDefault="00000000">
      <w:pPr>
        <w:spacing w:after="160"/>
      </w:pPr>
      <w:r>
        <w:t>This year, we ask all who are able to please join or renew your membership online before attending the session. You may join or renew at:</w:t>
      </w:r>
    </w:p>
    <w:p w14:paraId="50D7D2C7" w14:textId="77777777" w:rsidR="003F28A9" w:rsidRDefault="00000000">
      <w:pPr>
        <w:spacing w:after="160"/>
      </w:pPr>
      <w:hyperlink r:id="rId5" w:history="1">
        <w:r>
          <w:rPr>
            <w:rStyle w:val="Hyperlink"/>
          </w:rPr>
          <w:t>https://nfb.org/civicrm/contribute/transact?reset=1&amp;id=52</w:t>
        </w:r>
      </w:hyperlink>
    </w:p>
    <w:p w14:paraId="02BDEFFE" w14:textId="77777777" w:rsidR="003F28A9" w:rsidRDefault="00000000">
      <w:pPr>
        <w:spacing w:after="160"/>
      </w:pPr>
      <w:r>
        <w:t>Dues for the year are five dollars. Please consider paying ten dollars so that you are paid ahead into 2027.</w:t>
      </w:r>
    </w:p>
    <w:p w14:paraId="4BAC92A1" w14:textId="77777777" w:rsidR="003F28A9" w:rsidRDefault="00000000">
      <w:pPr>
        <w:spacing w:after="80"/>
      </w:pPr>
      <w:r>
        <w:rPr>
          <w:b/>
          <w:bCs/>
        </w:rPr>
        <w:t>What do you get with membership?</w:t>
      </w:r>
    </w:p>
    <w:p w14:paraId="3681FC8A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Vote on key division issues.</w:t>
      </w:r>
    </w:p>
    <w:p w14:paraId="33C200A4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Network with peers from all over the country.</w:t>
      </w:r>
    </w:p>
    <w:p w14:paraId="349F6A7F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Access key professional development seminars that you can submit for continuing education credit.</w:t>
      </w:r>
    </w:p>
    <w:p w14:paraId="62C55896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Learn about the latest jobs in the blindness field.</w:t>
      </w:r>
    </w:p>
    <w:p w14:paraId="47E45326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Join the division listserv for key information about employment for your consumers, training opportunities for your students, and many other tools and resources.</w:t>
      </w:r>
    </w:p>
    <w:p w14:paraId="1D56BEC9" w14:textId="77777777" w:rsidR="003F28A9" w:rsidRDefault="00000000">
      <w:pPr>
        <w:pStyle w:val="Heading2"/>
      </w:pPr>
      <w:r>
        <w:t>Agenda</w:t>
      </w:r>
    </w:p>
    <w:p w14:paraId="23E1E0AA" w14:textId="77777777" w:rsidR="003F28A9" w:rsidRDefault="00000000">
      <w:pPr>
        <w:spacing w:before="80" w:after="80"/>
      </w:pPr>
      <w:r>
        <w:rPr>
          <w:b/>
          <w:bCs/>
        </w:rPr>
        <w:t xml:space="preserve">1:00 to 1:30  </w:t>
      </w:r>
      <w:r>
        <w:t>Networking session. Be sure to check in with our division secretary and treasurer to join or renew your membership. Annual dues are $5.00. We suggest paying a year ahead to remain current with the December 31 membership year-end.</w:t>
      </w:r>
    </w:p>
    <w:p w14:paraId="2B74A3B7" w14:textId="5BEDCA8F" w:rsidR="003F28A9" w:rsidRDefault="00000000">
      <w:pPr>
        <w:spacing w:before="80" w:after="80"/>
      </w:pPr>
      <w:r>
        <w:rPr>
          <w:b/>
          <w:bCs/>
        </w:rPr>
        <w:t xml:space="preserve">1:30 to 1:45  </w:t>
      </w:r>
      <w:r>
        <w:t>Why get NBPCB certified.</w:t>
      </w:r>
      <w:r w:rsidR="00D80163">
        <w:t xml:space="preserve">  Carlie Mullan Maryland</w:t>
      </w:r>
    </w:p>
    <w:p w14:paraId="34B961AC" w14:textId="77777777" w:rsidR="003F28A9" w:rsidRDefault="00000000">
      <w:pPr>
        <w:spacing w:before="80" w:after="80"/>
      </w:pPr>
      <w:r>
        <w:rPr>
          <w:b/>
          <w:bCs/>
        </w:rPr>
        <w:t xml:space="preserve">1:45 to 2:00  </w:t>
      </w:r>
      <w:r>
        <w:t>NBPCB has a new certification in town. Kristen Simms, Louisiana Tech University; Jeff Altman, Nebraska Commission for the Blind.</w:t>
      </w:r>
    </w:p>
    <w:p w14:paraId="46E4D42F" w14:textId="7ED6C0F5" w:rsidR="003F28A9" w:rsidRDefault="00000000">
      <w:pPr>
        <w:spacing w:before="80" w:after="80"/>
      </w:pPr>
      <w:r>
        <w:rPr>
          <w:b/>
          <w:bCs/>
        </w:rPr>
        <w:t xml:space="preserve">2:00 to 2:30  </w:t>
      </w:r>
      <w:r>
        <w:t xml:space="preserve">Happenings and advocacy in the rehabilitation field. Greg Trapp, Executive Director, New Mexico Commission for the Blind, and </w:t>
      </w:r>
      <w:r w:rsidR="00D80163">
        <w:t xml:space="preserve"> Jesse Shirek, Director of Advocacy, National Federation of the Blind </w:t>
      </w:r>
    </w:p>
    <w:p w14:paraId="53ACDA9A" w14:textId="77777777" w:rsidR="003F28A9" w:rsidRDefault="00000000">
      <w:pPr>
        <w:spacing w:before="80" w:after="80"/>
      </w:pPr>
      <w:r>
        <w:rPr>
          <w:b/>
          <w:bCs/>
        </w:rPr>
        <w:t xml:space="preserve">2:30 to 2:45  </w:t>
      </w:r>
      <w:r>
        <w:t>NFB Employment Committee, our best resource. Leah Stone, Chair, National Federation of the Blind Employment Committee.</w:t>
      </w:r>
    </w:p>
    <w:p w14:paraId="294B2362" w14:textId="23CC30F9" w:rsidR="003F28A9" w:rsidRDefault="00000000">
      <w:pPr>
        <w:spacing w:before="80" w:after="80"/>
      </w:pPr>
      <w:r>
        <w:rPr>
          <w:b/>
          <w:bCs/>
        </w:rPr>
        <w:t xml:space="preserve">2:45 to 3:00  </w:t>
      </w:r>
      <w:r>
        <w:t>Using AI for reporting and more. Raul</w:t>
      </w:r>
      <w:r w:rsidR="00D80163">
        <w:t xml:space="preserve"> Gallegos</w:t>
      </w:r>
      <w:r>
        <w:t>, Texas.</w:t>
      </w:r>
    </w:p>
    <w:p w14:paraId="42992D7C" w14:textId="77777777" w:rsidR="003F28A9" w:rsidRDefault="00000000">
      <w:pPr>
        <w:spacing w:before="80" w:after="80"/>
      </w:pPr>
      <w:r>
        <w:rPr>
          <w:b/>
          <w:bCs/>
        </w:rPr>
        <w:lastRenderedPageBreak/>
        <w:t xml:space="preserve">3:00 to 3:20  </w:t>
      </w:r>
      <w:r>
        <w:t>Round table discussion with our Jernigan Institute: Dare to Be Remarkable and more. Anil Lewis, Director of Blindness Initiatives, National Federation of the Blind.</w:t>
      </w:r>
    </w:p>
    <w:p w14:paraId="0972C172" w14:textId="77777777" w:rsidR="003F28A9" w:rsidRDefault="00000000">
      <w:pPr>
        <w:spacing w:before="80" w:after="80"/>
      </w:pPr>
      <w:r>
        <w:rPr>
          <w:b/>
          <w:bCs/>
        </w:rPr>
        <w:t xml:space="preserve">3:20 to 3:40  </w:t>
      </w:r>
      <w:r>
        <w:t>Maintaining Structured Discovery training in our older blind programs. Panel.</w:t>
      </w:r>
    </w:p>
    <w:p w14:paraId="5F3D3634" w14:textId="4DFBB04F" w:rsidR="002E6076" w:rsidRDefault="002E6076">
      <w:pPr>
        <w:spacing w:before="80" w:after="80"/>
        <w:rPr>
          <w:b/>
          <w:bCs/>
        </w:rPr>
      </w:pPr>
      <w:r>
        <w:rPr>
          <w:b/>
          <w:bCs/>
        </w:rPr>
        <w:t xml:space="preserve">3:40-3:45:  </w:t>
      </w:r>
      <w:r>
        <w:t xml:space="preserve">American Foundation for the Blind research updates:  </w:t>
      </w:r>
      <w:r w:rsidRPr="006A5FE8">
        <w:t>Dr. Arielle Silverman, Director, Research</w:t>
      </w:r>
      <w:r>
        <w:t xml:space="preserve">, American Foundation </w:t>
      </w:r>
      <w:r>
        <w:t>for</w:t>
      </w:r>
      <w:r>
        <w:t xml:space="preserve"> the Blind</w:t>
      </w:r>
      <w:r>
        <w:rPr>
          <w:b/>
          <w:bCs/>
        </w:rPr>
        <w:t xml:space="preserve"> </w:t>
      </w:r>
    </w:p>
    <w:p w14:paraId="1273EC43" w14:textId="509AD72A" w:rsidR="003F28A9" w:rsidRDefault="00000000">
      <w:pPr>
        <w:spacing w:before="80" w:after="80"/>
      </w:pPr>
      <w:r>
        <w:rPr>
          <w:b/>
          <w:bCs/>
        </w:rPr>
        <w:t>3:4</w:t>
      </w:r>
      <w:r w:rsidR="002E6076">
        <w:rPr>
          <w:b/>
          <w:bCs/>
        </w:rPr>
        <w:t>5</w:t>
      </w:r>
      <w:r>
        <w:rPr>
          <w:b/>
          <w:bCs/>
        </w:rPr>
        <w:t xml:space="preserve"> to 4:00  </w:t>
      </w:r>
      <w:r>
        <w:t>Business meeting:</w:t>
      </w:r>
    </w:p>
    <w:p w14:paraId="043B8283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Treasurer's report and honor roll call</w:t>
      </w:r>
    </w:p>
    <w:p w14:paraId="7A0A8998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Elections</w:t>
      </w:r>
    </w:p>
    <w:p w14:paraId="014D7A4B" w14:textId="77777777" w:rsidR="003F28A9" w:rsidRDefault="00000000">
      <w:pPr>
        <w:pStyle w:val="ListParagraph"/>
        <w:numPr>
          <w:ilvl w:val="0"/>
          <w:numId w:val="2"/>
        </w:numPr>
        <w:spacing w:after="60"/>
      </w:pPr>
      <w:r>
        <w:t>Rehabilitation counselors meet-up and committee development</w:t>
      </w:r>
    </w:p>
    <w:p w14:paraId="14593C48" w14:textId="77777777" w:rsidR="003F28A9" w:rsidRDefault="00000000">
      <w:pPr>
        <w:spacing w:before="80" w:after="80"/>
      </w:pPr>
      <w:r>
        <w:rPr>
          <w:b/>
          <w:bCs/>
        </w:rPr>
        <w:t xml:space="preserve">4:00  </w:t>
      </w:r>
      <w:r>
        <w:t>Adjourn.</w:t>
      </w:r>
    </w:p>
    <w:sectPr w:rsidR="003F28A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077"/>
    <w:multiLevelType w:val="hybridMultilevel"/>
    <w:tmpl w:val="B85E5C4E"/>
    <w:lvl w:ilvl="0" w:tplc="91224CDA">
      <w:start w:val="1"/>
      <w:numFmt w:val="bullet"/>
      <w:lvlText w:val="•"/>
      <w:lvlJc w:val="left"/>
      <w:pPr>
        <w:ind w:left="720" w:hanging="360"/>
      </w:pPr>
    </w:lvl>
    <w:lvl w:ilvl="1" w:tplc="B0A4019C">
      <w:numFmt w:val="decimal"/>
      <w:lvlText w:val=""/>
      <w:lvlJc w:val="left"/>
    </w:lvl>
    <w:lvl w:ilvl="2" w:tplc="1A6634AC">
      <w:numFmt w:val="decimal"/>
      <w:lvlText w:val=""/>
      <w:lvlJc w:val="left"/>
    </w:lvl>
    <w:lvl w:ilvl="3" w:tplc="F58A45E2">
      <w:numFmt w:val="decimal"/>
      <w:lvlText w:val=""/>
      <w:lvlJc w:val="left"/>
    </w:lvl>
    <w:lvl w:ilvl="4" w:tplc="68D89566">
      <w:numFmt w:val="decimal"/>
      <w:lvlText w:val=""/>
      <w:lvlJc w:val="left"/>
    </w:lvl>
    <w:lvl w:ilvl="5" w:tplc="E6804080">
      <w:numFmt w:val="decimal"/>
      <w:lvlText w:val=""/>
      <w:lvlJc w:val="left"/>
    </w:lvl>
    <w:lvl w:ilvl="6" w:tplc="F13409F4">
      <w:numFmt w:val="decimal"/>
      <w:lvlText w:val=""/>
      <w:lvlJc w:val="left"/>
    </w:lvl>
    <w:lvl w:ilvl="7" w:tplc="53DEDB26">
      <w:numFmt w:val="decimal"/>
      <w:lvlText w:val=""/>
      <w:lvlJc w:val="left"/>
    </w:lvl>
    <w:lvl w:ilvl="8" w:tplc="BE76707E">
      <w:numFmt w:val="decimal"/>
      <w:lvlText w:val=""/>
      <w:lvlJc w:val="left"/>
    </w:lvl>
  </w:abstractNum>
  <w:abstractNum w:abstractNumId="1" w15:restartNumberingAfterBreak="0">
    <w:nsid w:val="631F5FFC"/>
    <w:multiLevelType w:val="hybridMultilevel"/>
    <w:tmpl w:val="05C0F73A"/>
    <w:lvl w:ilvl="0" w:tplc="F1388A1A">
      <w:start w:val="1"/>
      <w:numFmt w:val="bullet"/>
      <w:lvlText w:val="●"/>
      <w:lvlJc w:val="left"/>
      <w:pPr>
        <w:ind w:left="720" w:hanging="360"/>
      </w:pPr>
    </w:lvl>
    <w:lvl w:ilvl="1" w:tplc="762AA9D0">
      <w:start w:val="1"/>
      <w:numFmt w:val="bullet"/>
      <w:lvlText w:val="○"/>
      <w:lvlJc w:val="left"/>
      <w:pPr>
        <w:ind w:left="1440" w:hanging="360"/>
      </w:pPr>
    </w:lvl>
    <w:lvl w:ilvl="2" w:tplc="453C7728">
      <w:start w:val="1"/>
      <w:numFmt w:val="bullet"/>
      <w:lvlText w:val="■"/>
      <w:lvlJc w:val="left"/>
      <w:pPr>
        <w:ind w:left="2160" w:hanging="360"/>
      </w:pPr>
    </w:lvl>
    <w:lvl w:ilvl="3" w:tplc="D9A899EE">
      <w:start w:val="1"/>
      <w:numFmt w:val="bullet"/>
      <w:lvlText w:val="●"/>
      <w:lvlJc w:val="left"/>
      <w:pPr>
        <w:ind w:left="2880" w:hanging="360"/>
      </w:pPr>
    </w:lvl>
    <w:lvl w:ilvl="4" w:tplc="E34A24B2">
      <w:start w:val="1"/>
      <w:numFmt w:val="bullet"/>
      <w:lvlText w:val="○"/>
      <w:lvlJc w:val="left"/>
      <w:pPr>
        <w:ind w:left="3600" w:hanging="360"/>
      </w:pPr>
    </w:lvl>
    <w:lvl w:ilvl="5" w:tplc="36ACD0A6">
      <w:start w:val="1"/>
      <w:numFmt w:val="bullet"/>
      <w:lvlText w:val="■"/>
      <w:lvlJc w:val="left"/>
      <w:pPr>
        <w:ind w:left="4320" w:hanging="360"/>
      </w:pPr>
    </w:lvl>
    <w:lvl w:ilvl="6" w:tplc="06AEABD2">
      <w:start w:val="1"/>
      <w:numFmt w:val="bullet"/>
      <w:lvlText w:val="●"/>
      <w:lvlJc w:val="left"/>
      <w:pPr>
        <w:ind w:left="5040" w:hanging="360"/>
      </w:pPr>
    </w:lvl>
    <w:lvl w:ilvl="7" w:tplc="2C9E26EE">
      <w:start w:val="1"/>
      <w:numFmt w:val="bullet"/>
      <w:lvlText w:val="●"/>
      <w:lvlJc w:val="left"/>
      <w:pPr>
        <w:ind w:left="5760" w:hanging="360"/>
      </w:pPr>
    </w:lvl>
    <w:lvl w:ilvl="8" w:tplc="EFB2024A">
      <w:start w:val="1"/>
      <w:numFmt w:val="bullet"/>
      <w:lvlText w:val="●"/>
      <w:lvlJc w:val="left"/>
      <w:pPr>
        <w:ind w:left="6480" w:hanging="360"/>
      </w:pPr>
    </w:lvl>
  </w:abstractNum>
  <w:num w:numId="1" w16cid:durableId="1304697167">
    <w:abstractNumId w:val="1"/>
    <w:lvlOverride w:ilvl="0">
      <w:startOverride w:val="1"/>
    </w:lvlOverride>
  </w:num>
  <w:num w:numId="2" w16cid:durableId="925311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8A9"/>
    <w:rsid w:val="002E6076"/>
    <w:rsid w:val="003F28A9"/>
    <w:rsid w:val="009D5BCC"/>
    <w:rsid w:val="00D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CB27"/>
  <w15:docId w15:val="{67F407EC-0278-4516-A0CE-CDB16EE7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b.org/civicrm/contribute/transact?reset=1&amp;id=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2272</Characters>
  <Application>Microsoft Office Word</Application>
  <DocSecurity>0</DocSecurity>
  <Lines>56</Lines>
  <Paragraphs>35</Paragraphs>
  <ScaleCrop>false</ScaleCrop>
  <Company>Saavi Services for the Blind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Amy Porterfield</cp:lastModifiedBy>
  <cp:revision>3</cp:revision>
  <dcterms:created xsi:type="dcterms:W3CDTF">2026-06-23T17:33:00Z</dcterms:created>
  <dcterms:modified xsi:type="dcterms:W3CDTF">2026-06-23T17:44:00Z</dcterms:modified>
</cp:coreProperties>
</file>