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A136A7" w14:textId="77777777" w:rsidR="007E7B26" w:rsidRDefault="00EC08F8" w:rsidP="007E7B26">
      <w:pPr>
        <w:pStyle w:val="BodyText"/>
        <w:spacing w:line="240" w:lineRule="auto"/>
        <w:rPr>
          <w:b/>
          <w:color w:val="4A442A" w:themeColor="background2" w:themeShade="40"/>
          <w:sz w:val="40"/>
        </w:rPr>
      </w:pPr>
      <w:r w:rsidRPr="006D1BCD">
        <w:rPr>
          <w:b/>
          <w:color w:val="4A442A" w:themeColor="background2" w:themeShade="40"/>
          <w:sz w:val="40"/>
        </w:rPr>
        <w:t>F</w:t>
      </w:r>
      <w:r w:rsidR="000458B5" w:rsidRPr="006D1BCD">
        <w:rPr>
          <w:b/>
          <w:color w:val="4A442A" w:themeColor="background2" w:themeShade="40"/>
          <w:sz w:val="40"/>
        </w:rPr>
        <w:t>amily-to-Famil</w:t>
      </w:r>
      <w:r w:rsidR="005A7948" w:rsidRPr="006D1BCD">
        <w:rPr>
          <w:b/>
          <w:color w:val="4A442A" w:themeColor="background2" w:themeShade="40"/>
          <w:sz w:val="40"/>
        </w:rPr>
        <w:t xml:space="preserve">y </w:t>
      </w:r>
      <w:r w:rsidR="000458B5" w:rsidRPr="006D1BCD">
        <w:rPr>
          <w:b/>
          <w:color w:val="4A442A" w:themeColor="background2" w:themeShade="40"/>
          <w:sz w:val="40"/>
        </w:rPr>
        <w:t>Communities Project</w:t>
      </w:r>
      <w:r w:rsidR="00436C88" w:rsidRPr="006D1BCD">
        <w:rPr>
          <w:b/>
          <w:color w:val="4A442A" w:themeColor="background2" w:themeShade="40"/>
          <w:sz w:val="40"/>
        </w:rPr>
        <w:t xml:space="preserve"> </w:t>
      </w:r>
      <w:r w:rsidR="00614862" w:rsidRPr="006D1BCD">
        <w:rPr>
          <w:b/>
          <w:color w:val="4A442A" w:themeColor="background2" w:themeShade="40"/>
          <w:sz w:val="40"/>
        </w:rPr>
        <w:t>(F2FC)</w:t>
      </w:r>
    </w:p>
    <w:p w14:paraId="0324B219" w14:textId="3FBA73DE" w:rsidR="00436C88" w:rsidRPr="007E7B26" w:rsidRDefault="00436C88" w:rsidP="007E7B26">
      <w:pPr>
        <w:pStyle w:val="BodyText"/>
        <w:spacing w:line="240" w:lineRule="auto"/>
        <w:rPr>
          <w:b/>
          <w:color w:val="4A442A" w:themeColor="background2" w:themeShade="40"/>
          <w:sz w:val="40"/>
        </w:rPr>
      </w:pPr>
      <w:r w:rsidRPr="006D1BCD">
        <w:rPr>
          <w:b/>
          <w:i/>
          <w:color w:val="4A442A" w:themeColor="background2" w:themeShade="40"/>
          <w:sz w:val="32"/>
        </w:rPr>
        <w:t xml:space="preserve">Connecting Families of </w:t>
      </w:r>
      <w:r w:rsidR="00645AD4" w:rsidRPr="006D1BCD">
        <w:rPr>
          <w:b/>
          <w:i/>
          <w:color w:val="4A442A" w:themeColor="background2" w:themeShade="40"/>
          <w:sz w:val="32"/>
        </w:rPr>
        <w:t>Individuals</w:t>
      </w:r>
      <w:r w:rsidRPr="006D1BCD">
        <w:rPr>
          <w:b/>
          <w:i/>
          <w:color w:val="4A442A" w:themeColor="background2" w:themeShade="40"/>
          <w:sz w:val="32"/>
        </w:rPr>
        <w:t xml:space="preserve"> with Deaf-Blindness</w:t>
      </w:r>
    </w:p>
    <w:p w14:paraId="4D9054A0" w14:textId="77777777" w:rsidR="007E7B26" w:rsidRDefault="007E7B26" w:rsidP="00766442">
      <w:pPr>
        <w:pStyle w:val="BodyText"/>
        <w:spacing w:line="276" w:lineRule="auto"/>
        <w:rPr>
          <w:color w:val="4A442A" w:themeColor="background2" w:themeShade="40"/>
          <w:sz w:val="16"/>
        </w:rPr>
      </w:pPr>
      <w:r>
        <w:rPr>
          <w:noProof/>
          <w:color w:val="EEECE1" w:themeColor="background2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7BFBF" wp14:editId="13453346">
                <wp:simplePos x="0" y="0"/>
                <wp:positionH relativeFrom="column">
                  <wp:posOffset>-141351</wp:posOffset>
                </wp:positionH>
                <wp:positionV relativeFrom="paragraph">
                  <wp:posOffset>75565</wp:posOffset>
                </wp:positionV>
                <wp:extent cx="7038975" cy="0"/>
                <wp:effectExtent l="0" t="0" r="952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8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15pt,5.95pt" to="543.1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" strokecolor="#938953 [1614]"/>
            </w:pict>
          </mc:Fallback>
        </mc:AlternateContent>
      </w:r>
      <w:r w:rsidR="00436C88" w:rsidRPr="006D1BCD">
        <w:rPr>
          <w:color w:val="4A442A" w:themeColor="background2" w:themeShade="40"/>
          <w:sz w:val="16"/>
        </w:rPr>
        <w:t xml:space="preserve">  </w:t>
      </w:r>
      <w:r w:rsidR="009C373C" w:rsidRPr="006D1BCD">
        <w:rPr>
          <w:color w:val="4A442A" w:themeColor="background2" w:themeShade="40"/>
          <w:sz w:val="16"/>
        </w:rPr>
        <w:tab/>
      </w:r>
      <w:r w:rsidR="00614862" w:rsidRPr="006D1BCD">
        <w:rPr>
          <w:color w:val="4A442A" w:themeColor="background2" w:themeShade="40"/>
          <w:sz w:val="16"/>
        </w:rPr>
        <w:t xml:space="preserve">  </w:t>
      </w:r>
    </w:p>
    <w:p w14:paraId="38A47F67" w14:textId="0FC46A33" w:rsidR="000458B5" w:rsidRPr="007E7B26" w:rsidRDefault="007E7B26" w:rsidP="00766442">
      <w:pPr>
        <w:pStyle w:val="BodyText"/>
        <w:spacing w:line="276" w:lineRule="auto"/>
        <w:rPr>
          <w:color w:val="4A442A" w:themeColor="background2" w:themeShade="40"/>
          <w:sz w:val="16"/>
        </w:rPr>
      </w:pPr>
      <w:r w:rsidRPr="006D1BCD">
        <w:rPr>
          <w:b/>
          <w:noProof/>
          <w:color w:val="4A442A" w:themeColor="background2" w:themeShade="40"/>
          <w:szCs w:val="24"/>
          <w:u w:val="single"/>
        </w:rPr>
        <w:drawing>
          <wp:anchor distT="0" distB="0" distL="114300" distR="114300" simplePos="0" relativeHeight="251658240" behindDoc="0" locked="0" layoutInCell="1" allowOverlap="1" wp14:anchorId="5147C179" wp14:editId="21FD33A0">
            <wp:simplePos x="0" y="0"/>
            <wp:positionH relativeFrom="margin">
              <wp:posOffset>-5715</wp:posOffset>
            </wp:positionH>
            <wp:positionV relativeFrom="margin">
              <wp:posOffset>833755</wp:posOffset>
            </wp:positionV>
            <wp:extent cx="1605280" cy="14630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 hands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8" r="14493"/>
                    <a:stretch/>
                  </pic:blipFill>
                  <pic:spPr bwMode="auto">
                    <a:xfrm>
                      <a:off x="0" y="0"/>
                      <a:ext cx="160528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8B5" w:rsidRPr="006D1BCD">
        <w:rPr>
          <w:b/>
          <w:color w:val="4A442A" w:themeColor="background2" w:themeShade="40"/>
          <w:sz w:val="24"/>
          <w:szCs w:val="24"/>
        </w:rPr>
        <w:t xml:space="preserve">Because deaf-blindness is </w:t>
      </w:r>
      <w:r w:rsidR="00B54218" w:rsidRPr="006D1BCD">
        <w:rPr>
          <w:b/>
          <w:color w:val="4A442A" w:themeColor="background2" w:themeShade="40"/>
          <w:sz w:val="24"/>
          <w:szCs w:val="24"/>
        </w:rPr>
        <w:t>a rare and diverse</w:t>
      </w:r>
      <w:r w:rsidR="000458B5" w:rsidRPr="006D1BCD">
        <w:rPr>
          <w:b/>
          <w:color w:val="4A442A" w:themeColor="background2" w:themeShade="40"/>
          <w:sz w:val="24"/>
          <w:szCs w:val="24"/>
        </w:rPr>
        <w:t xml:space="preserve"> disability, families</w:t>
      </w:r>
      <w:r w:rsidR="00C8445D" w:rsidRPr="006D1BCD">
        <w:rPr>
          <w:b/>
          <w:color w:val="4A442A" w:themeColor="background2" w:themeShade="40"/>
          <w:sz w:val="24"/>
          <w:szCs w:val="24"/>
        </w:rPr>
        <w:t xml:space="preserve"> </w:t>
      </w:r>
      <w:r w:rsidR="00E93F87" w:rsidRPr="006D1BCD">
        <w:rPr>
          <w:b/>
          <w:color w:val="4A442A" w:themeColor="background2" w:themeShade="40"/>
          <w:sz w:val="24"/>
          <w:szCs w:val="24"/>
        </w:rPr>
        <w:t>may feel isolated or alone…like there is no one else who understands their experiences.</w:t>
      </w:r>
    </w:p>
    <w:p w14:paraId="16608560" w14:textId="22AC4C69" w:rsidR="000458B5" w:rsidRPr="006D1BCD" w:rsidRDefault="000458B5" w:rsidP="00766442">
      <w:pPr>
        <w:pStyle w:val="BodyText"/>
        <w:spacing w:before="240" w:line="276" w:lineRule="auto"/>
        <w:rPr>
          <w:b/>
          <w:color w:val="4A442A" w:themeColor="background2" w:themeShade="40"/>
          <w:sz w:val="24"/>
          <w:szCs w:val="24"/>
        </w:rPr>
      </w:pPr>
      <w:r w:rsidRPr="006D1BCD">
        <w:rPr>
          <w:b/>
          <w:color w:val="4A442A" w:themeColor="background2" w:themeShade="40"/>
          <w:sz w:val="24"/>
          <w:szCs w:val="24"/>
        </w:rPr>
        <w:t>F2FC offers a unique way for families to connect</w:t>
      </w:r>
      <w:r w:rsidR="005A7948" w:rsidRPr="006D1BCD">
        <w:rPr>
          <w:b/>
          <w:color w:val="4A442A" w:themeColor="background2" w:themeShade="40"/>
          <w:sz w:val="24"/>
          <w:szCs w:val="24"/>
        </w:rPr>
        <w:t xml:space="preserve">, </w:t>
      </w:r>
      <w:r w:rsidR="001F423F" w:rsidRPr="006D1BCD">
        <w:rPr>
          <w:b/>
          <w:color w:val="4A442A" w:themeColor="background2" w:themeShade="40"/>
          <w:sz w:val="24"/>
          <w:szCs w:val="24"/>
        </w:rPr>
        <w:t xml:space="preserve">share information </w:t>
      </w:r>
      <w:r w:rsidR="005A7948" w:rsidRPr="006D1BCD">
        <w:rPr>
          <w:b/>
          <w:color w:val="4A442A" w:themeColor="background2" w:themeShade="40"/>
          <w:sz w:val="24"/>
          <w:szCs w:val="24"/>
        </w:rPr>
        <w:t xml:space="preserve">and resources, offer support to one another, and </w:t>
      </w:r>
      <w:r w:rsidR="001F423F" w:rsidRPr="006D1BCD">
        <w:rPr>
          <w:b/>
          <w:color w:val="4A442A" w:themeColor="background2" w:themeShade="40"/>
          <w:sz w:val="24"/>
          <w:szCs w:val="24"/>
        </w:rPr>
        <w:t xml:space="preserve">just </w:t>
      </w:r>
      <w:r w:rsidR="005A7948" w:rsidRPr="006D1BCD">
        <w:rPr>
          <w:b/>
          <w:color w:val="4A442A" w:themeColor="background2" w:themeShade="40"/>
          <w:sz w:val="24"/>
          <w:szCs w:val="24"/>
        </w:rPr>
        <w:t>talk to someone who “gets it.”</w:t>
      </w:r>
    </w:p>
    <w:p w14:paraId="0136885E" w14:textId="447D131F" w:rsidR="009C373C" w:rsidRPr="006D1BCD" w:rsidRDefault="005A7948" w:rsidP="00766442">
      <w:pPr>
        <w:pStyle w:val="BodyText"/>
        <w:spacing w:before="240" w:line="276" w:lineRule="auto"/>
        <w:rPr>
          <w:b/>
          <w:color w:val="4A442A" w:themeColor="background2" w:themeShade="40"/>
          <w:sz w:val="24"/>
          <w:szCs w:val="24"/>
        </w:rPr>
      </w:pPr>
      <w:r w:rsidRPr="006D1BCD">
        <w:rPr>
          <w:b/>
          <w:color w:val="4A442A" w:themeColor="background2" w:themeShade="40"/>
          <w:sz w:val="24"/>
          <w:szCs w:val="24"/>
        </w:rPr>
        <w:t>F2FC</w:t>
      </w:r>
      <w:r w:rsidR="000458B5" w:rsidRPr="006D1BCD">
        <w:rPr>
          <w:b/>
          <w:color w:val="4A442A" w:themeColor="background2" w:themeShade="40"/>
          <w:sz w:val="24"/>
          <w:szCs w:val="24"/>
        </w:rPr>
        <w:t xml:space="preserve"> </w:t>
      </w:r>
      <w:r w:rsidR="009C373C" w:rsidRPr="006D1BCD">
        <w:rPr>
          <w:b/>
          <w:color w:val="4A442A" w:themeColor="background2" w:themeShade="40"/>
          <w:sz w:val="24"/>
          <w:szCs w:val="24"/>
        </w:rPr>
        <w:t>is open to all</w:t>
      </w:r>
      <w:r w:rsidR="00C8445D" w:rsidRPr="006D1BCD">
        <w:rPr>
          <w:b/>
          <w:color w:val="4A442A" w:themeColor="background2" w:themeShade="40"/>
          <w:sz w:val="24"/>
          <w:szCs w:val="24"/>
        </w:rPr>
        <w:t xml:space="preserve"> families</w:t>
      </w:r>
      <w:r w:rsidR="009C373C" w:rsidRPr="006D1BCD">
        <w:rPr>
          <w:b/>
          <w:color w:val="4A442A" w:themeColor="background2" w:themeShade="40"/>
          <w:sz w:val="24"/>
          <w:szCs w:val="24"/>
        </w:rPr>
        <w:t>, regardless of the age</w:t>
      </w:r>
      <w:r w:rsidR="00B54218" w:rsidRPr="006D1BCD">
        <w:rPr>
          <w:b/>
          <w:color w:val="4A442A" w:themeColor="background2" w:themeShade="40"/>
          <w:sz w:val="24"/>
          <w:szCs w:val="24"/>
        </w:rPr>
        <w:t xml:space="preserve"> or diagnosis</w:t>
      </w:r>
      <w:r w:rsidR="009C373C" w:rsidRPr="006D1BCD">
        <w:rPr>
          <w:b/>
          <w:color w:val="4A442A" w:themeColor="background2" w:themeShade="40"/>
          <w:sz w:val="24"/>
          <w:szCs w:val="24"/>
        </w:rPr>
        <w:t xml:space="preserve"> of your family member</w:t>
      </w:r>
      <w:r w:rsidR="00C8445D" w:rsidRPr="006D1BCD">
        <w:rPr>
          <w:b/>
          <w:color w:val="4A442A" w:themeColor="background2" w:themeShade="40"/>
          <w:sz w:val="24"/>
          <w:szCs w:val="24"/>
        </w:rPr>
        <w:t xml:space="preserve">, because you share </w:t>
      </w:r>
      <w:r w:rsidR="00E93F87" w:rsidRPr="006D1BCD">
        <w:rPr>
          <w:b/>
          <w:color w:val="4A442A" w:themeColor="background2" w:themeShade="40"/>
          <w:sz w:val="24"/>
          <w:szCs w:val="24"/>
        </w:rPr>
        <w:t xml:space="preserve">similar challenges and triumphs in </w:t>
      </w:r>
      <w:r w:rsidR="00B403FD">
        <w:rPr>
          <w:b/>
          <w:color w:val="4A442A" w:themeColor="background2" w:themeShade="40"/>
          <w:sz w:val="24"/>
          <w:szCs w:val="24"/>
        </w:rPr>
        <w:t>the</w:t>
      </w:r>
      <w:r w:rsidR="00E93F87" w:rsidRPr="006D1BCD">
        <w:rPr>
          <w:b/>
          <w:color w:val="4A442A" w:themeColor="background2" w:themeShade="40"/>
          <w:sz w:val="24"/>
          <w:szCs w:val="24"/>
        </w:rPr>
        <w:t xml:space="preserve"> </w:t>
      </w:r>
      <w:r w:rsidR="00C8445D" w:rsidRPr="006D1BCD">
        <w:rPr>
          <w:b/>
          <w:color w:val="4A442A" w:themeColor="background2" w:themeShade="40"/>
          <w:sz w:val="24"/>
          <w:szCs w:val="24"/>
        </w:rPr>
        <w:t>journey</w:t>
      </w:r>
      <w:r w:rsidR="00E93F87" w:rsidRPr="006D1BCD">
        <w:rPr>
          <w:b/>
          <w:color w:val="4A442A" w:themeColor="background2" w:themeShade="40"/>
          <w:sz w:val="24"/>
          <w:szCs w:val="24"/>
        </w:rPr>
        <w:t xml:space="preserve"> of supporting your family member with </w:t>
      </w:r>
      <w:r w:rsidR="009C373C" w:rsidRPr="006D1BCD">
        <w:rPr>
          <w:b/>
          <w:color w:val="4A442A" w:themeColor="background2" w:themeShade="40"/>
          <w:sz w:val="24"/>
          <w:szCs w:val="24"/>
        </w:rPr>
        <w:t>deaf-blindness</w:t>
      </w:r>
      <w:r w:rsidR="00B00B28" w:rsidRPr="006D1BCD">
        <w:rPr>
          <w:b/>
          <w:color w:val="4A442A" w:themeColor="background2" w:themeShade="40"/>
          <w:sz w:val="24"/>
          <w:szCs w:val="24"/>
        </w:rPr>
        <w:t>.</w:t>
      </w:r>
    </w:p>
    <w:p w14:paraId="5DA1302D" w14:textId="77777777" w:rsidR="000458B5" w:rsidRPr="00A16CCE" w:rsidRDefault="000458B5" w:rsidP="00766442">
      <w:pPr>
        <w:pStyle w:val="BodyText"/>
        <w:spacing w:line="276" w:lineRule="auto"/>
        <w:jc w:val="center"/>
        <w:rPr>
          <w:color w:val="4A442A" w:themeColor="background2" w:themeShade="40"/>
          <w:sz w:val="24"/>
          <w:szCs w:val="24"/>
          <w:u w:val="single"/>
        </w:rPr>
      </w:pPr>
    </w:p>
    <w:p w14:paraId="1B8AAC8F" w14:textId="34FB4462" w:rsidR="000458B5" w:rsidRPr="00A16CCE" w:rsidRDefault="000458B5" w:rsidP="00766442">
      <w:pPr>
        <w:pStyle w:val="Subhead01"/>
        <w:spacing w:before="0" w:after="0" w:line="276" w:lineRule="auto"/>
        <w:rPr>
          <w:color w:val="4A442A" w:themeColor="background2" w:themeShade="40"/>
          <w:szCs w:val="24"/>
          <w:u w:val="single"/>
        </w:rPr>
      </w:pPr>
      <w:r w:rsidRPr="00A16CCE">
        <w:rPr>
          <w:color w:val="4A442A" w:themeColor="background2" w:themeShade="40"/>
          <w:szCs w:val="24"/>
          <w:u w:val="single"/>
        </w:rPr>
        <w:t>Family-to-Family Communities</w:t>
      </w:r>
      <w:r w:rsidR="005A7948" w:rsidRPr="00A16CCE">
        <w:rPr>
          <w:color w:val="4A442A" w:themeColor="background2" w:themeShade="40"/>
          <w:szCs w:val="24"/>
          <w:u w:val="single"/>
        </w:rPr>
        <w:t xml:space="preserve"> Project</w:t>
      </w:r>
      <w:r w:rsidR="001F423F" w:rsidRPr="00A16CCE">
        <w:rPr>
          <w:color w:val="4A442A" w:themeColor="background2" w:themeShade="40"/>
          <w:szCs w:val="24"/>
          <w:u w:val="single"/>
        </w:rPr>
        <w:t xml:space="preserve"> Format</w:t>
      </w:r>
      <w:r w:rsidRPr="00A16CCE">
        <w:rPr>
          <w:color w:val="4A442A" w:themeColor="background2" w:themeShade="40"/>
          <w:szCs w:val="24"/>
          <w:u w:val="single"/>
        </w:rPr>
        <w:t>:</w:t>
      </w:r>
    </w:p>
    <w:p w14:paraId="320AA465" w14:textId="02F50E19" w:rsidR="000458B5" w:rsidRPr="00A16CCE" w:rsidRDefault="001F423F" w:rsidP="00766442">
      <w:pPr>
        <w:pStyle w:val="BodyText"/>
        <w:numPr>
          <w:ilvl w:val="0"/>
          <w:numId w:val="3"/>
        </w:numPr>
        <w:spacing w:line="276" w:lineRule="auto"/>
        <w:rPr>
          <w:color w:val="4A442A" w:themeColor="background2" w:themeShade="40"/>
          <w:sz w:val="24"/>
          <w:szCs w:val="24"/>
        </w:rPr>
      </w:pPr>
      <w:r w:rsidRPr="00A16CCE">
        <w:rPr>
          <w:color w:val="4A442A" w:themeColor="background2" w:themeShade="40"/>
          <w:sz w:val="24"/>
          <w:szCs w:val="24"/>
        </w:rPr>
        <w:t xml:space="preserve">Each F2FC </w:t>
      </w:r>
      <w:r w:rsidR="00CA6BC3" w:rsidRPr="00A16CCE">
        <w:rPr>
          <w:color w:val="4A442A" w:themeColor="background2" w:themeShade="40"/>
          <w:sz w:val="24"/>
          <w:szCs w:val="24"/>
        </w:rPr>
        <w:t>is</w:t>
      </w:r>
      <w:r w:rsidRPr="00A16CCE">
        <w:rPr>
          <w:color w:val="4A442A" w:themeColor="background2" w:themeShade="40"/>
          <w:sz w:val="24"/>
          <w:szCs w:val="24"/>
        </w:rPr>
        <w:t xml:space="preserve"> comprised of 8-10 families with shared commonalities </w:t>
      </w:r>
      <w:r w:rsidR="00A77F51" w:rsidRPr="00A16CCE">
        <w:rPr>
          <w:color w:val="4A442A" w:themeColor="background2" w:themeShade="40"/>
          <w:sz w:val="24"/>
          <w:szCs w:val="24"/>
        </w:rPr>
        <w:t>(</w:t>
      </w:r>
      <w:r w:rsidR="000458B5" w:rsidRPr="00A16CCE">
        <w:rPr>
          <w:color w:val="4A442A" w:themeColor="background2" w:themeShade="40"/>
          <w:sz w:val="24"/>
          <w:szCs w:val="24"/>
        </w:rPr>
        <w:t xml:space="preserve">age of </w:t>
      </w:r>
      <w:r w:rsidR="005A7948" w:rsidRPr="00A16CCE">
        <w:rPr>
          <w:color w:val="4A442A" w:themeColor="background2" w:themeShade="40"/>
          <w:sz w:val="24"/>
          <w:szCs w:val="24"/>
        </w:rPr>
        <w:t>family member, diagnoses, to</w:t>
      </w:r>
      <w:r w:rsidRPr="00A16CCE">
        <w:rPr>
          <w:color w:val="4A442A" w:themeColor="background2" w:themeShade="40"/>
          <w:sz w:val="24"/>
          <w:szCs w:val="24"/>
        </w:rPr>
        <w:t xml:space="preserve">pics of interest, availability, </w:t>
      </w:r>
      <w:r w:rsidR="00CA6BC3" w:rsidRPr="00A16CCE">
        <w:rPr>
          <w:color w:val="4A442A" w:themeColor="background2" w:themeShade="40"/>
          <w:sz w:val="24"/>
          <w:szCs w:val="24"/>
        </w:rPr>
        <w:t>etc.</w:t>
      </w:r>
      <w:r w:rsidR="00A77F51" w:rsidRPr="00A16CCE">
        <w:rPr>
          <w:color w:val="4A442A" w:themeColor="background2" w:themeShade="40"/>
          <w:sz w:val="24"/>
          <w:szCs w:val="24"/>
        </w:rPr>
        <w:t xml:space="preserve">).  </w:t>
      </w:r>
    </w:p>
    <w:p w14:paraId="36562C67" w14:textId="77777777" w:rsidR="0019610F" w:rsidRPr="00A16CCE" w:rsidRDefault="001F423F" w:rsidP="00766442">
      <w:pPr>
        <w:pStyle w:val="Subhead01"/>
        <w:numPr>
          <w:ilvl w:val="0"/>
          <w:numId w:val="3"/>
        </w:numPr>
        <w:spacing w:before="0" w:after="0" w:line="276" w:lineRule="auto"/>
        <w:rPr>
          <w:b w:val="0"/>
          <w:color w:val="4A442A" w:themeColor="background2" w:themeShade="40"/>
          <w:szCs w:val="24"/>
        </w:rPr>
      </w:pPr>
      <w:r w:rsidRPr="00A16CCE">
        <w:rPr>
          <w:b w:val="0"/>
          <w:color w:val="4A442A" w:themeColor="background2" w:themeShade="40"/>
          <w:szCs w:val="24"/>
        </w:rPr>
        <w:t>F2FC groups meet once per month for 90 minutes, via phone and/or video c</w:t>
      </w:r>
      <w:bookmarkStart w:id="0" w:name="_GoBack"/>
      <w:bookmarkEnd w:id="0"/>
      <w:r w:rsidRPr="00A16CCE">
        <w:rPr>
          <w:b w:val="0"/>
          <w:color w:val="4A442A" w:themeColor="background2" w:themeShade="40"/>
          <w:szCs w:val="24"/>
        </w:rPr>
        <w:t xml:space="preserve">onference (group preference).  </w:t>
      </w:r>
    </w:p>
    <w:p w14:paraId="5A33E750" w14:textId="22F22E7B" w:rsidR="001F423F" w:rsidRPr="00A16CCE" w:rsidRDefault="001F423F" w:rsidP="00766442">
      <w:pPr>
        <w:pStyle w:val="Subhead01"/>
        <w:numPr>
          <w:ilvl w:val="0"/>
          <w:numId w:val="3"/>
        </w:numPr>
        <w:spacing w:before="0" w:after="0" w:line="276" w:lineRule="auto"/>
        <w:rPr>
          <w:b w:val="0"/>
          <w:color w:val="4A442A" w:themeColor="background2" w:themeShade="40"/>
          <w:szCs w:val="24"/>
        </w:rPr>
      </w:pPr>
      <w:r w:rsidRPr="00A16CCE">
        <w:rPr>
          <w:b w:val="0"/>
          <w:color w:val="4A442A" w:themeColor="background2" w:themeShade="40"/>
          <w:szCs w:val="24"/>
        </w:rPr>
        <w:t xml:space="preserve">These are not drop-in calls; </w:t>
      </w:r>
      <w:r w:rsidRPr="006E27F6">
        <w:rPr>
          <w:b w:val="0"/>
          <w:color w:val="4A442A" w:themeColor="background2" w:themeShade="40"/>
          <w:szCs w:val="24"/>
          <w:u w:val="single"/>
        </w:rPr>
        <w:t>your regular participation is vital to the group</w:t>
      </w:r>
      <w:r w:rsidRPr="00A16CCE">
        <w:rPr>
          <w:b w:val="0"/>
          <w:color w:val="4A442A" w:themeColor="background2" w:themeShade="40"/>
          <w:szCs w:val="24"/>
        </w:rPr>
        <w:t xml:space="preserve">.  </w:t>
      </w:r>
    </w:p>
    <w:p w14:paraId="7B0F769B" w14:textId="5B7F26E8" w:rsidR="001F423F" w:rsidRPr="00A16CCE" w:rsidRDefault="001F423F" w:rsidP="00766442">
      <w:pPr>
        <w:pStyle w:val="Subhead01"/>
        <w:numPr>
          <w:ilvl w:val="0"/>
          <w:numId w:val="3"/>
        </w:numPr>
        <w:spacing w:before="0" w:after="0" w:line="276" w:lineRule="auto"/>
        <w:rPr>
          <w:b w:val="0"/>
          <w:color w:val="4A442A" w:themeColor="background2" w:themeShade="40"/>
          <w:szCs w:val="24"/>
        </w:rPr>
      </w:pPr>
      <w:r w:rsidRPr="00A16CCE">
        <w:rPr>
          <w:b w:val="0"/>
          <w:color w:val="4A442A" w:themeColor="background2" w:themeShade="40"/>
          <w:szCs w:val="24"/>
        </w:rPr>
        <w:t>Topics are chosen by the group and include a combination of structure</w:t>
      </w:r>
      <w:r w:rsidR="001A46E9">
        <w:rPr>
          <w:b w:val="0"/>
          <w:color w:val="4A442A" w:themeColor="background2" w:themeShade="40"/>
          <w:szCs w:val="24"/>
        </w:rPr>
        <w:t>d conversation and open sharing; categories include communication, family life, accessing resources, and self-care</w:t>
      </w:r>
      <w:r w:rsidR="008E1354">
        <w:rPr>
          <w:b w:val="0"/>
          <w:color w:val="4A442A" w:themeColor="background2" w:themeShade="40"/>
          <w:szCs w:val="24"/>
        </w:rPr>
        <w:t xml:space="preserve"> strategies </w:t>
      </w:r>
      <w:r w:rsidR="001A46E9">
        <w:rPr>
          <w:b w:val="0"/>
          <w:color w:val="4A442A" w:themeColor="background2" w:themeShade="40"/>
          <w:szCs w:val="24"/>
        </w:rPr>
        <w:t xml:space="preserve">for caregivers.  </w:t>
      </w:r>
    </w:p>
    <w:p w14:paraId="5D51843E" w14:textId="2586650A" w:rsidR="000458B5" w:rsidRPr="00A16CCE" w:rsidRDefault="000458B5" w:rsidP="00766442">
      <w:pPr>
        <w:pStyle w:val="BodyText"/>
        <w:numPr>
          <w:ilvl w:val="0"/>
          <w:numId w:val="3"/>
        </w:numPr>
        <w:spacing w:line="276" w:lineRule="auto"/>
        <w:rPr>
          <w:color w:val="4A442A" w:themeColor="background2" w:themeShade="40"/>
          <w:sz w:val="24"/>
          <w:szCs w:val="24"/>
        </w:rPr>
      </w:pPr>
      <w:r w:rsidRPr="00A16CCE">
        <w:rPr>
          <w:color w:val="4A442A" w:themeColor="background2" w:themeShade="40"/>
          <w:sz w:val="24"/>
          <w:szCs w:val="24"/>
        </w:rPr>
        <w:t xml:space="preserve">Each F2FC </w:t>
      </w:r>
      <w:r w:rsidR="00B00B28" w:rsidRPr="00A16CCE">
        <w:rPr>
          <w:color w:val="4A442A" w:themeColor="background2" w:themeShade="40"/>
          <w:sz w:val="24"/>
          <w:szCs w:val="24"/>
        </w:rPr>
        <w:t>is</w:t>
      </w:r>
      <w:r w:rsidRPr="00A16CCE">
        <w:rPr>
          <w:color w:val="4A442A" w:themeColor="background2" w:themeShade="40"/>
          <w:sz w:val="24"/>
          <w:szCs w:val="24"/>
        </w:rPr>
        <w:t xml:space="preserve"> guided by two Facilitators</w:t>
      </w:r>
      <w:r w:rsidR="004626C4">
        <w:rPr>
          <w:color w:val="4A442A" w:themeColor="background2" w:themeShade="40"/>
          <w:sz w:val="24"/>
          <w:szCs w:val="24"/>
        </w:rPr>
        <w:t>,</w:t>
      </w:r>
      <w:r w:rsidRPr="00A16CCE">
        <w:rPr>
          <w:color w:val="4A442A" w:themeColor="background2" w:themeShade="40"/>
          <w:sz w:val="24"/>
          <w:szCs w:val="24"/>
        </w:rPr>
        <w:t xml:space="preserve"> who have participated in NFADB leadership training. </w:t>
      </w:r>
    </w:p>
    <w:p w14:paraId="7EA0CF2B" w14:textId="77777777" w:rsidR="00CA6BC3" w:rsidRPr="00A16CCE" w:rsidRDefault="000458B5" w:rsidP="00766442">
      <w:pPr>
        <w:pStyle w:val="BodyText"/>
        <w:numPr>
          <w:ilvl w:val="0"/>
          <w:numId w:val="3"/>
        </w:numPr>
        <w:spacing w:line="276" w:lineRule="auto"/>
        <w:rPr>
          <w:color w:val="4A442A" w:themeColor="background2" w:themeShade="40"/>
          <w:sz w:val="24"/>
          <w:szCs w:val="24"/>
        </w:rPr>
      </w:pPr>
      <w:r w:rsidRPr="00A16CCE">
        <w:rPr>
          <w:color w:val="4A442A" w:themeColor="background2" w:themeShade="40"/>
          <w:sz w:val="24"/>
          <w:szCs w:val="24"/>
        </w:rPr>
        <w:t>F2FC members are encouraged to connect with each other via phone, email, or social media.</w:t>
      </w:r>
    </w:p>
    <w:p w14:paraId="2AEF9997" w14:textId="4B4F8510" w:rsidR="000458B5" w:rsidRPr="00A16CCE" w:rsidRDefault="001A46E9" w:rsidP="00766442">
      <w:pPr>
        <w:pStyle w:val="BodyText"/>
        <w:numPr>
          <w:ilvl w:val="0"/>
          <w:numId w:val="3"/>
        </w:numPr>
        <w:spacing w:line="276" w:lineRule="auto"/>
        <w:rPr>
          <w:color w:val="4A442A" w:themeColor="background2" w:themeShade="40"/>
          <w:sz w:val="24"/>
          <w:szCs w:val="24"/>
        </w:rPr>
      </w:pPr>
      <w:r>
        <w:rPr>
          <w:color w:val="4A442A" w:themeColor="background2" w:themeShade="40"/>
          <w:sz w:val="24"/>
          <w:szCs w:val="24"/>
        </w:rPr>
        <w:t>W</w:t>
      </w:r>
      <w:r w:rsidR="00432F14" w:rsidRPr="00A16CCE">
        <w:rPr>
          <w:color w:val="4A442A" w:themeColor="background2" w:themeShade="40"/>
          <w:sz w:val="24"/>
          <w:szCs w:val="24"/>
        </w:rPr>
        <w:t xml:space="preserve">e will add members to </w:t>
      </w:r>
      <w:r>
        <w:rPr>
          <w:color w:val="4A442A" w:themeColor="background2" w:themeShade="40"/>
          <w:sz w:val="24"/>
          <w:szCs w:val="24"/>
        </w:rPr>
        <w:t>current F2FC</w:t>
      </w:r>
      <w:r w:rsidR="00432F14" w:rsidRPr="00A16CCE">
        <w:rPr>
          <w:color w:val="4A442A" w:themeColor="background2" w:themeShade="40"/>
          <w:sz w:val="24"/>
          <w:szCs w:val="24"/>
        </w:rPr>
        <w:t xml:space="preserve"> groups</w:t>
      </w:r>
      <w:r w:rsidR="008E1354">
        <w:rPr>
          <w:color w:val="4A442A" w:themeColor="background2" w:themeShade="40"/>
          <w:sz w:val="24"/>
          <w:szCs w:val="24"/>
        </w:rPr>
        <w:t xml:space="preserve"> (Families with Young Children, School-Age Children, and Adult Family Members)</w:t>
      </w:r>
      <w:r w:rsidR="00432F14" w:rsidRPr="00A16CCE">
        <w:rPr>
          <w:color w:val="4A442A" w:themeColor="background2" w:themeShade="40"/>
          <w:sz w:val="24"/>
          <w:szCs w:val="24"/>
        </w:rPr>
        <w:t xml:space="preserve"> and also form additional F2FC groups as the project grows.  </w:t>
      </w:r>
      <w:r w:rsidR="000458B5" w:rsidRPr="00A16CCE">
        <w:rPr>
          <w:color w:val="4A442A" w:themeColor="background2" w:themeShade="40"/>
          <w:sz w:val="24"/>
          <w:szCs w:val="24"/>
        </w:rPr>
        <w:t xml:space="preserve">  </w:t>
      </w:r>
    </w:p>
    <w:p w14:paraId="267B3606" w14:textId="77777777" w:rsidR="001F423F" w:rsidRPr="00A16CCE" w:rsidRDefault="001F423F" w:rsidP="00766442">
      <w:pPr>
        <w:pStyle w:val="Subhead01"/>
        <w:spacing w:before="0" w:after="0" w:line="276" w:lineRule="auto"/>
        <w:rPr>
          <w:b w:val="0"/>
          <w:color w:val="4A442A" w:themeColor="background2" w:themeShade="40"/>
          <w:szCs w:val="24"/>
        </w:rPr>
      </w:pPr>
    </w:p>
    <w:p w14:paraId="5FD45686" w14:textId="5F0E0695" w:rsidR="001F423F" w:rsidRPr="00A16CCE" w:rsidRDefault="001F423F" w:rsidP="00766442">
      <w:pPr>
        <w:pStyle w:val="Subhead01"/>
        <w:spacing w:before="0" w:after="0" w:line="276" w:lineRule="auto"/>
        <w:rPr>
          <w:color w:val="4A442A" w:themeColor="background2" w:themeShade="40"/>
          <w:szCs w:val="24"/>
          <w:u w:val="single"/>
        </w:rPr>
      </w:pPr>
      <w:r w:rsidRPr="00A16CCE">
        <w:rPr>
          <w:color w:val="4A442A" w:themeColor="background2" w:themeShade="40"/>
          <w:szCs w:val="24"/>
          <w:u w:val="single"/>
        </w:rPr>
        <w:t xml:space="preserve">Family-to-Family Communities Project Timeline:  </w:t>
      </w:r>
    </w:p>
    <w:p w14:paraId="38FE9935" w14:textId="0F718816" w:rsidR="0019610F" w:rsidRPr="00A16CCE" w:rsidRDefault="001F423F" w:rsidP="00766442">
      <w:pPr>
        <w:pStyle w:val="Subhead01"/>
        <w:numPr>
          <w:ilvl w:val="0"/>
          <w:numId w:val="3"/>
        </w:numPr>
        <w:spacing w:before="0" w:after="0" w:line="276" w:lineRule="auto"/>
        <w:rPr>
          <w:b w:val="0"/>
          <w:color w:val="4A442A" w:themeColor="background2" w:themeShade="40"/>
          <w:szCs w:val="24"/>
        </w:rPr>
      </w:pPr>
      <w:r w:rsidRPr="00A16CCE">
        <w:rPr>
          <w:b w:val="0"/>
          <w:color w:val="4A442A" w:themeColor="background2" w:themeShade="40"/>
          <w:szCs w:val="24"/>
        </w:rPr>
        <w:t xml:space="preserve">Registration is open </w:t>
      </w:r>
      <w:r w:rsidR="00CA6BC3" w:rsidRPr="00A16CCE">
        <w:rPr>
          <w:b w:val="0"/>
          <w:color w:val="4A442A" w:themeColor="background2" w:themeShade="40"/>
          <w:szCs w:val="24"/>
        </w:rPr>
        <w:t>during June and</w:t>
      </w:r>
      <w:r w:rsidRPr="00A16CCE">
        <w:rPr>
          <w:b w:val="0"/>
          <w:color w:val="4A442A" w:themeColor="background2" w:themeShade="40"/>
          <w:szCs w:val="24"/>
        </w:rPr>
        <w:t xml:space="preserve"> July</w:t>
      </w:r>
      <w:r w:rsidR="00CA6BC3" w:rsidRPr="00A16CCE">
        <w:rPr>
          <w:b w:val="0"/>
          <w:color w:val="4A442A" w:themeColor="background2" w:themeShade="40"/>
          <w:szCs w:val="24"/>
        </w:rPr>
        <w:t xml:space="preserve"> </w:t>
      </w:r>
      <w:r w:rsidRPr="00A16CCE">
        <w:rPr>
          <w:b w:val="0"/>
          <w:color w:val="4A442A" w:themeColor="background2" w:themeShade="40"/>
          <w:szCs w:val="24"/>
        </w:rPr>
        <w:t xml:space="preserve">2017.  </w:t>
      </w:r>
    </w:p>
    <w:p w14:paraId="5060A71F" w14:textId="3BBC6C29" w:rsidR="001F423F" w:rsidRPr="00A16CCE" w:rsidRDefault="001F423F" w:rsidP="00766442">
      <w:pPr>
        <w:pStyle w:val="Subhead01"/>
        <w:numPr>
          <w:ilvl w:val="0"/>
          <w:numId w:val="3"/>
        </w:numPr>
        <w:spacing w:before="0" w:after="0" w:line="276" w:lineRule="auto"/>
        <w:rPr>
          <w:b w:val="0"/>
          <w:color w:val="4A442A" w:themeColor="background2" w:themeShade="40"/>
          <w:szCs w:val="24"/>
        </w:rPr>
      </w:pPr>
      <w:r w:rsidRPr="00A16CCE">
        <w:rPr>
          <w:b w:val="0"/>
          <w:color w:val="4A442A" w:themeColor="background2" w:themeShade="40"/>
          <w:szCs w:val="24"/>
        </w:rPr>
        <w:t xml:space="preserve">During August 2017, </w:t>
      </w:r>
      <w:r w:rsidR="006D1BCD" w:rsidRPr="00A16CCE">
        <w:rPr>
          <w:b w:val="0"/>
          <w:color w:val="4A442A" w:themeColor="background2" w:themeShade="40"/>
          <w:szCs w:val="24"/>
        </w:rPr>
        <w:t>F2FC groups will be organized</w:t>
      </w:r>
      <w:r w:rsidRPr="00A16CCE">
        <w:rPr>
          <w:b w:val="0"/>
          <w:color w:val="4A442A" w:themeColor="background2" w:themeShade="40"/>
          <w:szCs w:val="24"/>
        </w:rPr>
        <w:t xml:space="preserve"> and Facilitators will participate in training.  </w:t>
      </w:r>
    </w:p>
    <w:p w14:paraId="3A3E811D" w14:textId="77777777" w:rsidR="0019610F" w:rsidRPr="00A16CCE" w:rsidRDefault="001F423F" w:rsidP="00766442">
      <w:pPr>
        <w:pStyle w:val="Subhead01"/>
        <w:numPr>
          <w:ilvl w:val="0"/>
          <w:numId w:val="3"/>
        </w:numPr>
        <w:spacing w:before="0" w:after="0" w:line="276" w:lineRule="auto"/>
        <w:rPr>
          <w:b w:val="0"/>
          <w:color w:val="4A442A" w:themeColor="background2" w:themeShade="40"/>
          <w:szCs w:val="24"/>
        </w:rPr>
      </w:pPr>
      <w:r w:rsidRPr="00A16CCE">
        <w:rPr>
          <w:b w:val="0"/>
          <w:color w:val="4A442A" w:themeColor="background2" w:themeShade="40"/>
          <w:szCs w:val="24"/>
        </w:rPr>
        <w:t xml:space="preserve">F2FC conference calls will begin in September 2017 and continue through May 2018. </w:t>
      </w:r>
    </w:p>
    <w:p w14:paraId="793E168E" w14:textId="6D41F751" w:rsidR="001F423F" w:rsidRPr="00A16CCE" w:rsidRDefault="001F423F" w:rsidP="00766442">
      <w:pPr>
        <w:pStyle w:val="Subhead01"/>
        <w:numPr>
          <w:ilvl w:val="0"/>
          <w:numId w:val="3"/>
        </w:numPr>
        <w:spacing w:before="0" w:after="0" w:line="276" w:lineRule="auto"/>
        <w:contextualSpacing/>
        <w:rPr>
          <w:b w:val="0"/>
          <w:color w:val="4A442A" w:themeColor="background2" w:themeShade="40"/>
          <w:szCs w:val="24"/>
        </w:rPr>
      </w:pPr>
      <w:r w:rsidRPr="00A16CCE">
        <w:rPr>
          <w:b w:val="0"/>
          <w:color w:val="4A442A" w:themeColor="background2" w:themeShade="40"/>
          <w:szCs w:val="24"/>
        </w:rPr>
        <w:t>Participants will be asked to complete online surveys</w:t>
      </w:r>
      <w:r w:rsidR="0019610F" w:rsidRPr="00A16CCE">
        <w:rPr>
          <w:b w:val="0"/>
          <w:color w:val="4A442A" w:themeColor="background2" w:themeShade="40"/>
          <w:szCs w:val="24"/>
        </w:rPr>
        <w:t xml:space="preserve"> (January and May 2018)</w:t>
      </w:r>
      <w:r w:rsidRPr="00A16CCE">
        <w:rPr>
          <w:b w:val="0"/>
          <w:color w:val="4A442A" w:themeColor="background2" w:themeShade="40"/>
          <w:szCs w:val="24"/>
        </w:rPr>
        <w:t xml:space="preserve"> and will be invited to participate in focus groups</w:t>
      </w:r>
      <w:r w:rsidR="0019610F" w:rsidRPr="00A16CCE">
        <w:rPr>
          <w:b w:val="0"/>
          <w:color w:val="4A442A" w:themeColor="background2" w:themeShade="40"/>
          <w:szCs w:val="24"/>
        </w:rPr>
        <w:t xml:space="preserve"> (May 2018) in order to share feedback about the F2FC Project</w:t>
      </w:r>
      <w:r w:rsidRPr="00A16CCE">
        <w:rPr>
          <w:b w:val="0"/>
          <w:color w:val="4A442A" w:themeColor="background2" w:themeShade="40"/>
          <w:szCs w:val="24"/>
        </w:rPr>
        <w:t xml:space="preserve">.  </w:t>
      </w:r>
    </w:p>
    <w:p w14:paraId="32387F8A" w14:textId="00EF961D" w:rsidR="00070554" w:rsidRPr="00A16CCE" w:rsidRDefault="00070554" w:rsidP="00766442">
      <w:pPr>
        <w:pStyle w:val="BodyText"/>
        <w:spacing w:line="276" w:lineRule="auto"/>
        <w:contextualSpacing/>
        <w:rPr>
          <w:b/>
          <w:color w:val="4A442A" w:themeColor="background2" w:themeShade="40"/>
          <w:sz w:val="24"/>
          <w:szCs w:val="24"/>
        </w:rPr>
      </w:pPr>
    </w:p>
    <w:p w14:paraId="07E65F67" w14:textId="4926C2FE" w:rsidR="001A46E9" w:rsidRDefault="001A46E9" w:rsidP="00766442">
      <w:pPr>
        <w:pStyle w:val="BodyText"/>
        <w:spacing w:line="240" w:lineRule="auto"/>
        <w:contextualSpacing/>
        <w:jc w:val="center"/>
        <w:rPr>
          <w:b/>
          <w:color w:val="4A442A" w:themeColor="background2" w:themeShade="40"/>
          <w:sz w:val="24"/>
          <w:szCs w:val="24"/>
        </w:rPr>
      </w:pPr>
      <w:r w:rsidRPr="00A72FDD">
        <w:rPr>
          <w:color w:val="4A442A" w:themeColor="background2" w:themeShade="40"/>
          <w:sz w:val="24"/>
          <w:szCs w:val="24"/>
        </w:rPr>
        <w:t>One F2FC Participant shared that</w:t>
      </w:r>
      <w:r w:rsidRPr="001A46E9">
        <w:rPr>
          <w:b/>
          <w:color w:val="4A442A" w:themeColor="background2" w:themeShade="40"/>
          <w:sz w:val="24"/>
          <w:szCs w:val="24"/>
        </w:rPr>
        <w:t xml:space="preserve"> </w:t>
      </w:r>
      <w:r w:rsidR="00432F14" w:rsidRPr="001A46E9">
        <w:rPr>
          <w:b/>
          <w:color w:val="4A442A" w:themeColor="background2" w:themeShade="40"/>
          <w:sz w:val="24"/>
          <w:szCs w:val="24"/>
        </w:rPr>
        <w:t>“it was like this little hour of sanity</w:t>
      </w:r>
    </w:p>
    <w:p w14:paraId="75050E96" w14:textId="2BE69D21" w:rsidR="00432F14" w:rsidRPr="001A46E9" w:rsidRDefault="00432F14" w:rsidP="00766442">
      <w:pPr>
        <w:pStyle w:val="BodyText"/>
        <w:spacing w:line="240" w:lineRule="auto"/>
        <w:contextualSpacing/>
        <w:jc w:val="center"/>
        <w:rPr>
          <w:b/>
          <w:color w:val="4A442A" w:themeColor="background2" w:themeShade="40"/>
          <w:sz w:val="24"/>
          <w:szCs w:val="24"/>
        </w:rPr>
      </w:pPr>
      <w:proofErr w:type="gramStart"/>
      <w:r w:rsidRPr="001A46E9">
        <w:rPr>
          <w:b/>
          <w:color w:val="4A442A" w:themeColor="background2" w:themeShade="40"/>
          <w:sz w:val="24"/>
          <w:szCs w:val="24"/>
        </w:rPr>
        <w:t>where</w:t>
      </w:r>
      <w:proofErr w:type="gramEnd"/>
      <w:r w:rsidRPr="001A46E9">
        <w:rPr>
          <w:b/>
          <w:color w:val="4A442A" w:themeColor="background2" w:themeShade="40"/>
          <w:sz w:val="24"/>
          <w:szCs w:val="24"/>
        </w:rPr>
        <w:t xml:space="preserve"> you could talk with people who kind of understood where you were…”</w:t>
      </w:r>
    </w:p>
    <w:p w14:paraId="6F6CCDB1" w14:textId="6F137977" w:rsidR="006D1BCD" w:rsidRDefault="006D1BCD" w:rsidP="00766442">
      <w:pPr>
        <w:pStyle w:val="BodyText"/>
        <w:spacing w:line="240" w:lineRule="auto"/>
        <w:rPr>
          <w:b/>
          <w:color w:val="4A442A" w:themeColor="background2" w:themeShade="40"/>
          <w:sz w:val="24"/>
        </w:rPr>
      </w:pPr>
    </w:p>
    <w:p w14:paraId="7C740082" w14:textId="77777777" w:rsidR="0019610F" w:rsidRPr="006D1BCD" w:rsidRDefault="0019610F" w:rsidP="00766442">
      <w:pPr>
        <w:pStyle w:val="BodyText"/>
        <w:spacing w:line="240" w:lineRule="auto"/>
        <w:contextualSpacing/>
        <w:jc w:val="center"/>
        <w:rPr>
          <w:b/>
          <w:color w:val="4A442A" w:themeColor="background2" w:themeShade="40"/>
          <w:sz w:val="24"/>
        </w:rPr>
      </w:pPr>
      <w:r w:rsidRPr="006D1BCD">
        <w:rPr>
          <w:b/>
          <w:color w:val="4A442A" w:themeColor="background2" w:themeShade="40"/>
          <w:sz w:val="24"/>
        </w:rPr>
        <w:t>Are you interested in joining a Family-to-Family Community??? Find the registration form here:</w:t>
      </w:r>
    </w:p>
    <w:p w14:paraId="07ECDB57" w14:textId="0BA96F42" w:rsidR="006D1BCD" w:rsidRPr="00B61CB9" w:rsidRDefault="00964CD8" w:rsidP="00766442">
      <w:pPr>
        <w:pStyle w:val="BodyText"/>
        <w:spacing w:line="240" w:lineRule="auto"/>
        <w:jc w:val="center"/>
        <w:rPr>
          <w:color w:val="4A442A" w:themeColor="background2" w:themeShade="40"/>
          <w:sz w:val="24"/>
        </w:rPr>
      </w:pPr>
      <w:hyperlink r:id="rId9" w:history="1">
        <w:r w:rsidR="00B61CB9" w:rsidRPr="00B61CB9">
          <w:rPr>
            <w:rStyle w:val="Hyperlink"/>
            <w:color w:val="000040" w:themeColor="hyperlink" w:themeShade="40"/>
            <w:sz w:val="24"/>
          </w:rPr>
          <w:t>https://gsap.wufoo.com/forms/f2fc-registration-2017/</w:t>
        </w:r>
      </w:hyperlink>
    </w:p>
    <w:p w14:paraId="143D2C15" w14:textId="77777777" w:rsidR="00B61CB9" w:rsidRPr="006D1BCD" w:rsidRDefault="00B61CB9" w:rsidP="00766442">
      <w:pPr>
        <w:pStyle w:val="BodyText"/>
        <w:spacing w:line="240" w:lineRule="auto"/>
        <w:jc w:val="center"/>
        <w:rPr>
          <w:color w:val="4A442A" w:themeColor="background2" w:themeShade="40"/>
          <w:sz w:val="24"/>
        </w:rPr>
      </w:pPr>
    </w:p>
    <w:p w14:paraId="24A73EF9" w14:textId="66124BC6" w:rsidR="006D1BCD" w:rsidRPr="006D1BCD" w:rsidRDefault="006D1BCD" w:rsidP="00766442">
      <w:pPr>
        <w:pStyle w:val="BodyText"/>
        <w:spacing w:line="240" w:lineRule="auto"/>
        <w:jc w:val="center"/>
        <w:rPr>
          <w:b/>
          <w:color w:val="4A442A" w:themeColor="background2" w:themeShade="40"/>
          <w:sz w:val="24"/>
        </w:rPr>
      </w:pPr>
      <w:r w:rsidRPr="006D1BCD">
        <w:rPr>
          <w:b/>
          <w:color w:val="4A442A" w:themeColor="background2" w:themeShade="40"/>
          <w:sz w:val="24"/>
        </w:rPr>
        <w:t>Are you interested in learning more about being a F2FC Facilitator???</w:t>
      </w:r>
    </w:p>
    <w:p w14:paraId="1F369F10" w14:textId="35E6E36E" w:rsidR="009C373C" w:rsidRDefault="0019610F" w:rsidP="00766442">
      <w:pPr>
        <w:pStyle w:val="BodyText"/>
        <w:spacing w:line="240" w:lineRule="auto"/>
        <w:jc w:val="center"/>
        <w:rPr>
          <w:color w:val="4A442A" w:themeColor="background2" w:themeShade="40"/>
          <w:sz w:val="24"/>
        </w:rPr>
      </w:pPr>
      <w:r w:rsidRPr="006D1BCD">
        <w:rPr>
          <w:color w:val="4A442A" w:themeColor="background2" w:themeShade="40"/>
          <w:sz w:val="24"/>
        </w:rPr>
        <w:t xml:space="preserve">Contact Carol Darrah, F2FC Coordinator, </w:t>
      </w:r>
      <w:hyperlink r:id="rId10" w:history="1">
        <w:r w:rsidRPr="006D1BCD">
          <w:rPr>
            <w:rStyle w:val="Hyperlink"/>
            <w:color w:val="4A442A" w:themeColor="background2" w:themeShade="40"/>
            <w:sz w:val="24"/>
          </w:rPr>
          <w:t>cdarrah@uga.edu</w:t>
        </w:r>
      </w:hyperlink>
      <w:r w:rsidRPr="006D1BCD">
        <w:rPr>
          <w:color w:val="4A442A" w:themeColor="background2" w:themeShade="40"/>
          <w:sz w:val="24"/>
        </w:rPr>
        <w:t xml:space="preserve"> or (706) 542-2433</w:t>
      </w:r>
    </w:p>
    <w:p w14:paraId="5927B959" w14:textId="77777777" w:rsidR="001A46E9" w:rsidRDefault="001A46E9" w:rsidP="00766442">
      <w:pPr>
        <w:pStyle w:val="BodyText"/>
        <w:spacing w:line="240" w:lineRule="auto"/>
        <w:jc w:val="center"/>
        <w:rPr>
          <w:color w:val="4A442A" w:themeColor="background2" w:themeShade="40"/>
          <w:sz w:val="24"/>
        </w:rPr>
      </w:pPr>
    </w:p>
    <w:p w14:paraId="41303718" w14:textId="71D22BE7" w:rsidR="0003199D" w:rsidRDefault="008E1354" w:rsidP="007E7B26">
      <w:pPr>
        <w:pStyle w:val="BodyText"/>
        <w:spacing w:line="240" w:lineRule="auto"/>
        <w:jc w:val="center"/>
        <w:rPr>
          <w:noProof/>
        </w:rPr>
      </w:pPr>
      <w:r>
        <w:rPr>
          <w:color w:val="4A442A" w:themeColor="background2" w:themeShade="40"/>
          <w:sz w:val="24"/>
        </w:rPr>
        <w:t>Contact Carol Darrah or your state deaf-bli</w:t>
      </w:r>
      <w:r w:rsidR="008F0C65">
        <w:rPr>
          <w:color w:val="4A442A" w:themeColor="background2" w:themeShade="40"/>
          <w:sz w:val="24"/>
        </w:rPr>
        <w:t>nd project for more information about F2FC.</w:t>
      </w:r>
    </w:p>
    <w:sectPr w:rsidR="0003199D" w:rsidSect="000654FD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01DEFB" w14:textId="77777777" w:rsidR="00CA6BC3" w:rsidRDefault="00CA6BC3" w:rsidP="00CA6BC3">
      <w:pPr>
        <w:spacing w:after="0" w:line="240" w:lineRule="auto"/>
      </w:pPr>
      <w:r>
        <w:separator/>
      </w:r>
    </w:p>
  </w:endnote>
  <w:endnote w:type="continuationSeparator" w:id="0">
    <w:p w14:paraId="59F88C4E" w14:textId="77777777" w:rsidR="00CA6BC3" w:rsidRDefault="00CA6BC3" w:rsidP="00CA6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7B5E6E" w14:textId="67E25E20" w:rsidR="007A1B53" w:rsidRDefault="007A1B53" w:rsidP="0003199D">
    <w:pPr>
      <w:pStyle w:val="BodyText"/>
      <w:spacing w:line="276" w:lineRule="auto"/>
      <w:rPr>
        <w:sz w:val="22"/>
        <w:szCs w:val="24"/>
      </w:rPr>
    </w:pPr>
    <w:r>
      <w:rPr>
        <w:noProof/>
        <w:color w:val="EEECE1" w:themeColor="background2"/>
        <w:sz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41EC5B" wp14:editId="676095CF">
              <wp:simplePos x="0" y="0"/>
              <wp:positionH relativeFrom="column">
                <wp:posOffset>-9525</wp:posOffset>
              </wp:positionH>
              <wp:positionV relativeFrom="paragraph">
                <wp:posOffset>43815</wp:posOffset>
              </wp:positionV>
              <wp:extent cx="7038975" cy="0"/>
              <wp:effectExtent l="0" t="0" r="952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38975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5pt,3.45pt" to="553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" strokecolor="#938953 [1614]"/>
          </w:pict>
        </mc:Fallback>
      </mc:AlternateContent>
    </w:r>
  </w:p>
  <w:p w14:paraId="503BD832" w14:textId="41EE5553" w:rsidR="0003199D" w:rsidRPr="00287571" w:rsidRDefault="0003199D" w:rsidP="0003199D">
    <w:pPr>
      <w:pStyle w:val="BodyText"/>
      <w:spacing w:line="276" w:lineRule="auto"/>
      <w:rPr>
        <w:sz w:val="22"/>
        <w:szCs w:val="24"/>
      </w:rPr>
    </w:pPr>
    <w:r w:rsidRPr="00287571">
      <w:rPr>
        <w:noProof/>
        <w:sz w:val="18"/>
      </w:rPr>
      <w:drawing>
        <wp:anchor distT="0" distB="0" distL="114300" distR="114300" simplePos="0" relativeHeight="251659264" behindDoc="1" locked="0" layoutInCell="1" allowOverlap="1" wp14:anchorId="23C71944" wp14:editId="594DB61B">
          <wp:simplePos x="0" y="0"/>
          <wp:positionH relativeFrom="margin">
            <wp:posOffset>3023235</wp:posOffset>
          </wp:positionH>
          <wp:positionV relativeFrom="margin">
            <wp:posOffset>8569960</wp:posOffset>
          </wp:positionV>
          <wp:extent cx="1762760" cy="365760"/>
          <wp:effectExtent l="0" t="0" r="8890" b="0"/>
          <wp:wrapTight wrapText="bothSides">
            <wp:wrapPolygon edited="0">
              <wp:start x="0" y="0"/>
              <wp:lineTo x="0" y="20250"/>
              <wp:lineTo x="4902" y="20250"/>
              <wp:lineTo x="21476" y="19125"/>
              <wp:lineTo x="21476" y="2250"/>
              <wp:lineTo x="4902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known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76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7571">
      <w:rPr>
        <w:noProof/>
      </w:rPr>
      <w:drawing>
        <wp:anchor distT="0" distB="0" distL="114300" distR="114300" simplePos="0" relativeHeight="251661312" behindDoc="0" locked="0" layoutInCell="1" allowOverlap="1" wp14:anchorId="3E3D7E41" wp14:editId="6F4C3302">
          <wp:simplePos x="0" y="0"/>
          <wp:positionH relativeFrom="margin">
            <wp:posOffset>5136515</wp:posOffset>
          </wp:positionH>
          <wp:positionV relativeFrom="margin">
            <wp:posOffset>8561070</wp:posOffset>
          </wp:positionV>
          <wp:extent cx="1427480" cy="365760"/>
          <wp:effectExtent l="0" t="0" r="127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748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7571">
      <w:rPr>
        <w:sz w:val="22"/>
        <w:szCs w:val="24"/>
      </w:rPr>
      <w:t xml:space="preserve">F2FC is a collaborative project sponsored by </w:t>
    </w:r>
  </w:p>
  <w:p w14:paraId="22E1D660" w14:textId="1D6577A5" w:rsidR="0003199D" w:rsidRPr="006D1BCD" w:rsidRDefault="0003199D" w:rsidP="0003199D">
    <w:pPr>
      <w:pStyle w:val="BodyText"/>
      <w:spacing w:line="276" w:lineRule="auto"/>
      <w:rPr>
        <w:color w:val="4A442A" w:themeColor="background2" w:themeShade="40"/>
        <w:sz w:val="24"/>
      </w:rPr>
    </w:pPr>
    <w:r w:rsidRPr="00287571">
      <w:rPr>
        <w:sz w:val="22"/>
        <w:szCs w:val="24"/>
      </w:rPr>
      <w:t>State Deaf-Blind Projects, NCDB, and NFADB.</w:t>
    </w:r>
    <w:r w:rsidRPr="0003199D">
      <w:rPr>
        <w:noProof/>
        <w:sz w:val="18"/>
      </w:rPr>
      <w:t xml:space="preserve"> </w:t>
    </w:r>
  </w:p>
  <w:p w14:paraId="36C27098" w14:textId="26AAB041" w:rsidR="0003199D" w:rsidRDefault="0003199D">
    <w:pPr>
      <w:pStyle w:val="Footer"/>
    </w:pPr>
    <w:r>
      <w:ptab w:relativeTo="margin" w:alignment="center" w:leader="none"/>
    </w:r>
    <w:r>
      <w:ptab w:relativeTo="margin" w:alignment="right" w:leader="none"/>
    </w:r>
    <w:r w:rsidRPr="0003199D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87D3E4" w14:textId="77777777" w:rsidR="00CA6BC3" w:rsidRDefault="00CA6BC3" w:rsidP="00CA6BC3">
      <w:pPr>
        <w:spacing w:after="0" w:line="240" w:lineRule="auto"/>
      </w:pPr>
      <w:r>
        <w:separator/>
      </w:r>
    </w:p>
  </w:footnote>
  <w:footnote w:type="continuationSeparator" w:id="0">
    <w:p w14:paraId="2762DD9F" w14:textId="77777777" w:rsidR="00CA6BC3" w:rsidRDefault="00CA6BC3" w:rsidP="00CA6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428B2"/>
    <w:multiLevelType w:val="hybridMultilevel"/>
    <w:tmpl w:val="6E2E34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3244D41"/>
    <w:multiLevelType w:val="hybridMultilevel"/>
    <w:tmpl w:val="DD4EB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D47DB0"/>
    <w:multiLevelType w:val="hybridMultilevel"/>
    <w:tmpl w:val="315E5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4CB480A"/>
    <w:multiLevelType w:val="hybridMultilevel"/>
    <w:tmpl w:val="FBB05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C88"/>
    <w:rsid w:val="0003199D"/>
    <w:rsid w:val="000325F8"/>
    <w:rsid w:val="000458B5"/>
    <w:rsid w:val="000654FD"/>
    <w:rsid w:val="00070554"/>
    <w:rsid w:val="000B5193"/>
    <w:rsid w:val="0019610F"/>
    <w:rsid w:val="001A46E9"/>
    <w:rsid w:val="001F423F"/>
    <w:rsid w:val="00202F81"/>
    <w:rsid w:val="00287571"/>
    <w:rsid w:val="002A6D50"/>
    <w:rsid w:val="002B6F4A"/>
    <w:rsid w:val="003164A7"/>
    <w:rsid w:val="0034603F"/>
    <w:rsid w:val="003B212C"/>
    <w:rsid w:val="003C2ABC"/>
    <w:rsid w:val="003E0BFF"/>
    <w:rsid w:val="00432CF3"/>
    <w:rsid w:val="00432F14"/>
    <w:rsid w:val="00436C88"/>
    <w:rsid w:val="00454537"/>
    <w:rsid w:val="004626C4"/>
    <w:rsid w:val="005A7948"/>
    <w:rsid w:val="00604422"/>
    <w:rsid w:val="00614862"/>
    <w:rsid w:val="00645AD4"/>
    <w:rsid w:val="006D1BCD"/>
    <w:rsid w:val="006E27F6"/>
    <w:rsid w:val="00766442"/>
    <w:rsid w:val="007A1B53"/>
    <w:rsid w:val="007E7B26"/>
    <w:rsid w:val="00823B89"/>
    <w:rsid w:val="00893827"/>
    <w:rsid w:val="008E1354"/>
    <w:rsid w:val="008F0C65"/>
    <w:rsid w:val="00923713"/>
    <w:rsid w:val="00957F40"/>
    <w:rsid w:val="00992564"/>
    <w:rsid w:val="009C32FF"/>
    <w:rsid w:val="009C373C"/>
    <w:rsid w:val="00A16CCE"/>
    <w:rsid w:val="00A37CB2"/>
    <w:rsid w:val="00A7010D"/>
    <w:rsid w:val="00A72FDD"/>
    <w:rsid w:val="00A77F51"/>
    <w:rsid w:val="00AD3050"/>
    <w:rsid w:val="00B00B28"/>
    <w:rsid w:val="00B04E3A"/>
    <w:rsid w:val="00B403FD"/>
    <w:rsid w:val="00B54218"/>
    <w:rsid w:val="00B61CB9"/>
    <w:rsid w:val="00BC2F26"/>
    <w:rsid w:val="00C04F72"/>
    <w:rsid w:val="00C6447C"/>
    <w:rsid w:val="00C8264F"/>
    <w:rsid w:val="00C8445D"/>
    <w:rsid w:val="00CA6BC3"/>
    <w:rsid w:val="00CC2B62"/>
    <w:rsid w:val="00CC6D5E"/>
    <w:rsid w:val="00D02C79"/>
    <w:rsid w:val="00D26031"/>
    <w:rsid w:val="00D40F66"/>
    <w:rsid w:val="00D70015"/>
    <w:rsid w:val="00D97B1E"/>
    <w:rsid w:val="00DB6961"/>
    <w:rsid w:val="00E93F87"/>
    <w:rsid w:val="00EC08F8"/>
    <w:rsid w:val="00ED0651"/>
    <w:rsid w:val="00F84B67"/>
    <w:rsid w:val="00FA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2E6F4D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C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36C88"/>
    <w:pPr>
      <w:spacing w:after="0" w:line="360" w:lineRule="auto"/>
    </w:pPr>
    <w:rPr>
      <w:rFonts w:ascii="Times New Roman" w:eastAsia="Times" w:hAnsi="Times New Roman" w:cs="Times New Roman"/>
      <w:color w:val="4F2F18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436C88"/>
    <w:rPr>
      <w:rFonts w:ascii="Times New Roman" w:eastAsia="Times" w:hAnsi="Times New Roman" w:cs="Times New Roman"/>
      <w:color w:val="4F2F18"/>
      <w:sz w:val="20"/>
      <w:szCs w:val="20"/>
    </w:rPr>
  </w:style>
  <w:style w:type="paragraph" w:customStyle="1" w:styleId="Subhead01">
    <w:name w:val="Subhead 01"/>
    <w:basedOn w:val="Heading3"/>
    <w:link w:val="Subhead01Char"/>
    <w:qFormat/>
    <w:rsid w:val="00436C88"/>
    <w:pPr>
      <w:keepLines w:val="0"/>
      <w:spacing w:before="240" w:after="120" w:line="240" w:lineRule="auto"/>
    </w:pPr>
    <w:rPr>
      <w:rFonts w:ascii="Times New Roman" w:eastAsia="Times" w:hAnsi="Times New Roman" w:cs="Times New Roman"/>
      <w:bCs w:val="0"/>
      <w:color w:val="4F2F18"/>
      <w:sz w:val="24"/>
      <w:szCs w:val="20"/>
    </w:rPr>
  </w:style>
  <w:style w:type="character" w:customStyle="1" w:styleId="Subhead01Char">
    <w:name w:val="Subhead 01 Char"/>
    <w:basedOn w:val="Heading3Char"/>
    <w:link w:val="Subhead01"/>
    <w:rsid w:val="00436C88"/>
    <w:rPr>
      <w:rFonts w:ascii="Times New Roman" w:eastAsia="Times" w:hAnsi="Times New Roman" w:cs="Times New Roman"/>
      <w:b/>
      <w:bCs w:val="0"/>
      <w:color w:val="4F2F18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C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C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05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6F4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BC3"/>
  </w:style>
  <w:style w:type="paragraph" w:styleId="Footer">
    <w:name w:val="footer"/>
    <w:basedOn w:val="Normal"/>
    <w:link w:val="Foot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B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C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36C88"/>
    <w:pPr>
      <w:spacing w:after="0" w:line="360" w:lineRule="auto"/>
    </w:pPr>
    <w:rPr>
      <w:rFonts w:ascii="Times New Roman" w:eastAsia="Times" w:hAnsi="Times New Roman" w:cs="Times New Roman"/>
      <w:color w:val="4F2F18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436C88"/>
    <w:rPr>
      <w:rFonts w:ascii="Times New Roman" w:eastAsia="Times" w:hAnsi="Times New Roman" w:cs="Times New Roman"/>
      <w:color w:val="4F2F18"/>
      <w:sz w:val="20"/>
      <w:szCs w:val="20"/>
    </w:rPr>
  </w:style>
  <w:style w:type="paragraph" w:customStyle="1" w:styleId="Subhead01">
    <w:name w:val="Subhead 01"/>
    <w:basedOn w:val="Heading3"/>
    <w:link w:val="Subhead01Char"/>
    <w:qFormat/>
    <w:rsid w:val="00436C88"/>
    <w:pPr>
      <w:keepLines w:val="0"/>
      <w:spacing w:before="240" w:after="120" w:line="240" w:lineRule="auto"/>
    </w:pPr>
    <w:rPr>
      <w:rFonts w:ascii="Times New Roman" w:eastAsia="Times" w:hAnsi="Times New Roman" w:cs="Times New Roman"/>
      <w:bCs w:val="0"/>
      <w:color w:val="4F2F18"/>
      <w:sz w:val="24"/>
      <w:szCs w:val="20"/>
    </w:rPr>
  </w:style>
  <w:style w:type="character" w:customStyle="1" w:styleId="Subhead01Char">
    <w:name w:val="Subhead 01 Char"/>
    <w:basedOn w:val="Heading3Char"/>
    <w:link w:val="Subhead01"/>
    <w:rsid w:val="00436C88"/>
    <w:rPr>
      <w:rFonts w:ascii="Times New Roman" w:eastAsia="Times" w:hAnsi="Times New Roman" w:cs="Times New Roman"/>
      <w:b/>
      <w:bCs w:val="0"/>
      <w:color w:val="4F2F18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C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C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05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6F4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BC3"/>
  </w:style>
  <w:style w:type="paragraph" w:styleId="Footer">
    <w:name w:val="footer"/>
    <w:basedOn w:val="Normal"/>
    <w:link w:val="Foot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cdarrah@uga.ed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sap.wufoo.com/forms/f2fc-registration-2017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UGA</Company>
  <LinksUpToDate>false</LinksUpToDate>
  <CharactersWithSpaces>2682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COE</dc:creator>
  <cp:lastModifiedBy>COE</cp:lastModifiedBy>
  <cp:revision>31</cp:revision>
  <cp:lastPrinted>2017-06-09T17:46:00Z</cp:lastPrinted>
  <dcterms:created xsi:type="dcterms:W3CDTF">2017-04-18T15:32:00Z</dcterms:created>
  <dcterms:modified xsi:type="dcterms:W3CDTF">2017-06-09T18:07:00Z</dcterms:modified>
</cp:coreProperties>
</file>