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F074" w14:textId="737FF8E8" w:rsidR="0082764D" w:rsidRDefault="0084250E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</w:pPr>
      <w:r w:rsidRPr="0084250E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Molybdenum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 xml:space="preserve"> Sponsorship Level $10,000</w:t>
      </w:r>
    </w:p>
    <w:p w14:paraId="369A75AB" w14:textId="3CB58214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Year-round-</w:t>
      </w: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Sponsor profile listing on NFBCO Web site and link (where provided) to the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Molybdenum </w:t>
      </w: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Sponsor Web site</w:t>
      </w:r>
    </w:p>
    <w:p w14:paraId="4360D4EB" w14:textId="7DEEC88C" w:rsidR="0084250E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Year-round Sponsor</w:t>
      </w:r>
      <w:r w:rsidR="00840290">
        <w:rPr>
          <w:rFonts w:ascii="Helvetica" w:eastAsia="Times New Roman" w:hAnsi="Helvetica" w:cs="Helvetica"/>
          <w:color w:val="333333"/>
          <w:sz w:val="24"/>
          <w:szCs w:val="24"/>
        </w:rPr>
        <w:t>ship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promotion In The Blind Coloradan Blog</w:t>
      </w:r>
    </w:p>
    <w:p w14:paraId="71BCDE1C" w14:textId="3F5B4F34" w:rsidR="00840290" w:rsidRDefault="00840290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Year-round Sponsorship promotion on all press releases and promotional brochures </w:t>
      </w:r>
    </w:p>
    <w:p w14:paraId="35674C0C" w14:textId="0B186ED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T</w:t>
      </w: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en-minute presentation during the convention general session</w:t>
      </w:r>
    </w:p>
    <w:p w14:paraId="56DD44D2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Ten complimentary convention registrations</w:t>
      </w:r>
    </w:p>
    <w:p w14:paraId="01A60BAD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Exhibit area including a targeted Friday morning schedule from 8:00 – 11:00 am.</w:t>
      </w:r>
    </w:p>
    <w:p w14:paraId="5A1AA817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Ten complimentary Friday and Saturday luncheon tickets</w:t>
      </w:r>
    </w:p>
    <w:p w14:paraId="4BAF55B2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Ten complimentary tickets and special recognition at the NFBCO Banquet, Saturday evening,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October 28</w:t>
      </w:r>
    </w:p>
    <w:p w14:paraId="20775CB7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An opportunity to give a brief greeting at the Friday luncheon</w:t>
      </w:r>
    </w:p>
    <w:p w14:paraId="1E2CA429" w14:textId="77777777" w:rsidR="0084250E" w:rsidRPr="005B67B8" w:rsidRDefault="0084250E" w:rsidP="0084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full-page ad in the convention agenda and special mention throughout the convention</w:t>
      </w:r>
    </w:p>
    <w:p w14:paraId="2019266E" w14:textId="3A9B90E1" w:rsidR="0082764D" w:rsidRPr="0084250E" w:rsidRDefault="0082764D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2BA3A828" w14:textId="63005DBE" w:rsidR="005B67B8" w:rsidRPr="005B67B8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Title Sponsorship Level $3,000</w:t>
      </w: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076CF36" w14:textId="2DE351A5" w:rsidR="005B67B8" w:rsidRPr="005B67B8" w:rsidRDefault="009D46A6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T</w:t>
      </w:r>
      <w:r w:rsidR="005B67B8" w:rsidRPr="005B67B8">
        <w:rPr>
          <w:rFonts w:ascii="Helvetica" w:eastAsia="Times New Roman" w:hAnsi="Helvetica" w:cs="Helvetica"/>
          <w:color w:val="333333"/>
          <w:sz w:val="24"/>
          <w:szCs w:val="24"/>
        </w:rPr>
        <w:t>en-minute presentation during the convention general session</w:t>
      </w:r>
    </w:p>
    <w:p w14:paraId="28F82BCD" w14:textId="77777777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Ten complimentary convention registrations</w:t>
      </w:r>
    </w:p>
    <w:p w14:paraId="53B52180" w14:textId="77777777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Exhibit area including a targeted Friday morning schedule from 8:00 – 11:00 am.</w:t>
      </w:r>
    </w:p>
    <w:p w14:paraId="66D31705" w14:textId="77777777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Ten complimentary Friday and Saturday luncheon tickets</w:t>
      </w:r>
    </w:p>
    <w:p w14:paraId="4B270DC2" w14:textId="0CF3C64D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Ten complimentary tickets and special recognition at the NFBCO Banquet, Saturday evening, </w:t>
      </w:r>
      <w:r w:rsidR="0038384A">
        <w:rPr>
          <w:rFonts w:ascii="Helvetica" w:eastAsia="Times New Roman" w:hAnsi="Helvetica" w:cs="Helvetica"/>
          <w:color w:val="333333"/>
          <w:sz w:val="24"/>
          <w:szCs w:val="24"/>
        </w:rPr>
        <w:t>October 2</w:t>
      </w:r>
      <w:r w:rsidR="009D46A6">
        <w:rPr>
          <w:rFonts w:ascii="Helvetica" w:eastAsia="Times New Roman" w:hAnsi="Helvetica" w:cs="Helvetica"/>
          <w:color w:val="333333"/>
          <w:sz w:val="24"/>
          <w:szCs w:val="24"/>
        </w:rPr>
        <w:t>8</w:t>
      </w:r>
    </w:p>
    <w:p w14:paraId="34479761" w14:textId="69D6B4B9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An opportunity to give a brief greeting at the Friday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luncheon</w:t>
      </w:r>
    </w:p>
    <w:p w14:paraId="39873E27" w14:textId="6CE01850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full-page ad in the convention agenda and special mention throughout the convention</w:t>
      </w:r>
    </w:p>
    <w:p w14:paraId="146836D0" w14:textId="6C119F9C" w:rsidR="005B67B8" w:rsidRPr="005B67B8" w:rsidRDefault="005B67B8" w:rsidP="005B6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Sponsor profile listing on NFBCO Web site and link (where provided) to the Title Sponsor Web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site</w:t>
      </w:r>
    </w:p>
    <w:p w14:paraId="3C196232" w14:textId="77777777" w:rsidR="005B67B8" w:rsidRPr="005B67B8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Titanium Sponsorship Level $2,000</w:t>
      </w:r>
    </w:p>
    <w:p w14:paraId="34D8E079" w14:textId="6110140D" w:rsidR="005B67B8" w:rsidRPr="005B67B8" w:rsidRDefault="009D46A6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Five</w:t>
      </w:r>
      <w:r w:rsidR="005B67B8" w:rsidRPr="005B67B8">
        <w:rPr>
          <w:rFonts w:ascii="Helvetica" w:eastAsia="Times New Roman" w:hAnsi="Helvetica" w:cs="Helvetica"/>
          <w:color w:val="333333"/>
          <w:sz w:val="24"/>
          <w:szCs w:val="24"/>
        </w:rPr>
        <w:t>-minute presentation during the convention general session</w:t>
      </w:r>
    </w:p>
    <w:p w14:paraId="7F28404B" w14:textId="77777777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Six complimentary convention registrations</w:t>
      </w:r>
    </w:p>
    <w:p w14:paraId="4637823E" w14:textId="77777777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Exhibit area including a targeted Friday morning schedule from 8:00 – 11:00 am.</w:t>
      </w:r>
    </w:p>
    <w:p w14:paraId="5A8C6E3F" w14:textId="77777777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Six complimentary Friday and Saturday luncheon tickets</w:t>
      </w:r>
    </w:p>
    <w:p w14:paraId="586E4C0A" w14:textId="56D348AE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Six complimentary tickets and special recognition at the NFBCO Banquet, Saturday evening, </w:t>
      </w:r>
      <w:r w:rsidR="0038384A">
        <w:rPr>
          <w:rFonts w:ascii="Helvetica" w:eastAsia="Times New Roman" w:hAnsi="Helvetica" w:cs="Helvetica"/>
          <w:color w:val="333333"/>
          <w:sz w:val="24"/>
          <w:szCs w:val="24"/>
        </w:rPr>
        <w:t>October 2</w:t>
      </w:r>
      <w:r w:rsidR="009D46A6">
        <w:rPr>
          <w:rFonts w:ascii="Helvetica" w:eastAsia="Times New Roman" w:hAnsi="Helvetica" w:cs="Helvetica"/>
          <w:color w:val="333333"/>
          <w:sz w:val="24"/>
          <w:szCs w:val="24"/>
        </w:rPr>
        <w:t>8</w:t>
      </w:r>
    </w:p>
    <w:p w14:paraId="1A67FDB7" w14:textId="02980F0F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An opportunity to give a brief greeting at the Friday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luncheon</w:t>
      </w:r>
    </w:p>
    <w:p w14:paraId="227D2668" w14:textId="77777777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 full-page ad in the convention agenda and special mention throughout the convention</w:t>
      </w:r>
    </w:p>
    <w:p w14:paraId="36371DDA" w14:textId="1E866FBE" w:rsidR="005B67B8" w:rsidRPr="005B67B8" w:rsidRDefault="005B67B8" w:rsidP="005B6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Sponsor profile listing on NFBCO Web site and link (where provided) to the Titanium Sponsor Web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site</w:t>
      </w:r>
    </w:p>
    <w:p w14:paraId="1FB3F013" w14:textId="77777777" w:rsidR="005B67B8" w:rsidRPr="005B67B8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Gold Sponsorship Level $1,000</w:t>
      </w:r>
    </w:p>
    <w:p w14:paraId="0E36C1ED" w14:textId="77777777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Four complimentary convention registrations</w:t>
      </w:r>
    </w:p>
    <w:p w14:paraId="65BA5EC3" w14:textId="77777777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Exhibit area including a targeted Friday morning schedule from 8:00 – 11:00 am.</w:t>
      </w:r>
    </w:p>
    <w:p w14:paraId="39D24B7D" w14:textId="77777777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Four complimentary Friday and Saturday luncheon tickets</w:t>
      </w:r>
    </w:p>
    <w:p w14:paraId="53A6BC6C" w14:textId="2175D3A3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Four complimentary NFBCO Banquet tickets, Saturday evening, </w:t>
      </w:r>
      <w:r w:rsidR="0038384A">
        <w:rPr>
          <w:rFonts w:ascii="Helvetica" w:eastAsia="Times New Roman" w:hAnsi="Helvetica" w:cs="Helvetica"/>
          <w:color w:val="333333"/>
          <w:sz w:val="24"/>
          <w:szCs w:val="24"/>
        </w:rPr>
        <w:t>October 2</w:t>
      </w:r>
      <w:r w:rsidR="009D46A6">
        <w:rPr>
          <w:rFonts w:ascii="Helvetica" w:eastAsia="Times New Roman" w:hAnsi="Helvetica" w:cs="Helvetica"/>
          <w:color w:val="333333"/>
          <w:sz w:val="24"/>
          <w:szCs w:val="24"/>
        </w:rPr>
        <w:t>8</w:t>
      </w:r>
    </w:p>
    <w:p w14:paraId="3E97560C" w14:textId="4044E417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An opportunity to give a brief greeting at the Friday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luncheon</w:t>
      </w:r>
    </w:p>
    <w:p w14:paraId="4ECCE9E4" w14:textId="77777777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half-page ad in the convention agenda and special mention throughout the Convention</w:t>
      </w:r>
    </w:p>
    <w:p w14:paraId="2635C05F" w14:textId="4790C868" w:rsidR="005B67B8" w:rsidRPr="005B67B8" w:rsidRDefault="005B67B8" w:rsidP="005B6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Sponsor profile listing on NFBCO Web site and link (where provided) to Gold Sponsor Web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site</w:t>
      </w:r>
    </w:p>
    <w:p w14:paraId="67265801" w14:textId="77777777" w:rsidR="005B67B8" w:rsidRPr="005B67B8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Silver Sponsorship Level $550</w:t>
      </w:r>
    </w:p>
    <w:p w14:paraId="450B1161" w14:textId="77777777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Three complimentary convention registrations</w:t>
      </w:r>
    </w:p>
    <w:p w14:paraId="54A6891C" w14:textId="77777777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Exhibit area including a targeted Friday morning schedule from 8:00 – 11:00 am.</w:t>
      </w:r>
    </w:p>
    <w:p w14:paraId="13E6CCF8" w14:textId="77777777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Three complimentary Friday and Saturday luncheon tickets</w:t>
      </w:r>
    </w:p>
    <w:p w14:paraId="1851F8BF" w14:textId="7B92660C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Three tickets for the NFBCO Banquet, Saturday evening, </w:t>
      </w:r>
      <w:r w:rsidR="0038384A">
        <w:rPr>
          <w:rFonts w:ascii="Helvetica" w:eastAsia="Times New Roman" w:hAnsi="Helvetica" w:cs="Helvetica"/>
          <w:color w:val="333333"/>
          <w:sz w:val="24"/>
          <w:szCs w:val="24"/>
        </w:rPr>
        <w:t>October 2</w:t>
      </w:r>
      <w:r w:rsidR="009D46A6">
        <w:rPr>
          <w:rFonts w:ascii="Helvetica" w:eastAsia="Times New Roman" w:hAnsi="Helvetica" w:cs="Helvetica"/>
          <w:color w:val="333333"/>
          <w:sz w:val="24"/>
          <w:szCs w:val="24"/>
        </w:rPr>
        <w:t>8</w:t>
      </w:r>
    </w:p>
    <w:p w14:paraId="1BC08923" w14:textId="77777777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quarter-page ad in the convention agenda and special mention throughout the Convention</w:t>
      </w:r>
    </w:p>
    <w:p w14:paraId="4459BDB6" w14:textId="5777D325" w:rsidR="005B67B8" w:rsidRPr="005B67B8" w:rsidRDefault="005B67B8" w:rsidP="005B6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Sponsor profile listing on NFBCO Web site and link (where provided) to Silver Sponsor Web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site</w:t>
      </w:r>
    </w:p>
    <w:p w14:paraId="59018BD5" w14:textId="4D98A0F0" w:rsidR="005B67B8" w:rsidRPr="005B67B8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>Convention Exhibitor</w:t>
      </w:r>
      <w:r w:rsidR="008D50D9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8D50D9">
        <w:rPr>
          <w:rFonts w:ascii="Helvetica" w:eastAsia="Times New Roman" w:hAnsi="Helvetica" w:cs="Helvetica"/>
          <w:b/>
          <w:bCs/>
          <w:color w:val="333333"/>
          <w:sz w:val="36"/>
          <w:szCs w:val="36"/>
          <w:bdr w:val="none" w:sz="0" w:space="0" w:color="auto" w:frame="1"/>
        </w:rPr>
        <w:t xml:space="preserve">$275 </w:t>
      </w:r>
    </w:p>
    <w:p w14:paraId="2B5E5933" w14:textId="77777777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Two complimentary convention registrations</w:t>
      </w:r>
    </w:p>
    <w:p w14:paraId="5D90C5CE" w14:textId="77777777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A table in the Convention Hall Exhibit area including a targeted Friday morning schedule from 8:00 – 11:00 am.</w:t>
      </w:r>
    </w:p>
    <w:p w14:paraId="1601463B" w14:textId="77777777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Two complimentary Friday and Saturday luncheon tickets</w:t>
      </w:r>
    </w:p>
    <w:p w14:paraId="49F00978" w14:textId="3D215202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Two tickets for the NFBCO Banquet, Saturday evening, </w:t>
      </w:r>
      <w:r w:rsidR="0038384A">
        <w:rPr>
          <w:rFonts w:ascii="Helvetica" w:eastAsia="Times New Roman" w:hAnsi="Helvetica" w:cs="Helvetica"/>
          <w:color w:val="333333"/>
          <w:sz w:val="24"/>
          <w:szCs w:val="24"/>
        </w:rPr>
        <w:t>October 2</w:t>
      </w:r>
      <w:r w:rsidR="009D46A6">
        <w:rPr>
          <w:rFonts w:ascii="Helvetica" w:eastAsia="Times New Roman" w:hAnsi="Helvetica" w:cs="Helvetica"/>
          <w:color w:val="333333"/>
          <w:sz w:val="24"/>
          <w:szCs w:val="24"/>
        </w:rPr>
        <w:t>8</w:t>
      </w:r>
    </w:p>
    <w:p w14:paraId="18A817BD" w14:textId="77777777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>Exhibitor logo and/or name in the Convention agenda</w:t>
      </w:r>
    </w:p>
    <w:p w14:paraId="03A36AA8" w14:textId="4253F67C" w:rsidR="005B67B8" w:rsidRPr="005B67B8" w:rsidRDefault="005B67B8" w:rsidP="005B6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B67B8">
        <w:rPr>
          <w:rFonts w:ascii="Helvetica" w:eastAsia="Times New Roman" w:hAnsi="Helvetica" w:cs="Helvetica"/>
          <w:color w:val="333333"/>
          <w:sz w:val="24"/>
          <w:szCs w:val="24"/>
        </w:rPr>
        <w:t xml:space="preserve">Exhibitor listing on NFBCO Web site and link (where provided) to Exhibitor Web </w:t>
      </w:r>
      <w:r w:rsidR="009D46A6" w:rsidRPr="005B67B8">
        <w:rPr>
          <w:rFonts w:ascii="Helvetica" w:eastAsia="Times New Roman" w:hAnsi="Helvetica" w:cs="Helvetica"/>
          <w:color w:val="333333"/>
          <w:sz w:val="24"/>
          <w:szCs w:val="24"/>
        </w:rPr>
        <w:t>site</w:t>
      </w:r>
    </w:p>
    <w:p w14:paraId="639CC6AA" w14:textId="0062E467" w:rsidR="009D46A6" w:rsidRDefault="005B67B8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  <w:r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Note:  All sponsors and exhibitors will be allowed to keep their tables open during all general sessions and breakout sessions of the Convention at their own discretion</w:t>
      </w:r>
      <w:r w:rsidR="0071336A"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. Experience</w:t>
      </w:r>
      <w:r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 xml:space="preserve"> demonstrates that Friday morning, Friday afternoon, </w:t>
      </w:r>
      <w:r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 xml:space="preserve">Saturday morning before </w:t>
      </w:r>
      <w:r w:rsidR="009D46A6"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the general</w:t>
      </w:r>
      <w:r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 xml:space="preserve"> session, are the times when sponsors and exhibitors can expect the most traffic</w:t>
      </w:r>
      <w:r w:rsidR="009D46A6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 xml:space="preserve">. </w:t>
      </w:r>
    </w:p>
    <w:p w14:paraId="3B412916" w14:textId="77777777" w:rsidR="009D46A6" w:rsidRDefault="009D46A6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2F3F5CF7" w14:textId="2A23D222" w:rsidR="005B67B8" w:rsidRPr="005B67B8" w:rsidRDefault="009D46A6" w:rsidP="005B67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The National Federation of the Blind of Colorado is not responsible for any merchandise left unattended at tables</w:t>
      </w:r>
      <w:r w:rsidR="005B67B8" w:rsidRPr="005B67B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.</w:t>
      </w:r>
      <w:r w:rsidR="00D968DA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</w:p>
    <w:p w14:paraId="63511198" w14:textId="54D1D541" w:rsidR="003704AA" w:rsidRDefault="009D46A6" w:rsidP="005B67B8">
      <w:pPr>
        <w:spacing w:after="0" w:line="240" w:lineRule="auto"/>
      </w:pPr>
      <w:r>
        <w:t xml:space="preserve"> </w:t>
      </w:r>
    </w:p>
    <w:sectPr w:rsidR="0037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BB"/>
    <w:multiLevelType w:val="multilevel"/>
    <w:tmpl w:val="E6E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C0870"/>
    <w:multiLevelType w:val="multilevel"/>
    <w:tmpl w:val="9F66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8034B"/>
    <w:multiLevelType w:val="multilevel"/>
    <w:tmpl w:val="F26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75F60"/>
    <w:multiLevelType w:val="multilevel"/>
    <w:tmpl w:val="531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208DF"/>
    <w:multiLevelType w:val="multilevel"/>
    <w:tmpl w:val="EDD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864590">
    <w:abstractNumId w:val="1"/>
  </w:num>
  <w:num w:numId="2" w16cid:durableId="1860585292">
    <w:abstractNumId w:val="4"/>
  </w:num>
  <w:num w:numId="3" w16cid:durableId="2096172359">
    <w:abstractNumId w:val="3"/>
  </w:num>
  <w:num w:numId="4" w16cid:durableId="1126970848">
    <w:abstractNumId w:val="0"/>
  </w:num>
  <w:num w:numId="5" w16cid:durableId="141289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8"/>
    <w:rsid w:val="00006F57"/>
    <w:rsid w:val="0001592B"/>
    <w:rsid w:val="00017270"/>
    <w:rsid w:val="0002324F"/>
    <w:rsid w:val="0003497A"/>
    <w:rsid w:val="0003658B"/>
    <w:rsid w:val="00046612"/>
    <w:rsid w:val="000601E6"/>
    <w:rsid w:val="00065044"/>
    <w:rsid w:val="000700D4"/>
    <w:rsid w:val="0007732E"/>
    <w:rsid w:val="00096EA4"/>
    <w:rsid w:val="00097907"/>
    <w:rsid w:val="000A59D7"/>
    <w:rsid w:val="000A6A6C"/>
    <w:rsid w:val="000A7825"/>
    <w:rsid w:val="000A7AC5"/>
    <w:rsid w:val="000D0221"/>
    <w:rsid w:val="000D0BAA"/>
    <w:rsid w:val="000E024E"/>
    <w:rsid w:val="000E2EFE"/>
    <w:rsid w:val="000E33A7"/>
    <w:rsid w:val="000E6E0A"/>
    <w:rsid w:val="00105994"/>
    <w:rsid w:val="001131A4"/>
    <w:rsid w:val="00120C44"/>
    <w:rsid w:val="00123AD0"/>
    <w:rsid w:val="00125E42"/>
    <w:rsid w:val="00126914"/>
    <w:rsid w:val="00127563"/>
    <w:rsid w:val="00133193"/>
    <w:rsid w:val="00146D42"/>
    <w:rsid w:val="0015420D"/>
    <w:rsid w:val="0015707F"/>
    <w:rsid w:val="00161849"/>
    <w:rsid w:val="0017048C"/>
    <w:rsid w:val="00173D8D"/>
    <w:rsid w:val="00175B14"/>
    <w:rsid w:val="00175D88"/>
    <w:rsid w:val="00175FF8"/>
    <w:rsid w:val="001773BF"/>
    <w:rsid w:val="00184B30"/>
    <w:rsid w:val="0019383A"/>
    <w:rsid w:val="001958F4"/>
    <w:rsid w:val="001A11E6"/>
    <w:rsid w:val="001A6D15"/>
    <w:rsid w:val="001B72CC"/>
    <w:rsid w:val="001C024B"/>
    <w:rsid w:val="001C0296"/>
    <w:rsid w:val="001C0625"/>
    <w:rsid w:val="001C07B2"/>
    <w:rsid w:val="001C26D4"/>
    <w:rsid w:val="001C4808"/>
    <w:rsid w:val="001C7A32"/>
    <w:rsid w:val="001D396F"/>
    <w:rsid w:val="001F547A"/>
    <w:rsid w:val="0020639B"/>
    <w:rsid w:val="00216EC5"/>
    <w:rsid w:val="00225988"/>
    <w:rsid w:val="00225E6A"/>
    <w:rsid w:val="0024207B"/>
    <w:rsid w:val="00260635"/>
    <w:rsid w:val="0026626D"/>
    <w:rsid w:val="002671F8"/>
    <w:rsid w:val="00270578"/>
    <w:rsid w:val="002714E9"/>
    <w:rsid w:val="00272161"/>
    <w:rsid w:val="00276F48"/>
    <w:rsid w:val="002773D5"/>
    <w:rsid w:val="00277C2A"/>
    <w:rsid w:val="00286CEB"/>
    <w:rsid w:val="00290931"/>
    <w:rsid w:val="002913F3"/>
    <w:rsid w:val="00297624"/>
    <w:rsid w:val="002A6389"/>
    <w:rsid w:val="002C1529"/>
    <w:rsid w:val="002C6280"/>
    <w:rsid w:val="002D26F3"/>
    <w:rsid w:val="002D2A81"/>
    <w:rsid w:val="002D3334"/>
    <w:rsid w:val="002D67EC"/>
    <w:rsid w:val="002E5149"/>
    <w:rsid w:val="002E6BA7"/>
    <w:rsid w:val="002F0103"/>
    <w:rsid w:val="002F1A19"/>
    <w:rsid w:val="002F3D5A"/>
    <w:rsid w:val="002F52D4"/>
    <w:rsid w:val="003061ED"/>
    <w:rsid w:val="00306CCE"/>
    <w:rsid w:val="00312105"/>
    <w:rsid w:val="00315CB1"/>
    <w:rsid w:val="003219E6"/>
    <w:rsid w:val="00323358"/>
    <w:rsid w:val="0032440C"/>
    <w:rsid w:val="00334367"/>
    <w:rsid w:val="00334A97"/>
    <w:rsid w:val="00341671"/>
    <w:rsid w:val="00343DF4"/>
    <w:rsid w:val="003454AD"/>
    <w:rsid w:val="00350087"/>
    <w:rsid w:val="00352688"/>
    <w:rsid w:val="0035743F"/>
    <w:rsid w:val="003633AB"/>
    <w:rsid w:val="003659B4"/>
    <w:rsid w:val="003704AA"/>
    <w:rsid w:val="00371DBB"/>
    <w:rsid w:val="003831D1"/>
    <w:rsid w:val="0038384A"/>
    <w:rsid w:val="003A48AE"/>
    <w:rsid w:val="003B1E10"/>
    <w:rsid w:val="003B4448"/>
    <w:rsid w:val="003B49B1"/>
    <w:rsid w:val="003E0747"/>
    <w:rsid w:val="003E1D54"/>
    <w:rsid w:val="003F0171"/>
    <w:rsid w:val="00412426"/>
    <w:rsid w:val="004148DA"/>
    <w:rsid w:val="00416304"/>
    <w:rsid w:val="00421FAB"/>
    <w:rsid w:val="00433FCF"/>
    <w:rsid w:val="004348AE"/>
    <w:rsid w:val="00435245"/>
    <w:rsid w:val="00435A2D"/>
    <w:rsid w:val="0046624D"/>
    <w:rsid w:val="004744A0"/>
    <w:rsid w:val="00474FD5"/>
    <w:rsid w:val="00476727"/>
    <w:rsid w:val="00485CD8"/>
    <w:rsid w:val="00496E8F"/>
    <w:rsid w:val="004C757A"/>
    <w:rsid w:val="004D2D99"/>
    <w:rsid w:val="004D5863"/>
    <w:rsid w:val="00505DE7"/>
    <w:rsid w:val="00530605"/>
    <w:rsid w:val="00530B9B"/>
    <w:rsid w:val="005435A8"/>
    <w:rsid w:val="00562DD3"/>
    <w:rsid w:val="00570B55"/>
    <w:rsid w:val="00572BC4"/>
    <w:rsid w:val="00575C63"/>
    <w:rsid w:val="00580D89"/>
    <w:rsid w:val="00583C91"/>
    <w:rsid w:val="005A1576"/>
    <w:rsid w:val="005A4659"/>
    <w:rsid w:val="005A4F48"/>
    <w:rsid w:val="005A7145"/>
    <w:rsid w:val="005B07C0"/>
    <w:rsid w:val="005B59E3"/>
    <w:rsid w:val="005B67B8"/>
    <w:rsid w:val="005C2E89"/>
    <w:rsid w:val="005E02E8"/>
    <w:rsid w:val="006011C3"/>
    <w:rsid w:val="0061080B"/>
    <w:rsid w:val="0061481D"/>
    <w:rsid w:val="00630CAB"/>
    <w:rsid w:val="00632BDA"/>
    <w:rsid w:val="00632D98"/>
    <w:rsid w:val="00642223"/>
    <w:rsid w:val="00643C74"/>
    <w:rsid w:val="00647BF8"/>
    <w:rsid w:val="00653412"/>
    <w:rsid w:val="00653F7D"/>
    <w:rsid w:val="00656FBB"/>
    <w:rsid w:val="00660889"/>
    <w:rsid w:val="00665D3B"/>
    <w:rsid w:val="0066705A"/>
    <w:rsid w:val="00672388"/>
    <w:rsid w:val="00672D49"/>
    <w:rsid w:val="00673E8E"/>
    <w:rsid w:val="00680413"/>
    <w:rsid w:val="006862DA"/>
    <w:rsid w:val="0069342B"/>
    <w:rsid w:val="0069711A"/>
    <w:rsid w:val="006D0675"/>
    <w:rsid w:val="006D2374"/>
    <w:rsid w:val="007028EF"/>
    <w:rsid w:val="00704ADD"/>
    <w:rsid w:val="00705EFA"/>
    <w:rsid w:val="007060CC"/>
    <w:rsid w:val="0071336A"/>
    <w:rsid w:val="00713BD9"/>
    <w:rsid w:val="00725802"/>
    <w:rsid w:val="00726775"/>
    <w:rsid w:val="00726A12"/>
    <w:rsid w:val="007275CC"/>
    <w:rsid w:val="0073375D"/>
    <w:rsid w:val="00733807"/>
    <w:rsid w:val="00746DE6"/>
    <w:rsid w:val="007479B3"/>
    <w:rsid w:val="00754CDB"/>
    <w:rsid w:val="007556B1"/>
    <w:rsid w:val="00763433"/>
    <w:rsid w:val="00767D98"/>
    <w:rsid w:val="007729A2"/>
    <w:rsid w:val="007751AD"/>
    <w:rsid w:val="00776F13"/>
    <w:rsid w:val="00780E7A"/>
    <w:rsid w:val="00790E7F"/>
    <w:rsid w:val="00795231"/>
    <w:rsid w:val="007957BC"/>
    <w:rsid w:val="007959B2"/>
    <w:rsid w:val="00797E36"/>
    <w:rsid w:val="007A7B30"/>
    <w:rsid w:val="007D0C05"/>
    <w:rsid w:val="007D57DA"/>
    <w:rsid w:val="007E1C27"/>
    <w:rsid w:val="007F75AB"/>
    <w:rsid w:val="00801F86"/>
    <w:rsid w:val="0080652C"/>
    <w:rsid w:val="008134D0"/>
    <w:rsid w:val="0081613D"/>
    <w:rsid w:val="0082764D"/>
    <w:rsid w:val="008327ED"/>
    <w:rsid w:val="00835F9A"/>
    <w:rsid w:val="00840290"/>
    <w:rsid w:val="0084250E"/>
    <w:rsid w:val="00851731"/>
    <w:rsid w:val="008667EB"/>
    <w:rsid w:val="00866C8F"/>
    <w:rsid w:val="00871B27"/>
    <w:rsid w:val="00876FB6"/>
    <w:rsid w:val="008813C2"/>
    <w:rsid w:val="008861EC"/>
    <w:rsid w:val="0089311A"/>
    <w:rsid w:val="008B3C7C"/>
    <w:rsid w:val="008C2590"/>
    <w:rsid w:val="008D50D9"/>
    <w:rsid w:val="008D6502"/>
    <w:rsid w:val="008E3D1B"/>
    <w:rsid w:val="008F1884"/>
    <w:rsid w:val="009024D5"/>
    <w:rsid w:val="009026FD"/>
    <w:rsid w:val="0090435C"/>
    <w:rsid w:val="00927E0E"/>
    <w:rsid w:val="00934DD5"/>
    <w:rsid w:val="00935A1E"/>
    <w:rsid w:val="0093701A"/>
    <w:rsid w:val="00942112"/>
    <w:rsid w:val="00944A84"/>
    <w:rsid w:val="009457CD"/>
    <w:rsid w:val="00950317"/>
    <w:rsid w:val="00961D79"/>
    <w:rsid w:val="0098259F"/>
    <w:rsid w:val="00987479"/>
    <w:rsid w:val="009912B8"/>
    <w:rsid w:val="0099272F"/>
    <w:rsid w:val="009B05EC"/>
    <w:rsid w:val="009B740B"/>
    <w:rsid w:val="009C2BE6"/>
    <w:rsid w:val="009D0E24"/>
    <w:rsid w:val="009D46A6"/>
    <w:rsid w:val="009E4308"/>
    <w:rsid w:val="009E6B84"/>
    <w:rsid w:val="009F1171"/>
    <w:rsid w:val="009F68A3"/>
    <w:rsid w:val="00A02996"/>
    <w:rsid w:val="00A1055E"/>
    <w:rsid w:val="00A13D88"/>
    <w:rsid w:val="00A21AC5"/>
    <w:rsid w:val="00A22CE9"/>
    <w:rsid w:val="00A262E7"/>
    <w:rsid w:val="00A27F84"/>
    <w:rsid w:val="00A37332"/>
    <w:rsid w:val="00A600E4"/>
    <w:rsid w:val="00A66340"/>
    <w:rsid w:val="00A73E16"/>
    <w:rsid w:val="00A755DA"/>
    <w:rsid w:val="00A762FF"/>
    <w:rsid w:val="00A765CD"/>
    <w:rsid w:val="00A81CAB"/>
    <w:rsid w:val="00A9335E"/>
    <w:rsid w:val="00A95DDA"/>
    <w:rsid w:val="00AA3FBA"/>
    <w:rsid w:val="00AB090F"/>
    <w:rsid w:val="00AB6320"/>
    <w:rsid w:val="00AC4130"/>
    <w:rsid w:val="00AC5564"/>
    <w:rsid w:val="00AC62C3"/>
    <w:rsid w:val="00AD2333"/>
    <w:rsid w:val="00AD59A6"/>
    <w:rsid w:val="00AD7D55"/>
    <w:rsid w:val="00AE49EE"/>
    <w:rsid w:val="00AE4E1F"/>
    <w:rsid w:val="00AE621C"/>
    <w:rsid w:val="00B01C10"/>
    <w:rsid w:val="00B05BC4"/>
    <w:rsid w:val="00B22B93"/>
    <w:rsid w:val="00B37CC3"/>
    <w:rsid w:val="00B464B1"/>
    <w:rsid w:val="00B47CC2"/>
    <w:rsid w:val="00B5304D"/>
    <w:rsid w:val="00B54B57"/>
    <w:rsid w:val="00B54C58"/>
    <w:rsid w:val="00B55410"/>
    <w:rsid w:val="00B616C6"/>
    <w:rsid w:val="00B628F9"/>
    <w:rsid w:val="00B70DBE"/>
    <w:rsid w:val="00B71BBE"/>
    <w:rsid w:val="00B76432"/>
    <w:rsid w:val="00B8494E"/>
    <w:rsid w:val="00BA0302"/>
    <w:rsid w:val="00BA76E7"/>
    <w:rsid w:val="00BB0B02"/>
    <w:rsid w:val="00BB2E36"/>
    <w:rsid w:val="00BB5FB5"/>
    <w:rsid w:val="00BC21A5"/>
    <w:rsid w:val="00BC5157"/>
    <w:rsid w:val="00BD0613"/>
    <w:rsid w:val="00BD3A08"/>
    <w:rsid w:val="00BE50BC"/>
    <w:rsid w:val="00BE55B0"/>
    <w:rsid w:val="00BF7112"/>
    <w:rsid w:val="00C02E66"/>
    <w:rsid w:val="00C16313"/>
    <w:rsid w:val="00C179CA"/>
    <w:rsid w:val="00C17B38"/>
    <w:rsid w:val="00C26EED"/>
    <w:rsid w:val="00C26F66"/>
    <w:rsid w:val="00C32A7B"/>
    <w:rsid w:val="00C3405C"/>
    <w:rsid w:val="00C40E87"/>
    <w:rsid w:val="00C42F64"/>
    <w:rsid w:val="00C441C5"/>
    <w:rsid w:val="00C45539"/>
    <w:rsid w:val="00C4746D"/>
    <w:rsid w:val="00C47953"/>
    <w:rsid w:val="00C65FC6"/>
    <w:rsid w:val="00C661C8"/>
    <w:rsid w:val="00C728CB"/>
    <w:rsid w:val="00C76955"/>
    <w:rsid w:val="00C81A00"/>
    <w:rsid w:val="00C834AF"/>
    <w:rsid w:val="00C918F0"/>
    <w:rsid w:val="00CB3578"/>
    <w:rsid w:val="00CB35AB"/>
    <w:rsid w:val="00CB39E8"/>
    <w:rsid w:val="00CB49DB"/>
    <w:rsid w:val="00CB4A16"/>
    <w:rsid w:val="00CB5F11"/>
    <w:rsid w:val="00CB69A0"/>
    <w:rsid w:val="00CC52EA"/>
    <w:rsid w:val="00CC5F80"/>
    <w:rsid w:val="00CD01A0"/>
    <w:rsid w:val="00CE6F7F"/>
    <w:rsid w:val="00CF5BAF"/>
    <w:rsid w:val="00CF7463"/>
    <w:rsid w:val="00D050D3"/>
    <w:rsid w:val="00D06A92"/>
    <w:rsid w:val="00D21B60"/>
    <w:rsid w:val="00D23ACB"/>
    <w:rsid w:val="00D266AE"/>
    <w:rsid w:val="00D26717"/>
    <w:rsid w:val="00D3024C"/>
    <w:rsid w:val="00D35CBD"/>
    <w:rsid w:val="00D44037"/>
    <w:rsid w:val="00D511C5"/>
    <w:rsid w:val="00D543CF"/>
    <w:rsid w:val="00D553B7"/>
    <w:rsid w:val="00D6011D"/>
    <w:rsid w:val="00D60A0A"/>
    <w:rsid w:val="00D63EC5"/>
    <w:rsid w:val="00D716F9"/>
    <w:rsid w:val="00D7402F"/>
    <w:rsid w:val="00D74279"/>
    <w:rsid w:val="00D750E1"/>
    <w:rsid w:val="00D9235F"/>
    <w:rsid w:val="00D94F72"/>
    <w:rsid w:val="00D95023"/>
    <w:rsid w:val="00D95F23"/>
    <w:rsid w:val="00D968DA"/>
    <w:rsid w:val="00DA6D13"/>
    <w:rsid w:val="00DB0C25"/>
    <w:rsid w:val="00DC3257"/>
    <w:rsid w:val="00DC592F"/>
    <w:rsid w:val="00DC6DC5"/>
    <w:rsid w:val="00DD07C2"/>
    <w:rsid w:val="00DD2196"/>
    <w:rsid w:val="00DD459B"/>
    <w:rsid w:val="00DD4E66"/>
    <w:rsid w:val="00DD5081"/>
    <w:rsid w:val="00DD5D7B"/>
    <w:rsid w:val="00DE7856"/>
    <w:rsid w:val="00DF1DDB"/>
    <w:rsid w:val="00E00B50"/>
    <w:rsid w:val="00E01732"/>
    <w:rsid w:val="00E122A6"/>
    <w:rsid w:val="00E1514D"/>
    <w:rsid w:val="00E17FBA"/>
    <w:rsid w:val="00E21393"/>
    <w:rsid w:val="00E34430"/>
    <w:rsid w:val="00E347F5"/>
    <w:rsid w:val="00E3536C"/>
    <w:rsid w:val="00E35BA9"/>
    <w:rsid w:val="00E40147"/>
    <w:rsid w:val="00E46709"/>
    <w:rsid w:val="00E528E1"/>
    <w:rsid w:val="00E6196F"/>
    <w:rsid w:val="00E65B71"/>
    <w:rsid w:val="00E717CC"/>
    <w:rsid w:val="00E8488C"/>
    <w:rsid w:val="00E86592"/>
    <w:rsid w:val="00E91044"/>
    <w:rsid w:val="00E94577"/>
    <w:rsid w:val="00EA534E"/>
    <w:rsid w:val="00ED4C70"/>
    <w:rsid w:val="00EE1B8F"/>
    <w:rsid w:val="00EE55AB"/>
    <w:rsid w:val="00EF246D"/>
    <w:rsid w:val="00F00EE8"/>
    <w:rsid w:val="00F069F5"/>
    <w:rsid w:val="00F1034D"/>
    <w:rsid w:val="00F21878"/>
    <w:rsid w:val="00F33FE6"/>
    <w:rsid w:val="00F36D4D"/>
    <w:rsid w:val="00F41831"/>
    <w:rsid w:val="00F42EAF"/>
    <w:rsid w:val="00F54AF8"/>
    <w:rsid w:val="00F7208D"/>
    <w:rsid w:val="00F7541D"/>
    <w:rsid w:val="00F8661A"/>
    <w:rsid w:val="00F86639"/>
    <w:rsid w:val="00FA77D4"/>
    <w:rsid w:val="00FB2ABA"/>
    <w:rsid w:val="00FB4167"/>
    <w:rsid w:val="00FB5D01"/>
    <w:rsid w:val="00FB6B3A"/>
    <w:rsid w:val="00FD1468"/>
    <w:rsid w:val="00FD60F4"/>
    <w:rsid w:val="00FE01AE"/>
    <w:rsid w:val="00FE4F3B"/>
    <w:rsid w:val="00FF355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1F47"/>
  <w15:chartTrackingRefBased/>
  <w15:docId w15:val="{AE84BAF1-12BC-4D62-9B74-F5FAAC0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Bonderson</dc:creator>
  <cp:keywords/>
  <dc:description/>
  <cp:lastModifiedBy>Peggy Chong</cp:lastModifiedBy>
  <cp:revision>2</cp:revision>
  <dcterms:created xsi:type="dcterms:W3CDTF">2023-08-06T16:11:00Z</dcterms:created>
  <dcterms:modified xsi:type="dcterms:W3CDTF">2023-08-06T16:11:00Z</dcterms:modified>
</cp:coreProperties>
</file>