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05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051"/>
        <w:tblGridChange w:id="0">
          <w:tblGrid>
            <w:gridCol w:w="8051"/>
          </w:tblGrid>
        </w:tblGridChange>
      </w:tblGrid>
      <w:tr>
        <w:trPr>
          <w:trHeight w:val="10700" w:hRule="atLeast"/>
        </w:trPr>
        <w:tc>
          <w:tcPr/>
          <w:p w:rsidR="00000000" w:rsidDel="00000000" w:rsidP="00000000" w:rsidRDefault="00000000" w:rsidRPr="00000000" w14:paraId="00000002">
            <w:pPr>
              <w:shd w:fill="ffffff" w:val="clear"/>
              <w:jc w:val="center"/>
              <w:rPr>
                <w:rFonts w:ascii="Times New Roman" w:cs="Times New Roman" w:eastAsia="Times New Roman" w:hAnsi="Times New Roman"/>
              </w:rPr>
            </w:pPr>
            <w:bookmarkStart w:colFirst="0" w:colLast="0" w:name="_gjdgxs" w:id="0"/>
            <w:bookmarkEnd w:id="0"/>
            <w:r w:rsidDel="00000000" w:rsidR="00000000" w:rsidRPr="00000000">
              <w:rPr>
                <w:rFonts w:ascii="Tahoma" w:cs="Tahoma" w:eastAsia="Tahoma" w:hAnsi="Tahoma"/>
                <w:b w:val="1"/>
                <w:color w:val="00b050"/>
                <w:sz w:val="48"/>
                <w:szCs w:val="48"/>
                <w:rtl w:val="0"/>
              </w:rPr>
              <w:t xml:space="preserve">Come one come all  !!!</w:t>
            </w:r>
            <w:r w:rsidDel="00000000" w:rsidR="00000000" w:rsidRPr="00000000">
              <w:rPr>
                <w:rtl w:val="0"/>
              </w:rPr>
            </w:r>
          </w:p>
          <w:p w:rsidR="00000000" w:rsidDel="00000000" w:rsidP="00000000" w:rsidRDefault="00000000" w:rsidRPr="00000000" w14:paraId="00000003">
            <w:pPr>
              <w:shd w:fill="ffffff" w:val="clear"/>
              <w:jc w:val="center"/>
              <w:rPr>
                <w:rFonts w:ascii="Times New Roman" w:cs="Times New Roman" w:eastAsia="Times New Roman" w:hAnsi="Times New Roman"/>
              </w:rPr>
            </w:pPr>
            <w:r w:rsidDel="00000000" w:rsidR="00000000" w:rsidRPr="00000000">
              <w:rPr>
                <w:rFonts w:ascii="Comic Sans MS" w:cs="Comic Sans MS" w:eastAsia="Comic Sans MS" w:hAnsi="Comic Sans MS"/>
                <w:color w:val="00b050"/>
                <w:sz w:val="56"/>
                <w:szCs w:val="56"/>
                <w:rtl w:val="0"/>
              </w:rPr>
              <w:t xml:space="preserve">Maryland Parents of Blind Children</w:t>
            </w:r>
            <w:r w:rsidDel="00000000" w:rsidR="00000000" w:rsidRPr="00000000">
              <w:rPr>
                <w:rtl w:val="0"/>
              </w:rPr>
            </w:r>
          </w:p>
          <w:p w:rsidR="00000000" w:rsidDel="00000000" w:rsidP="00000000" w:rsidRDefault="00000000" w:rsidRPr="00000000" w14:paraId="00000004">
            <w:pPr>
              <w:shd w:fill="ffffff" w:val="clear"/>
              <w:jc w:val="center"/>
              <w:rPr>
                <w:rFonts w:ascii="Times New Roman" w:cs="Times New Roman" w:eastAsia="Times New Roman" w:hAnsi="Times New Roman"/>
              </w:rPr>
            </w:pPr>
            <w:r w:rsidDel="00000000" w:rsidR="00000000" w:rsidRPr="00000000">
              <w:rPr>
                <w:rFonts w:ascii="Comic Sans MS" w:cs="Comic Sans MS" w:eastAsia="Comic Sans MS" w:hAnsi="Comic Sans MS"/>
                <w:color w:val="000000"/>
                <w:sz w:val="32"/>
                <w:szCs w:val="32"/>
                <w:rtl w:val="0"/>
              </w:rPr>
              <w:t xml:space="preserve">Cordially invites:</w:t>
            </w:r>
            <w:r w:rsidDel="00000000" w:rsidR="00000000" w:rsidRPr="00000000">
              <w:rPr>
                <w:rtl w:val="0"/>
              </w:rPr>
            </w:r>
          </w:p>
          <w:p w:rsidR="00000000" w:rsidDel="00000000" w:rsidP="00000000" w:rsidRDefault="00000000" w:rsidRPr="00000000" w14:paraId="00000005">
            <w:pPr>
              <w:shd w:fill="ffffff" w:val="clear"/>
              <w:jc w:val="center"/>
              <w:rPr>
                <w:rFonts w:ascii="Times New Roman" w:cs="Times New Roman" w:eastAsia="Times New Roman" w:hAnsi="Times New Roman"/>
                <w:sz w:val="22"/>
                <w:szCs w:val="22"/>
              </w:rPr>
            </w:pPr>
            <w:r w:rsidDel="00000000" w:rsidR="00000000" w:rsidRPr="00000000">
              <w:rPr>
                <w:rFonts w:ascii="Noto Sans Symbols" w:cs="Noto Sans Symbols" w:eastAsia="Noto Sans Symbols" w:hAnsi="Noto Sans Symbols"/>
                <w:color w:val="000000"/>
                <w:sz w:val="22"/>
                <w:szCs w:val="22"/>
                <w:rtl w:val="0"/>
              </w:rPr>
              <w:t xml:space="preserve">∙ </w:t>
            </w:r>
            <w:r w:rsidDel="00000000" w:rsidR="00000000" w:rsidRPr="00000000">
              <w:rPr>
                <w:rFonts w:ascii="Comic Sans MS" w:cs="Comic Sans MS" w:eastAsia="Comic Sans MS" w:hAnsi="Comic Sans MS"/>
                <w:color w:val="000000"/>
                <w:sz w:val="22"/>
                <w:szCs w:val="22"/>
                <w:rtl w:val="0"/>
              </w:rPr>
              <w:t xml:space="preserve">All parents</w:t>
            </w:r>
            <w:r w:rsidDel="00000000" w:rsidR="00000000" w:rsidRPr="00000000">
              <w:rPr>
                <w:rFonts w:ascii="Comic Sans MS" w:cs="Comic Sans MS" w:eastAsia="Comic Sans MS" w:hAnsi="Comic Sans MS"/>
                <w:color w:val="1f497d"/>
                <w:sz w:val="22"/>
                <w:szCs w:val="22"/>
                <w:rtl w:val="0"/>
              </w:rPr>
              <w:t xml:space="preserve">, </w:t>
            </w:r>
            <w:r w:rsidDel="00000000" w:rsidR="00000000" w:rsidRPr="00000000">
              <w:rPr>
                <w:rFonts w:ascii="Comic Sans MS" w:cs="Comic Sans MS" w:eastAsia="Comic Sans MS" w:hAnsi="Comic Sans MS"/>
                <w:color w:val="000000"/>
                <w:sz w:val="22"/>
                <w:szCs w:val="22"/>
                <w:rtl w:val="0"/>
              </w:rPr>
              <w:t xml:space="preserve">grandparents</w:t>
            </w:r>
            <w:r w:rsidDel="00000000" w:rsidR="00000000" w:rsidRPr="00000000">
              <w:rPr>
                <w:rFonts w:ascii="Comic Sans MS" w:cs="Comic Sans MS" w:eastAsia="Comic Sans MS" w:hAnsi="Comic Sans MS"/>
                <w:color w:val="1f497d"/>
                <w:sz w:val="22"/>
                <w:szCs w:val="22"/>
                <w:rtl w:val="0"/>
              </w:rPr>
              <w:t xml:space="preserve">, </w:t>
            </w:r>
            <w:r w:rsidDel="00000000" w:rsidR="00000000" w:rsidRPr="00000000">
              <w:rPr>
                <w:rFonts w:ascii="Comic Sans MS" w:cs="Comic Sans MS" w:eastAsia="Comic Sans MS" w:hAnsi="Comic Sans MS"/>
                <w:color w:val="000000"/>
                <w:sz w:val="22"/>
                <w:szCs w:val="22"/>
                <w:rtl w:val="0"/>
              </w:rPr>
              <w:t xml:space="preserve">and siblings of blind children</w:t>
            </w:r>
            <w:r w:rsidDel="00000000" w:rsidR="00000000" w:rsidRPr="00000000">
              <w:rPr>
                <w:rtl w:val="0"/>
              </w:rPr>
            </w:r>
          </w:p>
          <w:p w:rsidR="00000000" w:rsidDel="00000000" w:rsidP="00000000" w:rsidRDefault="00000000" w:rsidRPr="00000000" w14:paraId="00000006">
            <w:pPr>
              <w:shd w:fill="ffffff" w:val="clear"/>
              <w:jc w:val="center"/>
              <w:rPr>
                <w:rFonts w:ascii="Times New Roman" w:cs="Times New Roman" w:eastAsia="Times New Roman" w:hAnsi="Times New Roman"/>
                <w:sz w:val="22"/>
                <w:szCs w:val="22"/>
              </w:rPr>
            </w:pPr>
            <w:r w:rsidDel="00000000" w:rsidR="00000000" w:rsidRPr="00000000">
              <w:rPr>
                <w:rFonts w:ascii="Noto Sans Symbols" w:cs="Noto Sans Symbols" w:eastAsia="Noto Sans Symbols" w:hAnsi="Noto Sans Symbols"/>
                <w:color w:val="000000"/>
                <w:sz w:val="22"/>
                <w:szCs w:val="22"/>
                <w:rtl w:val="0"/>
              </w:rPr>
              <w:t xml:space="preserve">∙ </w:t>
            </w:r>
            <w:r w:rsidDel="00000000" w:rsidR="00000000" w:rsidRPr="00000000">
              <w:rPr>
                <w:rFonts w:ascii="Comic Sans MS" w:cs="Comic Sans MS" w:eastAsia="Comic Sans MS" w:hAnsi="Comic Sans MS"/>
                <w:color w:val="000000"/>
                <w:sz w:val="22"/>
                <w:szCs w:val="22"/>
                <w:rtl w:val="0"/>
              </w:rPr>
              <w:t xml:space="preserve">Educators of Blind children</w:t>
            </w:r>
            <w:r w:rsidDel="00000000" w:rsidR="00000000" w:rsidRPr="00000000">
              <w:rPr>
                <w:rtl w:val="0"/>
              </w:rPr>
            </w:r>
          </w:p>
          <w:p w:rsidR="00000000" w:rsidDel="00000000" w:rsidP="00000000" w:rsidRDefault="00000000" w:rsidRPr="00000000" w14:paraId="00000007">
            <w:pPr>
              <w:shd w:fill="ffffff" w:val="clear"/>
              <w:jc w:val="center"/>
              <w:rPr>
                <w:rFonts w:ascii="Times New Roman" w:cs="Times New Roman" w:eastAsia="Times New Roman" w:hAnsi="Times New Roman"/>
              </w:rPr>
            </w:pPr>
            <w:r w:rsidDel="00000000" w:rsidR="00000000" w:rsidRPr="00000000">
              <w:rPr>
                <w:rFonts w:ascii="Noto Sans Symbols" w:cs="Noto Sans Symbols" w:eastAsia="Noto Sans Symbols" w:hAnsi="Noto Sans Symbols"/>
                <w:color w:val="000000"/>
                <w:sz w:val="22"/>
                <w:szCs w:val="22"/>
                <w:rtl w:val="0"/>
              </w:rPr>
              <w:t xml:space="preserve">∙ </w:t>
            </w:r>
            <w:r w:rsidDel="00000000" w:rsidR="00000000" w:rsidRPr="00000000">
              <w:rPr>
                <w:rFonts w:ascii="Comic Sans MS" w:cs="Comic Sans MS" w:eastAsia="Comic Sans MS" w:hAnsi="Comic Sans MS"/>
                <w:color w:val="000000"/>
                <w:sz w:val="22"/>
                <w:szCs w:val="22"/>
                <w:rtl w:val="0"/>
              </w:rPr>
              <w:t xml:space="preserve">Others interested in promoting a climate of opportunity for blind children to a</w:t>
            </w:r>
            <w:r w:rsidDel="00000000" w:rsidR="00000000" w:rsidRPr="00000000">
              <w:rPr>
                <w:rtl w:val="0"/>
              </w:rPr>
            </w:r>
          </w:p>
          <w:p w:rsidR="00000000" w:rsidDel="00000000" w:rsidP="00000000" w:rsidRDefault="00000000" w:rsidRPr="00000000" w14:paraId="00000008">
            <w:pPr>
              <w:shd w:fill="ffffff" w:val="clear"/>
              <w:jc w:val="center"/>
              <w:rPr>
                <w:rFonts w:ascii="Times New Roman" w:cs="Times New Roman" w:eastAsia="Times New Roman" w:hAnsi="Times New Roman"/>
              </w:rPr>
            </w:pPr>
            <w:r w:rsidDel="00000000" w:rsidR="00000000" w:rsidRPr="00000000">
              <w:rPr>
                <w:rFonts w:ascii="Comic Sans MS" w:cs="Comic Sans MS" w:eastAsia="Comic Sans MS" w:hAnsi="Comic Sans MS"/>
                <w:color w:val="00b050"/>
                <w:sz w:val="56"/>
                <w:szCs w:val="56"/>
                <w:rtl w:val="0"/>
              </w:rPr>
              <w:t xml:space="preserve">Maryland Parents of Blind Children Family Picnic </w:t>
            </w:r>
            <w:r w:rsidDel="00000000" w:rsidR="00000000" w:rsidRPr="00000000">
              <w:rPr>
                <w:rtl w:val="0"/>
              </w:rPr>
            </w:r>
          </w:p>
          <w:p w:rsidR="00000000" w:rsidDel="00000000" w:rsidP="00000000" w:rsidRDefault="00000000" w:rsidRPr="00000000" w14:paraId="00000009">
            <w:pPr>
              <w:shd w:fill="ffffff" w:val="clear"/>
              <w:jc w:val="center"/>
              <w:rPr>
                <w:rFonts w:ascii="Comic Sans MS" w:cs="Comic Sans MS" w:eastAsia="Comic Sans MS" w:hAnsi="Comic Sans MS"/>
                <w:color w:val="00b050"/>
              </w:rPr>
            </w:pPr>
            <w:r w:rsidDel="00000000" w:rsidR="00000000" w:rsidRPr="00000000">
              <w:rPr>
                <w:rFonts w:ascii="Comic Sans MS" w:cs="Comic Sans MS" w:eastAsia="Comic Sans MS" w:hAnsi="Comic Sans MS"/>
                <w:color w:val="00b050"/>
                <w:rtl w:val="0"/>
              </w:rPr>
              <w:t xml:space="preserve">(</w:t>
            </w:r>
            <w:r w:rsidDel="00000000" w:rsidR="00000000" w:rsidRPr="00000000">
              <w:rPr>
                <w:rFonts w:ascii="Comic Sans MS" w:cs="Comic Sans MS" w:eastAsia="Comic Sans MS" w:hAnsi="Comic Sans MS"/>
                <w:color w:val="00b050"/>
                <w:sz w:val="22"/>
                <w:szCs w:val="22"/>
                <w:rtl w:val="0"/>
              </w:rPr>
              <w:t xml:space="preserve">Menu: Chicken &amp; everyone favorite Covered dish they want to bring), &amp; paper products provided by MDPOBC Beep Baseball, Games</w:t>
            </w:r>
            <w:r w:rsidDel="00000000" w:rsidR="00000000" w:rsidRPr="00000000">
              <w:rPr>
                <w:rFonts w:ascii="Comic Sans MS" w:cs="Comic Sans MS" w:eastAsia="Comic Sans MS" w:hAnsi="Comic Sans MS"/>
                <w:color w:val="00b050"/>
                <w:sz w:val="56"/>
                <w:szCs w:val="56"/>
                <w:rtl w:val="0"/>
              </w:rPr>
              <w:t xml:space="preserve">,</w:t>
            </w:r>
            <w:r w:rsidDel="00000000" w:rsidR="00000000" w:rsidRPr="00000000">
              <w:rPr>
                <w:rFonts w:ascii="Comic Sans MS" w:cs="Comic Sans MS" w:eastAsia="Comic Sans MS" w:hAnsi="Comic Sans MS"/>
                <w:color w:val="00b050"/>
                <w:rtl w:val="0"/>
              </w:rPr>
              <w:t xml:space="preserve"> Bike rides and much more</w:t>
            </w:r>
          </w:p>
          <w:p w:rsidR="00000000" w:rsidDel="00000000" w:rsidP="00000000" w:rsidRDefault="00000000" w:rsidRPr="00000000" w14:paraId="0000000A">
            <w:pPr>
              <w:shd w:fill="ffffff" w:val="clear"/>
              <w:jc w:val="center"/>
              <w:rPr>
                <w:rFonts w:ascii="Times New Roman" w:cs="Times New Roman" w:eastAsia="Times New Roman" w:hAnsi="Times New Roman"/>
              </w:rPr>
            </w:pPr>
            <w:r w:rsidDel="00000000" w:rsidR="00000000" w:rsidRPr="00000000">
              <w:rPr>
                <w:rFonts w:ascii="Comic Sans MS" w:cs="Comic Sans MS" w:eastAsia="Comic Sans MS" w:hAnsi="Comic Sans MS"/>
                <w:color w:val="00b050"/>
                <w:sz w:val="56"/>
                <w:szCs w:val="56"/>
                <w:rtl w:val="0"/>
              </w:rPr>
              <w:t xml:space="preserve">Back to School Supplies</w:t>
            </w:r>
            <w:r w:rsidDel="00000000" w:rsidR="00000000" w:rsidRPr="00000000">
              <w:rPr>
                <w:rtl w:val="0"/>
              </w:rPr>
            </w:r>
          </w:p>
          <w:p w:rsidR="00000000" w:rsidDel="00000000" w:rsidP="00000000" w:rsidRDefault="00000000" w:rsidRPr="00000000" w14:paraId="0000000B">
            <w:pPr>
              <w:shd w:fill="ffffff" w:val="clear"/>
              <w:jc w:val="center"/>
              <w:rPr>
                <w:rFonts w:ascii="Times New Roman" w:cs="Times New Roman" w:eastAsia="Times New Roman" w:hAnsi="Times New Roman"/>
              </w:rPr>
            </w:pPr>
            <w:r w:rsidDel="00000000" w:rsidR="00000000" w:rsidRPr="00000000">
              <w:rPr>
                <w:rFonts w:ascii="Comic Sans MS" w:cs="Comic Sans MS" w:eastAsia="Comic Sans MS" w:hAnsi="Comic Sans MS"/>
                <w:color w:val="00b050"/>
                <w:sz w:val="56"/>
                <w:szCs w:val="56"/>
                <w:rtl w:val="0"/>
              </w:rPr>
              <w:t xml:space="preserve">Sunday, Aug. 18, 2019</w:t>
            </w:r>
            <w:r w:rsidDel="00000000" w:rsidR="00000000" w:rsidRPr="00000000">
              <w:rPr>
                <w:rtl w:val="0"/>
              </w:rPr>
            </w:r>
          </w:p>
          <w:p w:rsidR="00000000" w:rsidDel="00000000" w:rsidP="00000000" w:rsidRDefault="00000000" w:rsidRPr="00000000" w14:paraId="0000000C">
            <w:pPr>
              <w:shd w:fill="ffffff" w:val="clear"/>
              <w:jc w:val="center"/>
              <w:rPr>
                <w:rFonts w:ascii="Times New Roman" w:cs="Times New Roman" w:eastAsia="Times New Roman" w:hAnsi="Times New Roman"/>
              </w:rPr>
            </w:pPr>
            <w:r w:rsidDel="00000000" w:rsidR="00000000" w:rsidRPr="00000000">
              <w:rPr>
                <w:rFonts w:ascii="Comic Sans MS" w:cs="Comic Sans MS" w:eastAsia="Comic Sans MS" w:hAnsi="Comic Sans MS"/>
                <w:color w:val="00b050"/>
                <w:sz w:val="56"/>
                <w:szCs w:val="56"/>
                <w:rtl w:val="0"/>
              </w:rPr>
              <w:t xml:space="preserve">2:00 - 7:00p.m.</w:t>
            </w:r>
            <w:r w:rsidDel="00000000" w:rsidR="00000000" w:rsidRPr="00000000">
              <w:rPr>
                <w:rtl w:val="0"/>
              </w:rPr>
            </w:r>
          </w:p>
          <w:p w:rsidR="00000000" w:rsidDel="00000000" w:rsidP="00000000" w:rsidRDefault="00000000" w:rsidRPr="00000000" w14:paraId="0000000D">
            <w:pPr>
              <w:shd w:fill="ffffff" w:val="clear"/>
              <w:jc w:val="center"/>
              <w:rPr>
                <w:rFonts w:ascii="Times New Roman" w:cs="Times New Roman" w:eastAsia="Times New Roman" w:hAnsi="Times New Roman"/>
              </w:rPr>
            </w:pPr>
            <w:r w:rsidDel="00000000" w:rsidR="00000000" w:rsidRPr="00000000">
              <w:rPr>
                <w:rFonts w:ascii="Comic Sans MS" w:cs="Comic Sans MS" w:eastAsia="Comic Sans MS" w:hAnsi="Comic Sans MS"/>
                <w:color w:val="ff0000"/>
                <w:sz w:val="32"/>
                <w:szCs w:val="32"/>
                <w:rtl w:val="0"/>
              </w:rPr>
              <w:t xml:space="preserve">Hammond Park Pavilion (Howard County)</w:t>
            </w:r>
            <w:r w:rsidDel="00000000" w:rsidR="00000000" w:rsidRPr="00000000">
              <w:rPr>
                <w:rtl w:val="0"/>
              </w:rPr>
            </w:r>
          </w:p>
          <w:p w:rsidR="00000000" w:rsidDel="00000000" w:rsidP="00000000" w:rsidRDefault="00000000" w:rsidRPr="00000000" w14:paraId="0000000E">
            <w:pPr>
              <w:shd w:fill="ffffff" w:val="clear"/>
              <w:jc w:val="center"/>
              <w:rPr>
                <w:rFonts w:ascii="Times New Roman" w:cs="Times New Roman" w:eastAsia="Times New Roman" w:hAnsi="Times New Roman"/>
              </w:rPr>
            </w:pPr>
            <w:r w:rsidDel="00000000" w:rsidR="00000000" w:rsidRPr="00000000">
              <w:rPr>
                <w:rFonts w:ascii="Comic Sans MS" w:cs="Comic Sans MS" w:eastAsia="Comic Sans MS" w:hAnsi="Comic Sans MS"/>
                <w:color w:val="ff0000"/>
                <w:sz w:val="32"/>
                <w:szCs w:val="32"/>
                <w:rtl w:val="0"/>
              </w:rPr>
              <w:t xml:space="preserve">10700 Glen Hannah Dr. Laurel, MD 20723</w:t>
            </w:r>
            <w:r w:rsidDel="00000000" w:rsidR="00000000" w:rsidRPr="00000000">
              <w:rPr>
                <w:rtl w:val="0"/>
              </w:rPr>
            </w:r>
          </w:p>
          <w:p w:rsidR="00000000" w:rsidDel="00000000" w:rsidP="00000000" w:rsidRDefault="00000000" w:rsidRPr="00000000" w14:paraId="0000000F">
            <w:pPr>
              <w:shd w:fill="ffffff" w:val="clear"/>
              <w:jc w:val="center"/>
              <w:rPr>
                <w:rFonts w:ascii="Times New Roman" w:cs="Times New Roman" w:eastAsia="Times New Roman" w:hAnsi="Times New Roman"/>
              </w:rPr>
            </w:pPr>
            <w:r w:rsidDel="00000000" w:rsidR="00000000" w:rsidRPr="00000000">
              <w:rPr>
                <w:rFonts w:ascii="Comic Sans MS" w:cs="Comic Sans MS" w:eastAsia="Comic Sans MS" w:hAnsi="Comic Sans MS"/>
                <w:color w:val="00b050"/>
                <w:sz w:val="32"/>
                <w:szCs w:val="32"/>
                <w:rtl w:val="0"/>
              </w:rPr>
              <w:t xml:space="preserve">Please respond to Teresa at 443-557-8696</w:t>
            </w:r>
            <w:r w:rsidDel="00000000" w:rsidR="00000000" w:rsidRPr="00000000">
              <w:rPr>
                <w:rFonts w:ascii="Comic Sans MS" w:cs="Comic Sans MS" w:eastAsia="Comic Sans MS" w:hAnsi="Comic Sans MS"/>
                <w:color w:val="00b050"/>
                <w:sz w:val="32"/>
                <w:szCs w:val="32"/>
                <w:rtl w:val="0"/>
              </w:rPr>
              <w:t xml:space="preserve"> or e-mail: </w:t>
            </w:r>
            <w:hyperlink r:id="rId6">
              <w:r w:rsidDel="00000000" w:rsidR="00000000" w:rsidRPr="00000000">
                <w:rPr>
                  <w:rFonts w:ascii="Comic Sans MS" w:cs="Comic Sans MS" w:eastAsia="Comic Sans MS" w:hAnsi="Comic Sans MS"/>
                  <w:color w:val="1155cc"/>
                  <w:sz w:val="32"/>
                  <w:szCs w:val="32"/>
                  <w:u w:val="single"/>
                  <w:rtl w:val="0"/>
                </w:rPr>
                <w:t xml:space="preserve">Melissa@riccobono.us</w:t>
              </w:r>
            </w:hyperlink>
            <w:r w:rsidDel="00000000" w:rsidR="00000000" w:rsidRPr="00000000">
              <w:rPr>
                <w:rFonts w:ascii="Comic Sans MS" w:cs="Comic Sans MS" w:eastAsia="Comic Sans MS" w:hAnsi="Comic Sans MS"/>
                <w:color w:val="00b050"/>
                <w:sz w:val="32"/>
                <w:szCs w:val="32"/>
                <w:rtl w:val="0"/>
              </w:rPr>
              <w:t xml:space="preserve"> RSVP to know that you are coming (So we know how much food to have on  hand!)</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hd w:fill="ffffff" w:val="clear"/>
              <w:jc w:val="center"/>
              <w:rPr>
                <w:rFonts w:ascii="Times New Roman" w:cs="Times New Roman" w:eastAsia="Times New Roman" w:hAnsi="Times New Roman"/>
              </w:rPr>
            </w:pPr>
            <w:r w:rsidDel="00000000" w:rsidR="00000000" w:rsidRPr="00000000">
              <w:rPr>
                <w:rFonts w:ascii="Comic Sans MS" w:cs="Comic Sans MS" w:eastAsia="Comic Sans MS" w:hAnsi="Comic Sans MS"/>
                <w:color w:val="00b050"/>
                <w:sz w:val="32"/>
                <w:szCs w:val="32"/>
                <w:rtl w:val="0"/>
              </w:rPr>
              <w:t xml:space="preserve"> </w:t>
            </w:r>
            <w:r w:rsidDel="00000000" w:rsidR="00000000" w:rsidRPr="00000000">
              <w:rPr>
                <w:rtl w:val="0"/>
              </w:rPr>
            </w:r>
          </w:p>
          <w:p w:rsidR="00000000" w:rsidDel="00000000" w:rsidP="00000000" w:rsidRDefault="00000000" w:rsidRPr="00000000" w14:paraId="00000012">
            <w:pPr>
              <w:widowControl w:val="0"/>
              <w:spacing w:line="276" w:lineRule="auto"/>
              <w:jc w:val="center"/>
              <w:rPr>
                <w:rFonts w:ascii="Times New Roman" w:cs="Times New Roman" w:eastAsia="Times New Roman" w:hAnsi="Times New Roman"/>
              </w:rPr>
            </w:pPr>
            <w:r w:rsidDel="00000000" w:rsidR="00000000" w:rsidRPr="00000000">
              <w:rPr>
                <w:rFonts w:ascii="Arial" w:cs="Arial" w:eastAsia="Arial" w:hAnsi="Arial"/>
                <w:sz w:val="22"/>
                <w:szCs w:val="22"/>
              </w:rPr>
              <w:drawing>
                <wp:inline distB="114300" distT="114300" distL="114300" distR="114300">
                  <wp:extent cx="2981325" cy="2835593"/>
                  <wp:effectExtent b="0" l="0" r="0" t="0"/>
                  <wp:docPr descr="Image result for picnic pictures clip art" id="1" name="image1.jpg"/>
                  <a:graphic>
                    <a:graphicData uri="http://schemas.openxmlformats.org/drawingml/2006/picture">
                      <pic:pic>
                        <pic:nvPicPr>
                          <pic:cNvPr descr="Image result for picnic pictures clip art" id="0" name="image1.jpg"/>
                          <pic:cNvPicPr preferRelativeResize="0"/>
                        </pic:nvPicPr>
                        <pic:blipFill>
                          <a:blip r:embed="rId7"/>
                          <a:srcRect b="0" l="0" r="0" t="0"/>
                          <a:stretch>
                            <a:fillRect/>
                          </a:stretch>
                        </pic:blipFill>
                        <pic:spPr>
                          <a:xfrm>
                            <a:off x="0" y="0"/>
                            <a:ext cx="2981325" cy="2835593"/>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hd w:fill="ffffff" w:val="clear"/>
              <w:jc w:val="center"/>
              <w:rPr>
                <w:rFonts w:ascii="Comic Sans MS" w:cs="Comic Sans MS" w:eastAsia="Comic Sans MS" w:hAnsi="Comic Sans MS"/>
                <w:color w:val="00b050"/>
                <w:sz w:val="32"/>
                <w:szCs w:val="32"/>
              </w:rPr>
            </w:pPr>
            <w:r w:rsidDel="00000000" w:rsidR="00000000" w:rsidRPr="00000000">
              <w:rPr>
                <w:rtl w:val="0"/>
              </w:rPr>
            </w:r>
          </w:p>
          <w:p w:rsidR="00000000" w:rsidDel="00000000" w:rsidP="00000000" w:rsidRDefault="00000000" w:rsidRPr="00000000" w14:paraId="00000014">
            <w:pPr>
              <w:shd w:fill="ffffff" w:val="clear"/>
              <w:jc w:val="center"/>
              <w:rPr>
                <w:rFonts w:ascii="Times New Roman" w:cs="Times New Roman" w:eastAsia="Times New Roman" w:hAnsi="Times New Roman"/>
              </w:rPr>
            </w:pPr>
            <w:r w:rsidDel="00000000" w:rsidR="00000000" w:rsidRPr="00000000">
              <w:rPr>
                <w:rFonts w:ascii="Comic Sans MS" w:cs="Comic Sans MS" w:eastAsia="Comic Sans MS" w:hAnsi="Comic Sans MS"/>
                <w:color w:val="00b050"/>
                <w:sz w:val="32"/>
                <w:szCs w:val="32"/>
                <w:rtl w:val="0"/>
              </w:rPr>
              <w:t xml:space="preserve"> </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hd w:fill="ffffff" w:val="clear"/>
              <w:jc w:val="center"/>
              <w:rPr>
                <w:rFonts w:ascii="Times New Roman" w:cs="Times New Roman" w:eastAsia="Times New Roman" w:hAnsi="Times New Roman"/>
              </w:rPr>
            </w:pPr>
            <w:r w:rsidDel="00000000" w:rsidR="00000000" w:rsidRPr="00000000">
              <w:rPr>
                <w:rFonts w:ascii="Comic Sans MS" w:cs="Comic Sans MS" w:eastAsia="Comic Sans MS" w:hAnsi="Comic Sans MS"/>
                <w:color w:val="00b050"/>
                <w:sz w:val="20"/>
                <w:szCs w:val="20"/>
                <w:rtl w:val="0"/>
              </w:rPr>
              <w:t xml:space="preserve">Direction:</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hd w:fill="ffffff" w:val="clear"/>
              <w:rPr>
                <w:rFonts w:ascii="Times New Roman" w:cs="Times New Roman" w:eastAsia="Times New Roman" w:hAnsi="Times New Roman"/>
              </w:rPr>
            </w:pPr>
            <w:r w:rsidDel="00000000" w:rsidR="00000000" w:rsidRPr="00000000">
              <w:rPr>
                <w:rFonts w:ascii="Comic Sans MS" w:cs="Comic Sans MS" w:eastAsia="Comic Sans MS" w:hAnsi="Comic Sans MS"/>
                <w:color w:val="00b050"/>
                <w:sz w:val="20"/>
                <w:szCs w:val="20"/>
                <w:rtl w:val="0"/>
              </w:rPr>
              <w:t xml:space="preserve">From Hagerstown, MD: I-70 East At exit 80 take ramp right for MD-32 South toward How. Co Fairgrounds/West Friendship/Clarksville  Keep Straight onto MD-32 2.5 mi. Keep Straight onto MD-32 S .9mi. Bear right onto MD-32 go 4.5mi. Keep Straight onto MD-32 E. At exit 16B, take ramp right for US-29 South toward Silver Spring go 1.6mi. At exit 15, take ramp right for Johns Hopkins Rd toward Gorman Rd. go .4mi. Turn left onto Johns Hopkins Rd go .2mi.  At roundabout, take 1</w:t>
            </w:r>
            <w:r w:rsidDel="00000000" w:rsidR="00000000" w:rsidRPr="00000000">
              <w:rPr>
                <w:rFonts w:ascii="Comic Sans MS" w:cs="Comic Sans MS" w:eastAsia="Comic Sans MS" w:hAnsi="Comic Sans MS"/>
                <w:color w:val="00b050"/>
                <w:sz w:val="20"/>
                <w:szCs w:val="20"/>
                <w:vertAlign w:val="superscript"/>
                <w:rtl w:val="0"/>
              </w:rPr>
              <w:t xml:space="preserve">st</w:t>
            </w:r>
            <w:r w:rsidDel="00000000" w:rsidR="00000000" w:rsidRPr="00000000">
              <w:rPr>
                <w:rFonts w:ascii="Comic Sans MS" w:cs="Comic Sans MS" w:eastAsia="Comic Sans MS" w:hAnsi="Comic Sans MS"/>
                <w:color w:val="00b050"/>
                <w:sz w:val="20"/>
                <w:szCs w:val="20"/>
                <w:rtl w:val="0"/>
              </w:rPr>
              <w:t xml:space="preserve"> exit go .4mi. Keep straight onto Gorman Rd go .7mi Turn right onto leishear Rd go .6mi. Turn right onto Glen Hannah Dr. go .2mi. Arrive at 10700 Glen Hannah Dr. Laurel, MD 20723</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hd w:fill="ffffff" w:val="clear"/>
              <w:rPr>
                <w:rFonts w:ascii="Times New Roman" w:cs="Times New Roman" w:eastAsia="Times New Roman" w:hAnsi="Times New Roman"/>
              </w:rPr>
            </w:pPr>
            <w:r w:rsidDel="00000000" w:rsidR="00000000" w:rsidRPr="00000000">
              <w:rPr>
                <w:rFonts w:ascii="Comic Sans MS" w:cs="Comic Sans MS" w:eastAsia="Comic Sans MS" w:hAnsi="Comic Sans MS"/>
                <w:color w:val="00b050"/>
                <w:sz w:val="20"/>
                <w:szCs w:val="20"/>
                <w:rtl w:val="0"/>
              </w:rPr>
              <w:t xml:space="preserve"> </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hd w:fill="ffffff" w:val="clear"/>
              <w:rPr>
                <w:rFonts w:ascii="Times New Roman" w:cs="Times New Roman" w:eastAsia="Times New Roman" w:hAnsi="Times New Roman"/>
              </w:rPr>
            </w:pPr>
            <w:r w:rsidDel="00000000" w:rsidR="00000000" w:rsidRPr="00000000">
              <w:rPr>
                <w:rFonts w:ascii="Comic Sans MS" w:cs="Comic Sans MS" w:eastAsia="Comic Sans MS" w:hAnsi="Comic Sans MS"/>
                <w:color w:val="00b050"/>
                <w:sz w:val="20"/>
                <w:szCs w:val="20"/>
                <w:rtl w:val="0"/>
              </w:rPr>
              <w:t xml:space="preserve">From Baltimore: From I-395 S Take ramp Left for 1-95 South toward Washington go 16.9mi. at exit 35B, take ramp right for MD-216 West toward Scaggsville go 1.3 mi. Turn right onto Leishear Rd. go .2mi. Turn left onto Glen Hannah Dr go .2mi. Arrive at 10700Glen Hannah Dr. , Laurel MD</w:t>
            </w:r>
            <w:r w:rsidDel="00000000" w:rsidR="00000000" w:rsidRPr="00000000">
              <w:rPr>
                <w:rtl w:val="0"/>
              </w:rPr>
            </w:r>
          </w:p>
          <w:p w:rsidR="00000000" w:rsidDel="00000000" w:rsidP="00000000" w:rsidRDefault="00000000" w:rsidRPr="00000000" w14:paraId="0000001D">
            <w:pPr>
              <w:pStyle w:val="Heading1"/>
              <w:rPr>
                <w:sz w:val="20"/>
                <w:szCs w:val="20"/>
              </w:rPr>
            </w:pPr>
            <w:r w:rsidDel="00000000" w:rsidR="00000000" w:rsidRPr="00000000">
              <w:rPr>
                <w:rtl w:val="0"/>
              </w:rPr>
            </w:r>
          </w:p>
        </w:tc>
      </w:tr>
      <w:tr>
        <w:trPr>
          <w:trHeight w:val="1540" w:hRule="atLeast"/>
        </w:trPr>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244061"/>
                <w:sz w:val="36"/>
                <w:szCs w:val="36"/>
                <w:u w:val="none"/>
                <w:shd w:fill="auto" w:val="clear"/>
                <w:vertAlign w:val="baseline"/>
              </w:rPr>
            </w:pP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sectPr>
      <w:pgSz w:h="15840" w:w="12240"/>
      <w:pgMar w:bottom="720" w:top="3168" w:left="2880" w:right="28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Arial"/>
  <w:font w:name="Times New Roman"/>
  <w:font w:name="Comic Sans MS"/>
  <w:font w:name="Tahoma">
    <w:embedRegular w:fontKey="{00000000-0000-0000-0000-000000000000}" r:id="rId1" w:subsetted="0"/>
    <w:embedBold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1280" w:lineRule="auto"/>
    </w:pPr>
    <w:rPr>
      <w:rFonts w:ascii="Trebuchet MS" w:cs="Trebuchet MS" w:eastAsia="Trebuchet MS" w:hAnsi="Trebuchet MS"/>
      <w:b w:val="1"/>
      <w:color w:val="e36c09"/>
      <w:sz w:val="140"/>
      <w:szCs w:val="140"/>
    </w:rPr>
  </w:style>
  <w:style w:type="paragraph" w:styleId="Heading2">
    <w:name w:val="heading 2"/>
    <w:basedOn w:val="Normal"/>
    <w:next w:val="Normal"/>
    <w:pPr>
      <w:spacing w:before="280" w:lineRule="auto"/>
    </w:pPr>
    <w:rPr>
      <w:i w:val="1"/>
      <w:color w:val="244061"/>
      <w:sz w:val="44"/>
      <w:szCs w:val="44"/>
    </w:rPr>
  </w:style>
  <w:style w:type="paragraph" w:styleId="Heading3">
    <w:name w:val="heading 3"/>
    <w:basedOn w:val="Normal"/>
    <w:next w:val="Normal"/>
    <w:pPr>
      <w:spacing w:before="1000" w:lineRule="auto"/>
    </w:pPr>
    <w:rPr>
      <w:b w:val="1"/>
      <w:color w:val="244061"/>
      <w:sz w:val="68"/>
      <w:szCs w:val="6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elissa@riccobono.us" TargetMode="Externa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