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96C1" w14:textId="77777777" w:rsidR="00985D01"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 xml:space="preserve">Annual </w:t>
      </w:r>
    </w:p>
    <w:p w14:paraId="42DEADCF" w14:textId="7AF5F65B" w:rsidR="00C116F4" w:rsidRPr="00F87368" w:rsidRDefault="00C116F4" w:rsidP="00F87368">
      <w:r w:rsidRPr="00F87368">
        <w:t xml:space="preserve">Business Meeting </w:t>
      </w:r>
      <w:r w:rsidR="009C7884">
        <w:t>M</w:t>
      </w:r>
      <w:r w:rsidRPr="00F87368">
        <w:t xml:space="preserve">inutes for July </w:t>
      </w:r>
      <w:r w:rsidR="00B16160">
        <w:t>16</w:t>
      </w:r>
      <w:r w:rsidR="00D51375">
        <w:t>, 20</w:t>
      </w:r>
      <w:r w:rsidR="00B16160">
        <w:t>20</w:t>
      </w:r>
    </w:p>
    <w:p w14:paraId="73BEA59A" w14:textId="48EE13D3" w:rsidR="00C116F4" w:rsidRDefault="00C116F4" w:rsidP="00F87368"/>
    <w:p w14:paraId="61451711" w14:textId="28BD3C5A" w:rsidR="000628F5" w:rsidRDefault="000628F5" w:rsidP="000628F5">
      <w:bookmarkStart w:id="0" w:name="_Hlk46232717"/>
      <w:r w:rsidRPr="006D3710">
        <w:t xml:space="preserve">To become a registered member of the </w:t>
      </w:r>
      <w:r>
        <w:t xml:space="preserve">Science and Engineering division of the NFB </w:t>
      </w:r>
      <w:r w:rsidRPr="006D3710">
        <w:t>visit</w:t>
      </w:r>
      <w:r>
        <w:t xml:space="preserve"> "</w:t>
      </w:r>
      <w:hyperlink r:id="rId8" w:history="1">
        <w:r w:rsidRPr="00B65547">
          <w:rPr>
            <w:rStyle w:val="Hyperlink"/>
          </w:rPr>
          <w:t>http://www.nfb.org/divisiondues</w:t>
        </w:r>
      </w:hyperlink>
      <w:r>
        <w:t>".</w:t>
      </w:r>
    </w:p>
    <w:p w14:paraId="1319726F" w14:textId="77777777" w:rsidR="000628F5" w:rsidRPr="006D3710" w:rsidRDefault="000628F5" w:rsidP="000628F5"/>
    <w:bookmarkEnd w:id="0"/>
    <w:p w14:paraId="4E266DAC" w14:textId="0B417C75" w:rsidR="00C43661" w:rsidRDefault="00C4078A" w:rsidP="004A4429">
      <w:r w:rsidRPr="004A4429">
        <w:t xml:space="preserve">A meeting of the </w:t>
      </w:r>
      <w:r w:rsidR="00471AD4" w:rsidRPr="004A4429">
        <w:t xml:space="preserve">Science and Engineering Division of the National Federation of the </w:t>
      </w:r>
      <w:r w:rsidR="007B7207" w:rsidRPr="004A4429">
        <w:t>b</w:t>
      </w:r>
      <w:r w:rsidR="00471AD4" w:rsidRPr="004A4429">
        <w:t>lind (SEDNFB</w:t>
      </w:r>
      <w:r w:rsidR="0044528D" w:rsidRPr="004A4429">
        <w:t xml:space="preserve">) </w:t>
      </w:r>
      <w:r w:rsidRPr="004A4429">
        <w:t>was held</w:t>
      </w:r>
      <w:r w:rsidR="000E2B9E">
        <w:t xml:space="preserve">, online, </w:t>
      </w:r>
      <w:r w:rsidR="00B16160">
        <w:t xml:space="preserve">by Zoom, </w:t>
      </w:r>
      <w:r w:rsidRPr="004A4429">
        <w:t xml:space="preserve">on </w:t>
      </w:r>
      <w:r w:rsidR="005922A4" w:rsidRPr="004A4429">
        <w:t>T</w:t>
      </w:r>
      <w:r w:rsidR="00B16160">
        <w:t xml:space="preserve">hursday, </w:t>
      </w:r>
      <w:r w:rsidRPr="004A4429">
        <w:t xml:space="preserve">July </w:t>
      </w:r>
      <w:r w:rsidR="00B16160">
        <w:t>16</w:t>
      </w:r>
      <w:r w:rsidRPr="004A4429">
        <w:t>, 20</w:t>
      </w:r>
      <w:r w:rsidR="00B16160">
        <w:t>20</w:t>
      </w:r>
      <w:r w:rsidRPr="004A4429">
        <w:t>.</w:t>
      </w:r>
      <w:r w:rsidR="00C43661">
        <w:t xml:space="preserve"> Our official National Federation of the Blind (NFB) host was </w:t>
      </w:r>
      <w:r w:rsidR="00C43661" w:rsidRPr="00C43661">
        <w:t>Seth Lamkin</w:t>
      </w:r>
      <w:r w:rsidR="00C43661">
        <w:t xml:space="preserve">.  Most of the Zoom logistics of this meeting </w:t>
      </w:r>
      <w:r w:rsidR="002F3F9E">
        <w:t>were</w:t>
      </w:r>
      <w:r w:rsidR="00C43661">
        <w:t xml:space="preserve"> handled by the meeting's co-hosts</w:t>
      </w:r>
      <w:r w:rsidR="001F3B13">
        <w:t>:</w:t>
      </w:r>
      <w:r w:rsidR="00C43661">
        <w:t xml:space="preserve"> Vice President Ashley Neybert and volunteer Carolyn Gardner. </w:t>
      </w:r>
      <w:r w:rsidR="002F3F9E">
        <w:t xml:space="preserve">Most of the votes during this meeting were </w:t>
      </w:r>
      <w:r w:rsidR="001F3B13">
        <w:t xml:space="preserve">carried out by a </w:t>
      </w:r>
      <w:r w:rsidR="002F3F9E">
        <w:t xml:space="preserve">voice vote </w:t>
      </w:r>
      <w:r w:rsidR="00FA3E2E">
        <w:t>except</w:t>
      </w:r>
      <w:r w:rsidR="002F3F9E">
        <w:t xml:space="preserve"> for board position two which was handled by counting raised hands.</w:t>
      </w:r>
    </w:p>
    <w:p w14:paraId="5FA0F781" w14:textId="77777777" w:rsidR="002F3F9E" w:rsidRDefault="002F3F9E" w:rsidP="004A4429"/>
    <w:p w14:paraId="159791FE" w14:textId="390DA6E5" w:rsidR="006E77D3" w:rsidRPr="00F87368" w:rsidRDefault="006E77D3" w:rsidP="006E77D3">
      <w:r w:rsidRPr="00F87368">
        <w:t xml:space="preserve">The meeting was called to order by President </w:t>
      </w:r>
      <w:r w:rsidR="0044528D">
        <w:t xml:space="preserve">John Miller </w:t>
      </w:r>
      <w:r w:rsidRPr="00F87368">
        <w:t xml:space="preserve">at </w:t>
      </w:r>
      <w:r w:rsidR="00B16160">
        <w:t>3:</w:t>
      </w:r>
      <w:r w:rsidRPr="00F87368">
        <w:t>00 p.m.</w:t>
      </w:r>
      <w:r w:rsidR="00B16160">
        <w:t xml:space="preserve"> Eastern Daylight Time (EDT).</w:t>
      </w:r>
      <w:r w:rsidRPr="00F87368">
        <w:t xml:space="preserve">  </w:t>
      </w:r>
    </w:p>
    <w:p w14:paraId="72C87FF5" w14:textId="67917862" w:rsidR="006E77D3" w:rsidRDefault="006E77D3" w:rsidP="006E77D3"/>
    <w:p w14:paraId="69962F80" w14:textId="37147B43" w:rsidR="001A303A" w:rsidRPr="00F87368" w:rsidRDefault="001A303A" w:rsidP="001A303A">
      <w:r w:rsidRPr="00F87368">
        <w:t xml:space="preserve">Several program items were presented, after which President </w:t>
      </w:r>
      <w:r>
        <w:t>Miller</w:t>
      </w:r>
      <w:r w:rsidRPr="00D30BDB">
        <w:t xml:space="preserve"> </w:t>
      </w:r>
      <w:r w:rsidRPr="00F87368">
        <w:t>called the business meeting to order a</w:t>
      </w:r>
      <w:r>
        <w:t>t 4:29 P</w:t>
      </w:r>
      <w:r w:rsidRPr="00F87368">
        <w:t>.</w:t>
      </w:r>
      <w:r>
        <w:t>M</w:t>
      </w:r>
      <w:r w:rsidRPr="00F87368">
        <w:t>.</w:t>
      </w:r>
    </w:p>
    <w:p w14:paraId="41A93F3B" w14:textId="2F08AC6A" w:rsidR="001A303A" w:rsidRDefault="001A303A" w:rsidP="001A303A"/>
    <w:p w14:paraId="7ACB28D5" w14:textId="2AF65368" w:rsidR="000F4F7D" w:rsidRPr="000F4F7D" w:rsidRDefault="000F4F7D" w:rsidP="000E2B9E">
      <w:pPr>
        <w:pStyle w:val="Heading1"/>
      </w:pPr>
      <w:r w:rsidRPr="000F4F7D">
        <w:t>Primary Interest Survey</w:t>
      </w:r>
    </w:p>
    <w:p w14:paraId="38310E21" w14:textId="77777777" w:rsidR="000F4F7D" w:rsidRDefault="000F4F7D" w:rsidP="001A303A"/>
    <w:p w14:paraId="74842483" w14:textId="11EF8AB0" w:rsidR="00723047" w:rsidRDefault="00723047" w:rsidP="001A303A">
      <w:r>
        <w:t xml:space="preserve">Harry Staley had provided an SEDNFB annual meeting registration form at </w:t>
      </w:r>
    </w:p>
    <w:p w14:paraId="59534A5E" w14:textId="4B170E43" w:rsidR="00BD247A" w:rsidRDefault="00BD247A" w:rsidP="001A303A">
      <w:r>
        <w:t>"</w:t>
      </w:r>
      <w:hyperlink r:id="rId9" w:history="1">
        <w:r w:rsidRPr="00662AB3">
          <w:rPr>
            <w:rStyle w:val="Hyperlink"/>
          </w:rPr>
          <w:t>https://docs.google.com/forms/d/e/1FAIpQLSeGcP8A2ye0aiwlRPCnDNyur24vD8odADUEhkQ2nb-hIeXEVQ/viewform</w:t>
        </w:r>
      </w:hyperlink>
      <w:r>
        <w:t>".</w:t>
      </w:r>
    </w:p>
    <w:p w14:paraId="540757F4" w14:textId="6B58D74E" w:rsidR="00723047" w:rsidRDefault="00723047" w:rsidP="001A303A">
      <w:r>
        <w:t xml:space="preserve">Among other things, this form asked for attendee's primary field of interest.  President Miller summarized </w:t>
      </w:r>
      <w:r w:rsidR="001F3B13">
        <w:t xml:space="preserve">the "primary field of interest" </w:t>
      </w:r>
      <w:r>
        <w:t>results.</w:t>
      </w:r>
    </w:p>
    <w:p w14:paraId="05859EAE" w14:textId="168358E8" w:rsidR="00723047" w:rsidRDefault="00723047" w:rsidP="001A303A"/>
    <w:p w14:paraId="2A3395D4" w14:textId="77777777" w:rsidR="000F4F7D" w:rsidRPr="000F4F7D" w:rsidRDefault="000F4F7D" w:rsidP="000E2B9E">
      <w:pPr>
        <w:pStyle w:val="Heading1"/>
      </w:pPr>
      <w:r w:rsidRPr="000F4F7D">
        <w:t>Minutes</w:t>
      </w:r>
    </w:p>
    <w:p w14:paraId="775E9F85" w14:textId="77777777" w:rsidR="000F4F7D" w:rsidRDefault="000F4F7D" w:rsidP="001A303A"/>
    <w:p w14:paraId="27DD0F3B" w14:textId="72512FA2" w:rsidR="00723047" w:rsidRPr="00F87368" w:rsidRDefault="00723047" w:rsidP="00723047">
      <w:r w:rsidRPr="00F87368">
        <w:t xml:space="preserve">The membership agreed that the minutes </w:t>
      </w:r>
      <w:r>
        <w:t xml:space="preserve">from </w:t>
      </w:r>
      <w:r w:rsidRPr="00F87368">
        <w:t xml:space="preserve">the </w:t>
      </w:r>
      <w:r>
        <w:t>SEDNFB 2019</w:t>
      </w:r>
      <w:r w:rsidRPr="00F87368">
        <w:t xml:space="preserve"> business meeting need not be read since the minutes had been distributed by e-mail. The minutes were approved.</w:t>
      </w:r>
    </w:p>
    <w:p w14:paraId="16D431C0" w14:textId="3B3EAB80" w:rsidR="00723047" w:rsidRDefault="00723047" w:rsidP="001A303A"/>
    <w:p w14:paraId="6E461069" w14:textId="77E11ECE" w:rsidR="000F4F7D" w:rsidRPr="000F4F7D" w:rsidRDefault="000F4F7D" w:rsidP="000E2B9E">
      <w:pPr>
        <w:pStyle w:val="Heading1"/>
      </w:pPr>
      <w:r w:rsidRPr="000F4F7D">
        <w:t>Treasury Report</w:t>
      </w:r>
    </w:p>
    <w:p w14:paraId="1267B4B5" w14:textId="77777777" w:rsidR="000F4F7D" w:rsidRDefault="000F4F7D" w:rsidP="001A303A"/>
    <w:p w14:paraId="2BF54107" w14:textId="64CE57F0" w:rsidR="002F3F9E" w:rsidRDefault="002F3F9E" w:rsidP="002F3F9E">
      <w:r w:rsidRPr="00F87368">
        <w:t xml:space="preserve">The membership agreed that the </w:t>
      </w:r>
      <w:r>
        <w:t xml:space="preserve">treasury report, for the financial year starting on July 1, 2019 through June 30, 2020, </w:t>
      </w:r>
      <w:r w:rsidRPr="00F87368">
        <w:t xml:space="preserve">need not be read since the </w:t>
      </w:r>
      <w:r>
        <w:t xml:space="preserve">treasury report </w:t>
      </w:r>
      <w:r w:rsidRPr="00F87368">
        <w:t xml:space="preserve">had been distributed by e-mail. </w:t>
      </w:r>
      <w:r>
        <w:t xml:space="preserve">On July 1, 2020, the SEDNFB </w:t>
      </w:r>
      <w:r w:rsidR="007D1792">
        <w:t xml:space="preserve">general fund </w:t>
      </w:r>
      <w:r>
        <w:t xml:space="preserve">treasury balance was </w:t>
      </w:r>
      <w:r w:rsidRPr="002F3F9E">
        <w:t>$610</w:t>
      </w:r>
      <w:r>
        <w:t xml:space="preserve">. </w:t>
      </w:r>
      <w:r w:rsidRPr="00F87368">
        <w:t xml:space="preserve">The </w:t>
      </w:r>
      <w:r>
        <w:t xml:space="preserve">treasury report </w:t>
      </w:r>
      <w:r w:rsidR="001F3B13">
        <w:t>was</w:t>
      </w:r>
      <w:r w:rsidRPr="00F87368">
        <w:t xml:space="preserve"> approved.</w:t>
      </w:r>
    </w:p>
    <w:p w14:paraId="4505D6F8" w14:textId="52A3A2D1" w:rsidR="001F3B13" w:rsidRDefault="001F3B13" w:rsidP="002F3F9E"/>
    <w:p w14:paraId="6AAA0F0E" w14:textId="2F8C3E93" w:rsidR="001F3B13" w:rsidRDefault="001F3B13" w:rsidP="002F3F9E">
      <w:r>
        <w:t>Note</w:t>
      </w:r>
      <w:r w:rsidR="000F4F7D">
        <w:t>s</w:t>
      </w:r>
      <w:r>
        <w:t xml:space="preserve">: </w:t>
      </w:r>
    </w:p>
    <w:p w14:paraId="4FA9585E" w14:textId="11FBD121" w:rsidR="001F3B13" w:rsidRPr="00BD247A" w:rsidRDefault="001F3B13" w:rsidP="00BD247A">
      <w:r w:rsidRPr="00BD247A">
        <w:lastRenderedPageBreak/>
        <w:t xml:space="preserve">The NFB will start handling the money for divisions </w:t>
      </w:r>
      <w:r w:rsidR="00704AD9" w:rsidRPr="00BD247A">
        <w:t xml:space="preserve">who are </w:t>
      </w:r>
      <w:r w:rsidRPr="00BD247A">
        <w:t>interested in this service.  The SEDNFB will take advantage of this service. WE are in the process of transferring the SEDNFB treasury to the NFB.</w:t>
      </w:r>
    </w:p>
    <w:p w14:paraId="4904240B" w14:textId="77777777" w:rsidR="000E2B9E" w:rsidRDefault="000E2B9E" w:rsidP="002F3F9E">
      <w:pPr>
        <w:rPr>
          <w:u w:val="single"/>
        </w:rPr>
      </w:pPr>
    </w:p>
    <w:p w14:paraId="51DBB0D1" w14:textId="134B40DD" w:rsidR="000F4F7D" w:rsidRPr="000F4F7D" w:rsidRDefault="000F4F7D" w:rsidP="000E2B9E">
      <w:pPr>
        <w:pStyle w:val="Heading1"/>
      </w:pPr>
      <w:r w:rsidRPr="000F4F7D">
        <w:t>Announcement</w:t>
      </w:r>
      <w:r w:rsidR="007B1AF8">
        <w:t>s</w:t>
      </w:r>
    </w:p>
    <w:p w14:paraId="2C15F4F5" w14:textId="77777777" w:rsidR="000E2B9E" w:rsidRDefault="000E2B9E" w:rsidP="000E2B9E"/>
    <w:p w14:paraId="17211393" w14:textId="775251B8" w:rsidR="000F4F7D" w:rsidRPr="000E2B9E" w:rsidRDefault="000F4F7D" w:rsidP="000E2B9E">
      <w:r w:rsidRPr="000E2B9E">
        <w:t>Alfred Maneki, the SEDNFB treasurer since 2007, announced that he is retiring as treasurer this term.  Al's final action will be to transfer the SEDNFB treasury to the NFB.</w:t>
      </w:r>
      <w:r w:rsidR="00704AD9" w:rsidRPr="000E2B9E">
        <w:t xml:space="preserve"> President Miller thanked Al for Al's work.</w:t>
      </w:r>
    </w:p>
    <w:p w14:paraId="438C6611" w14:textId="77777777" w:rsidR="000E2B9E" w:rsidRDefault="000E2B9E" w:rsidP="000E2B9E"/>
    <w:p w14:paraId="4BC87F01" w14:textId="3A03EC48" w:rsidR="00EE1E4D" w:rsidRPr="000E2B9E" w:rsidRDefault="00EE1E4D" w:rsidP="000E2B9E">
      <w:r w:rsidRPr="000E2B9E">
        <w:t>President Miller appointed Maureen Hayden as the SEDNFB contact to Life Sciences.</w:t>
      </w:r>
    </w:p>
    <w:p w14:paraId="1E1FB6F3" w14:textId="77777777" w:rsidR="000F4F7D" w:rsidRPr="000E2B9E" w:rsidRDefault="000F4F7D" w:rsidP="000E2B9E"/>
    <w:p w14:paraId="0A6FAF3C" w14:textId="64AE4052" w:rsidR="007D1792" w:rsidRPr="000E2B9E" w:rsidRDefault="007D1792" w:rsidP="000E2B9E">
      <w:pPr>
        <w:pStyle w:val="Heading1"/>
      </w:pPr>
      <w:r w:rsidRPr="000E2B9E">
        <w:t>Elections</w:t>
      </w:r>
    </w:p>
    <w:p w14:paraId="0BE6662E" w14:textId="77777777" w:rsidR="000E2B9E" w:rsidRPr="000E2B9E" w:rsidRDefault="000E2B9E" w:rsidP="000E2B9E"/>
    <w:p w14:paraId="60198EFF" w14:textId="6AD0D01C" w:rsidR="007D1792" w:rsidRDefault="007D1792" w:rsidP="007D1792">
      <w:r w:rsidRPr="00F87368">
        <w:t>Since 20</w:t>
      </w:r>
      <w:r w:rsidR="000F4F7D">
        <w:t>20</w:t>
      </w:r>
      <w:r w:rsidRPr="00F87368">
        <w:t xml:space="preserve"> is an even-numbered year, elections were held. There are four officers and </w:t>
      </w:r>
      <w:r>
        <w:t xml:space="preserve">two </w:t>
      </w:r>
      <w:r w:rsidRPr="00F87368">
        <w:t xml:space="preserve">Board members. Elected were: </w:t>
      </w:r>
      <w:r>
        <w:t>John Miller</w:t>
      </w:r>
      <w:r w:rsidRPr="00F87368">
        <w:t xml:space="preserve">, President; </w:t>
      </w:r>
      <w:r w:rsidRPr="002F1E96">
        <w:t>Ashley Neybert</w:t>
      </w:r>
      <w:r w:rsidRPr="00F87368">
        <w:t>,</w:t>
      </w:r>
      <w:r w:rsidRPr="002F545F">
        <w:t xml:space="preserve"> </w:t>
      </w:r>
      <w:r w:rsidRPr="00F87368">
        <w:t xml:space="preserve">Vice-president; Louis Maher, Secretary; </w:t>
      </w:r>
      <w:r w:rsidR="000F4F7D">
        <w:t>Harry Staley</w:t>
      </w:r>
      <w:r w:rsidRPr="00F87368">
        <w:t xml:space="preserve">, Treasurer; </w:t>
      </w:r>
      <w:r w:rsidR="000F4F7D" w:rsidRPr="000F4F7D">
        <w:t>Nathanael Wales</w:t>
      </w:r>
      <w:r w:rsidRPr="00F87368">
        <w:t xml:space="preserve">, Board </w:t>
      </w:r>
      <w:r w:rsidR="000F4F7D">
        <w:t>position one</w:t>
      </w:r>
      <w:r w:rsidRPr="00F87368">
        <w:t xml:space="preserve">; </w:t>
      </w:r>
      <w:r>
        <w:t xml:space="preserve">and </w:t>
      </w:r>
      <w:r w:rsidR="000F4F7D" w:rsidRPr="000F4F7D">
        <w:t>Jamie Principato</w:t>
      </w:r>
      <w:r w:rsidR="00741895">
        <w:t>-Crane</w:t>
      </w:r>
      <w:r w:rsidRPr="00F87368">
        <w:t xml:space="preserve">, Board </w:t>
      </w:r>
      <w:r w:rsidR="000F4F7D">
        <w:t>position two</w:t>
      </w:r>
      <w:r>
        <w:t>.</w:t>
      </w:r>
    </w:p>
    <w:p w14:paraId="3A7A8C93" w14:textId="340149B9" w:rsidR="007D1792" w:rsidRDefault="007D1792" w:rsidP="002F3F9E"/>
    <w:p w14:paraId="49FDD1CD" w14:textId="7DF28B52" w:rsidR="00937476" w:rsidRDefault="00937476" w:rsidP="000E2B9E">
      <w:pPr>
        <w:pStyle w:val="Heading1"/>
      </w:pPr>
      <w:r>
        <w:t>Future Presentations</w:t>
      </w:r>
    </w:p>
    <w:p w14:paraId="5CD7B6DB" w14:textId="5A8EE951" w:rsidR="00937476" w:rsidRDefault="00937476" w:rsidP="002F3F9E"/>
    <w:p w14:paraId="3799A8A2" w14:textId="04947575" w:rsidR="00937476" w:rsidRDefault="00937476" w:rsidP="002F3F9E">
      <w:r>
        <w:t xml:space="preserve">President Miller asked the meeting attendees if they would like to give a </w:t>
      </w:r>
      <w:r w:rsidR="00B94335">
        <w:t xml:space="preserve">ten-minute </w:t>
      </w:r>
      <w:r>
        <w:t>talk</w:t>
      </w:r>
      <w:r w:rsidR="00B94335">
        <w:t>, remotely, to the division,</w:t>
      </w:r>
      <w:r>
        <w:t xml:space="preserve"> either in the upcoming fall or spring.  Anyon</w:t>
      </w:r>
      <w:r w:rsidR="00B94335">
        <w:t>e</w:t>
      </w:r>
      <w:r>
        <w:t xml:space="preserve"> who is interested in giving </w:t>
      </w:r>
      <w:r w:rsidR="00B94335">
        <w:t xml:space="preserve">such a </w:t>
      </w:r>
      <w:r>
        <w:t xml:space="preserve">presentation can write </w:t>
      </w:r>
      <w:r w:rsidR="00B94335">
        <w:t xml:space="preserve">to </w:t>
      </w:r>
      <w:r>
        <w:t>president Miller at (</w:t>
      </w:r>
      <w:hyperlink r:id="rId10" w:history="1">
        <w:r w:rsidR="00B94335" w:rsidRPr="00C51ECA">
          <w:rPr>
            <w:rStyle w:val="Hyperlink"/>
          </w:rPr>
          <w:t>johnmillerphd@hotmail.com</w:t>
        </w:r>
      </w:hyperlink>
      <w:r w:rsidR="00B94335">
        <w:t xml:space="preserve">).  During the meeting, the following individuals </w:t>
      </w:r>
      <w:r w:rsidR="00FA3E2E">
        <w:t>volunteered</w:t>
      </w:r>
      <w:r w:rsidR="00B94335">
        <w:t xml:space="preserve"> to give a talk:</w:t>
      </w:r>
    </w:p>
    <w:p w14:paraId="152DCDF7" w14:textId="77777777" w:rsidR="002E3C4F" w:rsidRDefault="002E3C4F" w:rsidP="002E3C4F"/>
    <w:p w14:paraId="04FE2A6C" w14:textId="5CD291BC" w:rsidR="002E3C4F" w:rsidRDefault="002E3C4F" w:rsidP="002E3C4F">
      <w:r>
        <w:t xml:space="preserve">Matthew Duffell-Hoffman </w:t>
      </w:r>
    </w:p>
    <w:p w14:paraId="62EA41E2" w14:textId="77777777" w:rsidR="002E3C4F" w:rsidRDefault="002E3C4F" w:rsidP="002E3C4F">
      <w:r>
        <w:t xml:space="preserve">Kevin Fjelsted </w:t>
      </w:r>
    </w:p>
    <w:p w14:paraId="44FD50FF" w14:textId="43A9017E" w:rsidR="009B30A8" w:rsidRDefault="009B30A8" w:rsidP="009B30A8">
      <w:r>
        <w:t xml:space="preserve">Jene Kim </w:t>
      </w:r>
    </w:p>
    <w:p w14:paraId="451917B6" w14:textId="466850D0" w:rsidR="009B30A8" w:rsidRDefault="00CC4328" w:rsidP="009B30A8">
      <w:r w:rsidRPr="00CC4328">
        <w:t>Newton</w:t>
      </w:r>
      <w:r>
        <w:t xml:space="preserve"> </w:t>
      </w:r>
      <w:r w:rsidRPr="00CC4328">
        <w:t>Nguyen</w:t>
      </w:r>
      <w:r>
        <w:t xml:space="preserve"> </w:t>
      </w:r>
      <w:r w:rsidR="009B30A8">
        <w:t xml:space="preserve"> </w:t>
      </w:r>
    </w:p>
    <w:p w14:paraId="5A60B974" w14:textId="4DAF50D6" w:rsidR="009B30A8" w:rsidRDefault="00CC4328" w:rsidP="009B30A8">
      <w:r w:rsidRPr="00CC4328">
        <w:t>Kennedy</w:t>
      </w:r>
      <w:r w:rsidRPr="00CC4328">
        <w:tab/>
        <w:t>Stomberg</w:t>
      </w:r>
      <w:r>
        <w:t xml:space="preserve"> </w:t>
      </w:r>
      <w:r w:rsidR="009B30A8">
        <w:t xml:space="preserve"> </w:t>
      </w:r>
    </w:p>
    <w:p w14:paraId="591797E0" w14:textId="1AF1ACF5" w:rsidR="009B30A8" w:rsidRDefault="009B30A8" w:rsidP="009B30A8">
      <w:r>
        <w:t>H</w:t>
      </w:r>
      <w:r w:rsidR="002E3C4F">
        <w:t>a</w:t>
      </w:r>
      <w:r>
        <w:t>rry Staley</w:t>
      </w:r>
    </w:p>
    <w:p w14:paraId="1A491D7D" w14:textId="6C0410E9" w:rsidR="00B94335" w:rsidRDefault="00B94335" w:rsidP="002F3F9E"/>
    <w:p w14:paraId="7309ADF5" w14:textId="252BAB23" w:rsidR="002E3C4F" w:rsidRDefault="002E3C4F" w:rsidP="002F3F9E">
      <w:r>
        <w:t>Presentation volunteers will be contact in August 2020 to check their availability.</w:t>
      </w:r>
    </w:p>
    <w:p w14:paraId="175120C7" w14:textId="77777777" w:rsidR="002E3C4F" w:rsidRDefault="002E3C4F" w:rsidP="002F3F9E"/>
    <w:p w14:paraId="04A138AC" w14:textId="6E8209BE" w:rsidR="0058264F" w:rsidRPr="00C55871" w:rsidRDefault="0058264F" w:rsidP="0094239E">
      <w:pPr>
        <w:pStyle w:val="Heading1"/>
      </w:pPr>
      <w:r>
        <w:t>Scholarship</w:t>
      </w:r>
    </w:p>
    <w:p w14:paraId="3807C260" w14:textId="77777777" w:rsidR="0058264F" w:rsidRDefault="0058264F" w:rsidP="002536FA"/>
    <w:p w14:paraId="1CB8B6F1" w14:textId="094A02CD" w:rsidR="00C55871" w:rsidRDefault="00C55871" w:rsidP="00C55871">
      <w:r>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 $3000 </w:t>
      </w:r>
      <w:r w:rsidR="00875A49">
        <w:t>or</w:t>
      </w:r>
      <w:r w:rsidR="008C55CE">
        <w:t xml:space="preserve"> $5000 </w:t>
      </w:r>
      <w:r w:rsidR="00A074DE">
        <w:t xml:space="preserve">"Science Technology Engineering and Mathematics" </w:t>
      </w:r>
      <w:r w:rsidR="00A074DE">
        <w:lastRenderedPageBreak/>
        <w:t xml:space="preserve">(STEM) </w:t>
      </w:r>
      <w:r>
        <w:t xml:space="preserve">scholarship given </w:t>
      </w:r>
      <w:r w:rsidR="00841899">
        <w:t xml:space="preserve">by the NFB, </w:t>
      </w:r>
      <w:r>
        <w:t>to a worthy student at the NFB convention.</w:t>
      </w:r>
      <w:r w:rsidR="00704AD9">
        <w:t xml:space="preserve"> In 2020, we were able to raise $3,000 for this scholarship.</w:t>
      </w:r>
    </w:p>
    <w:p w14:paraId="13C00653" w14:textId="77777777" w:rsidR="00704AD9" w:rsidRDefault="00704AD9" w:rsidP="00C55871"/>
    <w:p w14:paraId="721D5B3A" w14:textId="77777777" w:rsidR="0058264F" w:rsidRDefault="0058264F" w:rsidP="00C55871">
      <w:r w:rsidRPr="0058264F">
        <w:t xml:space="preserve">Please consider </w:t>
      </w:r>
      <w:r w:rsidR="00D86AE2" w:rsidRPr="0058264F">
        <w:t>donating</w:t>
      </w:r>
      <w:r w:rsidRPr="0058264F">
        <w:t xml:space="preserve"> to the NFB towards </w:t>
      </w:r>
      <w:r>
        <w:t>this scholarship.</w:t>
      </w:r>
    </w:p>
    <w:p w14:paraId="6B41B5C8" w14:textId="77777777" w:rsidR="0058264F" w:rsidRDefault="0058264F" w:rsidP="00C55871"/>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1F64A749" w14:textId="5126C9C7" w:rsidR="00393280" w:rsidRDefault="00393280" w:rsidP="00393280">
      <w:r>
        <w:t xml:space="preserve">If you wish to make an online donation: go to </w:t>
      </w:r>
    </w:p>
    <w:p w14:paraId="737256B6" w14:textId="77777777" w:rsidR="00393280" w:rsidRDefault="000628F5" w:rsidP="00393280">
      <w:hyperlink r:id="rId11" w:history="1">
        <w:r w:rsidR="00393280" w:rsidRPr="006F31B0">
          <w:rPr>
            <w:rStyle w:val="Hyperlink"/>
          </w:rPr>
          <w:t>https://nfb.org/scholarships</w:t>
        </w:r>
      </w:hyperlink>
    </w:p>
    <w:p w14:paraId="73B3D03A" w14:textId="2214BBA4" w:rsidR="00E84CDA" w:rsidRDefault="00393280" w:rsidP="00E84CDA">
      <w:r>
        <w:t>and activate the "</w:t>
      </w:r>
      <w:r w:rsidRPr="00692A05">
        <w:t>Donate</w:t>
      </w:r>
      <w:r>
        <w:t>" link.</w:t>
      </w:r>
      <w:r w:rsidR="001C4B11">
        <w:t xml:space="preserve">  </w:t>
      </w:r>
      <w:r>
        <w:t>Fill out the required fields.  On the "</w:t>
      </w:r>
      <w:r w:rsidRPr="00FD5472">
        <w:t>Contribution Note</w:t>
      </w:r>
      <w:r>
        <w:t>" field please enter "STEM Scholarship".</w:t>
      </w:r>
      <w:r w:rsidR="00CA4265">
        <w:t xml:space="preserve">  </w:t>
      </w:r>
      <w:bookmarkStart w:id="1" w:name="OLE_LINK4"/>
      <w:r w:rsidR="00E84CDA">
        <w:t>Once your donation has been submitted, you will receive an automatic acknowledgment of your donation.  Please forward this donation acknowledgement to John Miller (</w:t>
      </w:r>
      <w:r w:rsidR="00E84CDA" w:rsidRPr="00755AED">
        <w:t>Johnmillerphd@hotmail.com</w:t>
      </w:r>
      <w:r w:rsidR="00E84CDA">
        <w:t xml:space="preserve">) so that he </w:t>
      </w:r>
      <w:r w:rsidR="00E84CDA" w:rsidRPr="006A758B">
        <w:t xml:space="preserve">can track our progress towards our funding </w:t>
      </w:r>
      <w:r w:rsidR="00E84CDA">
        <w:t>goal.</w:t>
      </w:r>
    </w:p>
    <w:bookmarkEnd w:id="1"/>
    <w:p w14:paraId="77410E01" w14:textId="77777777" w:rsidR="00C72E8C" w:rsidRDefault="00C72E8C" w:rsidP="00393280"/>
    <w:p w14:paraId="3ECC76C7" w14:textId="7F1F8512" w:rsidR="00393280" w:rsidRDefault="00393280" w:rsidP="00393280">
      <w:r>
        <w:t>To donate by mail: Please make a check payable to NFB.</w:t>
      </w:r>
    </w:p>
    <w:p w14:paraId="44F596A5" w14:textId="77777777" w:rsidR="00393280" w:rsidRDefault="00393280" w:rsidP="00393280">
      <w:r>
        <w:t>On the memo line write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77777777" w:rsidR="00393280" w:rsidRDefault="00393280" w:rsidP="00393280">
      <w:r>
        <w:t>200 East Wells St. at Jernigan Place</w:t>
      </w:r>
    </w:p>
    <w:p w14:paraId="0F8A4128" w14:textId="77777777" w:rsidR="00393280" w:rsidRDefault="00393280" w:rsidP="00393280">
      <w:r>
        <w:t>Baltimore, MD 21230.</w:t>
      </w:r>
    </w:p>
    <w:p w14:paraId="45F253BA" w14:textId="77777777" w:rsidR="00393280" w:rsidRDefault="00393280" w:rsidP="00393280"/>
    <w:p w14:paraId="3A18DDBB" w14:textId="00BD0B75" w:rsidR="007158C1" w:rsidRDefault="007158C1" w:rsidP="004A5842">
      <w:pPr>
        <w:rPr>
          <w:u w:val="single"/>
        </w:rPr>
      </w:pPr>
      <w:bookmarkStart w:id="2" w:name="OLE_LINK1"/>
      <w:r>
        <w:rPr>
          <w:u w:val="single"/>
        </w:rPr>
        <w:t>Please make your contributions by March 1, 20</w:t>
      </w:r>
      <w:r w:rsidR="00842097">
        <w:rPr>
          <w:u w:val="single"/>
        </w:rPr>
        <w:t>2</w:t>
      </w:r>
      <w:r w:rsidR="00937476">
        <w:rPr>
          <w:u w:val="single"/>
        </w:rPr>
        <w:t>1</w:t>
      </w:r>
      <w:r>
        <w:rPr>
          <w:u w:val="single"/>
        </w:rPr>
        <w:t xml:space="preserve"> so that your contributions can count towards the 20</w:t>
      </w:r>
      <w:r w:rsidR="00842097">
        <w:rPr>
          <w:u w:val="single"/>
        </w:rPr>
        <w:t>2</w:t>
      </w:r>
      <w:r w:rsidR="002E3C4F">
        <w:rPr>
          <w:u w:val="single"/>
        </w:rPr>
        <w:t>1</w:t>
      </w:r>
      <w:r>
        <w:rPr>
          <w:u w:val="single"/>
        </w:rPr>
        <w:t xml:space="preserve"> STEM Scholarship.</w:t>
      </w:r>
    </w:p>
    <w:p w14:paraId="2C82C029" w14:textId="77777777" w:rsidR="00C72E8C" w:rsidRDefault="00C72E8C" w:rsidP="00C72E8C">
      <w:pPr>
        <w:pStyle w:val="PlainText"/>
      </w:pPr>
    </w:p>
    <w:p w14:paraId="46037A68" w14:textId="7C882B56" w:rsidR="00C72E8C" w:rsidRDefault="00C72E8C" w:rsidP="00C72E8C">
      <w:pPr>
        <w:pStyle w:val="PlainText"/>
      </w:pPr>
      <w:r>
        <w:t xml:space="preserve">As of July 16, 2020,the scholarship fund had a balance of </w:t>
      </w:r>
      <w:r w:rsidRPr="00937476">
        <w:t>$1460</w:t>
      </w:r>
      <w:r>
        <w:t xml:space="preserve"> towards the 2021 STEM scholarship.</w:t>
      </w:r>
    </w:p>
    <w:p w14:paraId="2D532D31" w14:textId="77777777" w:rsidR="009B6D71" w:rsidRDefault="009B6D71" w:rsidP="004A5842">
      <w:pPr>
        <w:rPr>
          <w:u w:val="single"/>
        </w:rPr>
      </w:pPr>
    </w:p>
    <w:bookmarkEnd w:id="2"/>
    <w:p w14:paraId="5FAC3B1C" w14:textId="51D32C31" w:rsidR="0058264F" w:rsidRPr="0058264F" w:rsidRDefault="0058264F" w:rsidP="0094239E">
      <w:pPr>
        <w:pStyle w:val="Heading1"/>
      </w:pPr>
      <w:r w:rsidRPr="0058264F">
        <w:t>Presentations</w:t>
      </w:r>
    </w:p>
    <w:p w14:paraId="6D64996E" w14:textId="77777777" w:rsidR="0058264F" w:rsidRDefault="0058264F" w:rsidP="004A5842"/>
    <w:p w14:paraId="475EFF41" w14:textId="3BBAE451" w:rsidR="004A5842" w:rsidRDefault="004A5842" w:rsidP="004A5842">
      <w:r>
        <w:t>Below is a list of talks that were given during the 20</w:t>
      </w:r>
      <w:r w:rsidR="00FA3E2E">
        <w:t>20</w:t>
      </w:r>
      <w:r>
        <w:t xml:space="preserve"> SEDNFB meeting.</w:t>
      </w:r>
      <w:r w:rsidR="0094239E">
        <w:t xml:space="preserve">  Available abstracts are given after the Adjournment item.</w:t>
      </w:r>
    </w:p>
    <w:p w14:paraId="42F2A7F1" w14:textId="77777777" w:rsidR="0094239E" w:rsidRDefault="0094239E" w:rsidP="004A5842"/>
    <w:p w14:paraId="299BFD21" w14:textId="7FF050C6" w:rsidR="00CB57D6" w:rsidRPr="00EF4A26" w:rsidRDefault="00CB57D6" w:rsidP="00CB57D6">
      <w:pPr>
        <w:rPr>
          <w:rFonts w:eastAsia="Times New Roman" w:cstheme="minorHAnsi"/>
          <w:color w:val="000000"/>
        </w:rPr>
      </w:pPr>
      <w:r w:rsidRPr="00EF4A26">
        <w:rPr>
          <w:rFonts w:eastAsia="Times New Roman" w:cstheme="minorHAnsi"/>
          <w:color w:val="000000"/>
        </w:rPr>
        <w:t xml:space="preserve">Working </w:t>
      </w:r>
      <w:r w:rsidR="008509B0">
        <w:rPr>
          <w:rFonts w:eastAsia="Times New Roman" w:cstheme="minorHAnsi"/>
          <w:color w:val="000000"/>
        </w:rPr>
        <w:t>i</w:t>
      </w:r>
      <w:r w:rsidRPr="00EF4A26">
        <w:rPr>
          <w:rFonts w:eastAsia="Times New Roman" w:cstheme="minorHAnsi"/>
          <w:color w:val="000000"/>
        </w:rPr>
        <w:t xml:space="preserve">n </w:t>
      </w:r>
      <w:r w:rsidR="00D80909">
        <w:rPr>
          <w:rFonts w:eastAsia="Times New Roman" w:cstheme="minorHAnsi"/>
          <w:color w:val="000000"/>
        </w:rPr>
        <w:t>S</w:t>
      </w:r>
      <w:r w:rsidRPr="00EF4A26">
        <w:rPr>
          <w:rFonts w:eastAsia="Times New Roman" w:cstheme="minorHAnsi"/>
          <w:color w:val="000000"/>
        </w:rPr>
        <w:t xml:space="preserve">cience </w:t>
      </w:r>
      <w:r w:rsidR="008509B0">
        <w:rPr>
          <w:rFonts w:eastAsia="Times New Roman" w:cstheme="minorHAnsi"/>
          <w:color w:val="000000"/>
        </w:rPr>
        <w:t>a</w:t>
      </w:r>
      <w:r w:rsidRPr="00EF4A26">
        <w:rPr>
          <w:rFonts w:eastAsia="Times New Roman" w:cstheme="minorHAnsi"/>
          <w:color w:val="000000"/>
        </w:rPr>
        <w:t xml:space="preserve">nd </w:t>
      </w:r>
      <w:r w:rsidR="00D80909">
        <w:rPr>
          <w:rFonts w:eastAsia="Times New Roman" w:cstheme="minorHAnsi"/>
          <w:color w:val="000000"/>
        </w:rPr>
        <w:t>E</w:t>
      </w:r>
      <w:r w:rsidRPr="00EF4A26">
        <w:rPr>
          <w:rFonts w:eastAsia="Times New Roman" w:cstheme="minorHAnsi"/>
          <w:color w:val="000000"/>
        </w:rPr>
        <w:t xml:space="preserve">ngineering </w:t>
      </w:r>
      <w:r w:rsidR="00D80909">
        <w:rPr>
          <w:rFonts w:eastAsia="Times New Roman" w:cstheme="minorHAnsi"/>
          <w:color w:val="000000"/>
        </w:rPr>
        <w:t>E</w:t>
      </w:r>
      <w:r w:rsidRPr="00EF4A26">
        <w:rPr>
          <w:rFonts w:eastAsia="Times New Roman" w:cstheme="minorHAnsi"/>
          <w:color w:val="000000"/>
        </w:rPr>
        <w:t>fficiently – John Miller</w:t>
      </w:r>
      <w:r w:rsidR="00605D06">
        <w:rPr>
          <w:rFonts w:eastAsia="Times New Roman" w:cstheme="minorHAnsi"/>
          <w:color w:val="000000"/>
        </w:rPr>
        <w:t xml:space="preserve"> (</w:t>
      </w:r>
      <w:r w:rsidR="00605D06" w:rsidRPr="00755AED">
        <w:t>Johnmillerphd@hotmail.com</w:t>
      </w:r>
      <w:r w:rsidR="00605D06">
        <w:t>)</w:t>
      </w:r>
    </w:p>
    <w:p w14:paraId="27A237B5" w14:textId="77777777" w:rsidR="00766A9A" w:rsidRDefault="00766A9A" w:rsidP="00CB57D6">
      <w:pPr>
        <w:rPr>
          <w:rFonts w:eastAsia="Times New Roman" w:cstheme="minorHAnsi"/>
          <w:color w:val="000000"/>
        </w:rPr>
      </w:pPr>
    </w:p>
    <w:p w14:paraId="604AB5F3" w14:textId="63481E23" w:rsidR="00CB57D6" w:rsidRPr="00EF4A26" w:rsidRDefault="00CB57D6" w:rsidP="00CB57D6">
      <w:pPr>
        <w:rPr>
          <w:rFonts w:eastAsia="Times New Roman" w:cstheme="minorHAnsi"/>
          <w:color w:val="000000"/>
        </w:rPr>
      </w:pPr>
      <w:r w:rsidRPr="00EF4A26">
        <w:rPr>
          <w:rFonts w:eastAsia="Times New Roman" w:cstheme="minorHAnsi"/>
          <w:color w:val="000000"/>
        </w:rPr>
        <w:t xml:space="preserve">Chemistry </w:t>
      </w:r>
      <w:r w:rsidR="00241E34" w:rsidRPr="00EF4A26">
        <w:rPr>
          <w:rFonts w:eastAsia="Times New Roman" w:cstheme="minorHAnsi"/>
          <w:color w:val="000000"/>
        </w:rPr>
        <w:t>on</w:t>
      </w:r>
      <w:r w:rsidRPr="00EF4A26">
        <w:rPr>
          <w:rFonts w:eastAsia="Times New Roman" w:cstheme="minorHAnsi"/>
          <w:color w:val="000000"/>
        </w:rPr>
        <w:t xml:space="preserve"> The Web Project – Cary Supalo, Educational Testing Service</w:t>
      </w:r>
      <w:r w:rsidR="00605D06">
        <w:rPr>
          <w:rFonts w:eastAsia="Times New Roman" w:cstheme="minorHAnsi"/>
          <w:color w:val="000000"/>
        </w:rPr>
        <w:t xml:space="preserve"> (</w:t>
      </w:r>
      <w:r w:rsidR="00605D06" w:rsidRPr="00605D06">
        <w:rPr>
          <w:rFonts w:eastAsia="Times New Roman" w:cstheme="minorHAnsi"/>
          <w:color w:val="000000"/>
        </w:rPr>
        <w:t>csupalo@ets.org</w:t>
      </w:r>
      <w:r w:rsidR="00605D06">
        <w:rPr>
          <w:rFonts w:eastAsia="Times New Roman" w:cstheme="minorHAnsi"/>
          <w:color w:val="000000"/>
        </w:rPr>
        <w:t>)</w:t>
      </w:r>
    </w:p>
    <w:p w14:paraId="4DE8674F" w14:textId="77777777" w:rsidR="00766A9A" w:rsidRDefault="00766A9A" w:rsidP="00CB57D6">
      <w:pPr>
        <w:rPr>
          <w:rFonts w:eastAsia="Times New Roman" w:cstheme="minorHAnsi"/>
          <w:color w:val="000000"/>
        </w:rPr>
      </w:pPr>
    </w:p>
    <w:p w14:paraId="49136CA3" w14:textId="7679ABA1" w:rsidR="0094239E" w:rsidRPr="00EF4A26" w:rsidRDefault="005252C0" w:rsidP="0094239E">
      <w:pPr>
        <w:rPr>
          <w:rFonts w:eastAsia="Times New Roman" w:cstheme="minorHAnsi"/>
          <w:color w:val="000000"/>
        </w:rPr>
      </w:pPr>
      <w:r w:rsidRPr="00EF4A26">
        <w:rPr>
          <w:rFonts w:eastAsia="Times New Roman" w:cstheme="minorHAnsi"/>
          <w:color w:val="000000"/>
        </w:rPr>
        <w:t xml:space="preserve">Exploring </w:t>
      </w:r>
      <w:r w:rsidR="00241E34">
        <w:rPr>
          <w:rFonts w:eastAsia="Times New Roman" w:cstheme="minorHAnsi"/>
          <w:color w:val="000000"/>
        </w:rPr>
        <w:t>and</w:t>
      </w:r>
      <w:r w:rsidRPr="00EF4A26">
        <w:rPr>
          <w:rFonts w:eastAsia="Times New Roman" w:cstheme="minorHAnsi"/>
          <w:color w:val="000000"/>
        </w:rPr>
        <w:t xml:space="preserve"> </w:t>
      </w:r>
      <w:r>
        <w:rPr>
          <w:rFonts w:eastAsia="Times New Roman" w:cstheme="minorHAnsi"/>
          <w:color w:val="000000"/>
        </w:rPr>
        <w:t>U</w:t>
      </w:r>
      <w:r w:rsidRPr="00EF4A26">
        <w:rPr>
          <w:rFonts w:eastAsia="Times New Roman" w:cstheme="minorHAnsi"/>
          <w:color w:val="000000"/>
        </w:rPr>
        <w:t xml:space="preserve">nderstanding </w:t>
      </w:r>
      <w:r w:rsidR="00241E34">
        <w:rPr>
          <w:rFonts w:eastAsia="Times New Roman" w:cstheme="minorHAnsi"/>
          <w:color w:val="000000"/>
        </w:rPr>
        <w:t>the</w:t>
      </w:r>
      <w:r w:rsidRPr="00EF4A26">
        <w:rPr>
          <w:rFonts w:eastAsia="Times New Roman" w:cstheme="minorHAnsi"/>
          <w:color w:val="000000"/>
        </w:rPr>
        <w:t xml:space="preserve"> </w:t>
      </w:r>
      <w:r>
        <w:rPr>
          <w:rFonts w:eastAsia="Times New Roman" w:cstheme="minorHAnsi"/>
          <w:color w:val="000000"/>
        </w:rPr>
        <w:t>C</w:t>
      </w:r>
      <w:r w:rsidRPr="00EF4A26">
        <w:rPr>
          <w:rFonts w:eastAsia="Times New Roman" w:cstheme="minorHAnsi"/>
          <w:color w:val="000000"/>
        </w:rPr>
        <w:t xml:space="preserve">hanges </w:t>
      </w:r>
      <w:r>
        <w:rPr>
          <w:rFonts w:eastAsia="Times New Roman" w:cstheme="minorHAnsi"/>
          <w:color w:val="000000"/>
        </w:rPr>
        <w:t>A</w:t>
      </w:r>
      <w:r w:rsidRPr="00EF4A26">
        <w:rPr>
          <w:rFonts w:eastAsia="Times New Roman" w:cstheme="minorHAnsi"/>
          <w:color w:val="000000"/>
        </w:rPr>
        <w:t xml:space="preserve">ffecting </w:t>
      </w:r>
      <w:r>
        <w:rPr>
          <w:rFonts w:eastAsia="Times New Roman" w:cstheme="minorHAnsi"/>
          <w:color w:val="000000"/>
        </w:rPr>
        <w:t>O</w:t>
      </w:r>
      <w:r w:rsidRPr="00EF4A26">
        <w:rPr>
          <w:rFonts w:eastAsia="Times New Roman" w:cstheme="minorHAnsi"/>
          <w:color w:val="000000"/>
        </w:rPr>
        <w:t xml:space="preserve">ur </w:t>
      </w:r>
      <w:r>
        <w:rPr>
          <w:rFonts w:eastAsia="Times New Roman" w:cstheme="minorHAnsi"/>
          <w:color w:val="000000"/>
        </w:rPr>
        <w:t>O</w:t>
      </w:r>
      <w:r w:rsidRPr="00EF4A26">
        <w:rPr>
          <w:rFonts w:eastAsia="Times New Roman" w:cstheme="minorHAnsi"/>
          <w:color w:val="000000"/>
        </w:rPr>
        <w:t>ceans</w:t>
      </w:r>
      <w:r>
        <w:rPr>
          <w:rFonts w:eastAsia="Times New Roman" w:cstheme="minorHAnsi"/>
          <w:color w:val="000000"/>
        </w:rPr>
        <w:t xml:space="preserve"> </w:t>
      </w:r>
      <w:r w:rsidR="0094239E" w:rsidRPr="00EF4A26">
        <w:rPr>
          <w:rFonts w:eastAsia="Times New Roman" w:cstheme="minorHAnsi"/>
          <w:color w:val="000000"/>
        </w:rPr>
        <w:t>– Maureen Hayden</w:t>
      </w:r>
      <w:r w:rsidR="00605D06">
        <w:rPr>
          <w:rFonts w:eastAsia="Times New Roman" w:cstheme="minorHAnsi"/>
          <w:color w:val="000000"/>
        </w:rPr>
        <w:t xml:space="preserve"> (</w:t>
      </w:r>
      <w:r w:rsidR="00605D06" w:rsidRPr="00605D06">
        <w:rPr>
          <w:rFonts w:eastAsia="Times New Roman" w:cstheme="minorHAnsi"/>
          <w:color w:val="000000"/>
        </w:rPr>
        <w:t>haydenmaureen11@gmail.com</w:t>
      </w:r>
      <w:r w:rsidR="00605D06">
        <w:rPr>
          <w:rFonts w:eastAsia="Times New Roman" w:cstheme="minorHAnsi"/>
          <w:color w:val="000000"/>
        </w:rPr>
        <w:t>)</w:t>
      </w:r>
    </w:p>
    <w:p w14:paraId="093B9172" w14:textId="77777777" w:rsidR="0094239E" w:rsidRDefault="0094239E" w:rsidP="0094239E">
      <w:pPr>
        <w:rPr>
          <w:rFonts w:eastAsia="Times New Roman" w:cstheme="minorHAnsi"/>
          <w:bCs/>
          <w:color w:val="000000"/>
        </w:rPr>
      </w:pPr>
    </w:p>
    <w:p w14:paraId="2D3318C0" w14:textId="688D5A63" w:rsidR="00CB57D6" w:rsidRPr="00EF4A26" w:rsidRDefault="00CB57D6" w:rsidP="00CB57D6">
      <w:pPr>
        <w:rPr>
          <w:rFonts w:eastAsia="Times New Roman" w:cstheme="minorHAnsi"/>
          <w:color w:val="000000"/>
        </w:rPr>
      </w:pPr>
      <w:r w:rsidRPr="00EF4A26">
        <w:rPr>
          <w:rFonts w:eastAsia="Times New Roman" w:cstheme="minorHAnsi"/>
          <w:color w:val="000000"/>
        </w:rPr>
        <w:lastRenderedPageBreak/>
        <w:t>College and Graduate School Blindness Accessibility Review Project – Don Winiecki</w:t>
      </w:r>
      <w:r w:rsidR="00605D06">
        <w:rPr>
          <w:rFonts w:eastAsia="Times New Roman" w:cstheme="minorHAnsi"/>
          <w:color w:val="000000"/>
        </w:rPr>
        <w:t xml:space="preserve"> (</w:t>
      </w:r>
      <w:r w:rsidR="00605D06" w:rsidRPr="00605D06">
        <w:rPr>
          <w:rFonts w:eastAsia="Times New Roman" w:cstheme="minorHAnsi"/>
          <w:color w:val="000000"/>
        </w:rPr>
        <w:t>dwiniecki@boisestate.edu</w:t>
      </w:r>
      <w:r w:rsidR="00605D06">
        <w:rPr>
          <w:rFonts w:eastAsia="Times New Roman" w:cstheme="minorHAnsi"/>
          <w:color w:val="000000"/>
        </w:rPr>
        <w:t>)</w:t>
      </w:r>
    </w:p>
    <w:p w14:paraId="37050010" w14:textId="77777777" w:rsidR="00766A9A" w:rsidRDefault="00766A9A" w:rsidP="00CB57D6">
      <w:pPr>
        <w:rPr>
          <w:rFonts w:eastAsia="Times New Roman" w:cstheme="minorHAnsi"/>
          <w:color w:val="000000"/>
        </w:rPr>
      </w:pPr>
    </w:p>
    <w:p w14:paraId="411D16C8" w14:textId="2396C3E9" w:rsidR="00CB57D6" w:rsidRPr="00265AAB" w:rsidRDefault="00605D06" w:rsidP="00CB57D6">
      <w:pPr>
        <w:rPr>
          <w:rFonts w:eastAsia="Times New Roman" w:cstheme="minorHAnsi"/>
          <w:color w:val="000000"/>
        </w:rPr>
      </w:pPr>
      <w:r>
        <w:rPr>
          <w:rFonts w:eastAsia="Times New Roman" w:cstheme="minorHAnsi"/>
          <w:bCs/>
          <w:color w:val="000000"/>
        </w:rPr>
        <w:t>T</w:t>
      </w:r>
      <w:r w:rsidR="00CB57D6" w:rsidRPr="00EF4A26">
        <w:rPr>
          <w:rFonts w:eastAsia="Times New Roman" w:cstheme="minorHAnsi"/>
          <w:bCs/>
          <w:color w:val="000000"/>
        </w:rPr>
        <w:t xml:space="preserve">he Peridot, </w:t>
      </w:r>
      <w:r>
        <w:rPr>
          <w:rFonts w:eastAsia="Times New Roman" w:cstheme="minorHAnsi"/>
          <w:bCs/>
          <w:color w:val="000000"/>
        </w:rPr>
        <w:t>A</w:t>
      </w:r>
      <w:r w:rsidR="00CB57D6" w:rsidRPr="00EF4A26">
        <w:rPr>
          <w:rFonts w:eastAsia="Times New Roman" w:cstheme="minorHAnsi"/>
          <w:bCs/>
          <w:color w:val="000000"/>
        </w:rPr>
        <w:t xml:space="preserve"> </w:t>
      </w:r>
      <w:r>
        <w:rPr>
          <w:rFonts w:eastAsia="Times New Roman" w:cstheme="minorHAnsi"/>
          <w:bCs/>
          <w:color w:val="000000"/>
        </w:rPr>
        <w:t>N</w:t>
      </w:r>
      <w:r w:rsidR="00CB57D6" w:rsidRPr="00EF4A26">
        <w:rPr>
          <w:rFonts w:eastAsia="Times New Roman" w:cstheme="minorHAnsi"/>
          <w:bCs/>
          <w:color w:val="000000"/>
        </w:rPr>
        <w:t xml:space="preserve">ew </w:t>
      </w:r>
      <w:r>
        <w:rPr>
          <w:rFonts w:eastAsia="Times New Roman" w:cstheme="minorHAnsi"/>
          <w:bCs/>
          <w:color w:val="000000"/>
        </w:rPr>
        <w:t>M</w:t>
      </w:r>
      <w:r w:rsidR="00CB57D6" w:rsidRPr="00EF4A26">
        <w:rPr>
          <w:rFonts w:eastAsia="Times New Roman" w:cstheme="minorHAnsi"/>
          <w:bCs/>
          <w:color w:val="000000"/>
        </w:rPr>
        <w:t>ulti-</w:t>
      </w:r>
      <w:r>
        <w:rPr>
          <w:rFonts w:eastAsia="Times New Roman" w:cstheme="minorHAnsi"/>
          <w:bCs/>
          <w:color w:val="000000"/>
        </w:rPr>
        <w:t>L</w:t>
      </w:r>
      <w:r w:rsidR="00CB57D6" w:rsidRPr="00EF4A26">
        <w:rPr>
          <w:rFonts w:eastAsia="Times New Roman" w:cstheme="minorHAnsi"/>
          <w:bCs/>
          <w:color w:val="000000"/>
        </w:rPr>
        <w:t xml:space="preserve">ine </w:t>
      </w:r>
      <w:r w:rsidR="00241E34" w:rsidRPr="00EF4A26">
        <w:rPr>
          <w:rFonts w:eastAsia="Times New Roman" w:cstheme="minorHAnsi"/>
          <w:bCs/>
          <w:color w:val="000000"/>
        </w:rPr>
        <w:t>Braille,</w:t>
      </w:r>
      <w:r w:rsidR="00CB57D6" w:rsidRPr="00EF4A26">
        <w:rPr>
          <w:rFonts w:eastAsia="Times New Roman" w:cstheme="minorHAnsi"/>
          <w:bCs/>
          <w:color w:val="000000"/>
        </w:rPr>
        <w:t xml:space="preserve"> </w:t>
      </w:r>
      <w:r w:rsidR="00241E34">
        <w:rPr>
          <w:rFonts w:eastAsia="Times New Roman" w:cstheme="minorHAnsi"/>
          <w:bCs/>
          <w:color w:val="000000"/>
        </w:rPr>
        <w:t>and</w:t>
      </w:r>
      <w:r w:rsidR="00CB57D6" w:rsidRPr="00EF4A26">
        <w:rPr>
          <w:rFonts w:eastAsia="Times New Roman" w:cstheme="minorHAnsi"/>
          <w:bCs/>
          <w:color w:val="000000"/>
        </w:rPr>
        <w:t xml:space="preserve"> </w:t>
      </w:r>
      <w:r>
        <w:rPr>
          <w:rFonts w:eastAsia="Times New Roman" w:cstheme="minorHAnsi"/>
          <w:bCs/>
          <w:color w:val="000000"/>
        </w:rPr>
        <w:t>T</w:t>
      </w:r>
      <w:r w:rsidR="00CB57D6" w:rsidRPr="00EF4A26">
        <w:rPr>
          <w:rFonts w:eastAsia="Times New Roman" w:cstheme="minorHAnsi"/>
          <w:bCs/>
          <w:color w:val="000000"/>
        </w:rPr>
        <w:t xml:space="preserve">actile </w:t>
      </w:r>
      <w:r>
        <w:rPr>
          <w:rFonts w:eastAsia="Times New Roman" w:cstheme="minorHAnsi"/>
          <w:bCs/>
          <w:color w:val="000000"/>
        </w:rPr>
        <w:t>G</w:t>
      </w:r>
      <w:r w:rsidR="00CB57D6" w:rsidRPr="00EF4A26">
        <w:rPr>
          <w:rFonts w:eastAsia="Times New Roman" w:cstheme="minorHAnsi"/>
          <w:bCs/>
          <w:color w:val="000000"/>
        </w:rPr>
        <w:t xml:space="preserve">raphics </w:t>
      </w:r>
      <w:r>
        <w:rPr>
          <w:rFonts w:eastAsia="Times New Roman" w:cstheme="minorHAnsi"/>
          <w:bCs/>
          <w:color w:val="000000"/>
        </w:rPr>
        <w:t>T</w:t>
      </w:r>
      <w:r w:rsidR="00CB57D6" w:rsidRPr="00EF4A26">
        <w:rPr>
          <w:rFonts w:eastAsia="Times New Roman" w:cstheme="minorHAnsi"/>
          <w:bCs/>
          <w:color w:val="000000"/>
        </w:rPr>
        <w:t xml:space="preserve">ablet – </w:t>
      </w:r>
      <w:r w:rsidR="00CB57D6" w:rsidRPr="00EF4A26">
        <w:rPr>
          <w:rFonts w:eastAsia="Times New Roman" w:cstheme="minorHAnsi"/>
          <w:color w:val="000000"/>
        </w:rPr>
        <w:t xml:space="preserve">Dave Schleppenbach,        </w:t>
      </w:r>
      <w:r w:rsidR="00CB57D6" w:rsidRPr="00265AAB">
        <w:rPr>
          <w:rFonts w:eastAsia="Times New Roman" w:cstheme="minorHAnsi"/>
          <w:color w:val="000000"/>
        </w:rPr>
        <w:t>Tactile Solutions</w:t>
      </w:r>
      <w:r>
        <w:rPr>
          <w:rFonts w:eastAsia="Times New Roman" w:cstheme="minorHAnsi"/>
          <w:color w:val="000000"/>
        </w:rPr>
        <w:t xml:space="preserve"> (</w:t>
      </w:r>
      <w:r w:rsidRPr="00605D06">
        <w:rPr>
          <w:rFonts w:eastAsia="Times New Roman" w:cstheme="minorHAnsi"/>
          <w:color w:val="000000"/>
        </w:rPr>
        <w:t>dave.schleppenbach@gmail.com</w:t>
      </w:r>
      <w:r>
        <w:rPr>
          <w:rFonts w:eastAsia="Times New Roman" w:cstheme="minorHAnsi"/>
          <w:color w:val="000000"/>
        </w:rPr>
        <w:t>)</w:t>
      </w:r>
    </w:p>
    <w:p w14:paraId="11594383" w14:textId="77777777" w:rsidR="00EE1E4D" w:rsidRDefault="00EE1E4D" w:rsidP="00CB57D6">
      <w:pPr>
        <w:spacing w:after="120"/>
        <w:rPr>
          <w:rFonts w:cstheme="minorHAnsi"/>
        </w:rPr>
      </w:pPr>
    </w:p>
    <w:p w14:paraId="437D6AEB" w14:textId="533E36E0" w:rsidR="00EE1E4D" w:rsidRDefault="00766A9A" w:rsidP="00CB57D6">
      <w:pPr>
        <w:spacing w:after="120"/>
        <w:rPr>
          <w:rFonts w:cstheme="minorHAnsi"/>
        </w:rPr>
      </w:pPr>
      <w:bookmarkStart w:id="3" w:name="_Hlk46225275"/>
      <w:r>
        <w:rPr>
          <w:rFonts w:eastAsia="Times New Roman" w:cstheme="minorHAnsi"/>
          <w:color w:val="000000"/>
        </w:rPr>
        <w:t xml:space="preserve">Advocating </w:t>
      </w:r>
      <w:r w:rsidR="00241E34">
        <w:rPr>
          <w:rFonts w:eastAsia="Times New Roman" w:cstheme="minorHAnsi"/>
          <w:color w:val="000000"/>
        </w:rPr>
        <w:t>the</w:t>
      </w:r>
      <w:r>
        <w:rPr>
          <w:rFonts w:eastAsia="Times New Roman" w:cstheme="minorHAnsi"/>
          <w:color w:val="000000"/>
        </w:rPr>
        <w:t xml:space="preserve"> College Board </w:t>
      </w:r>
      <w:r w:rsidR="00C72E8C">
        <w:rPr>
          <w:rFonts w:eastAsia="Times New Roman" w:cstheme="minorHAnsi"/>
          <w:color w:val="000000"/>
        </w:rPr>
        <w:t>for</w:t>
      </w:r>
      <w:r>
        <w:rPr>
          <w:rFonts w:eastAsia="Times New Roman" w:cstheme="minorHAnsi"/>
          <w:color w:val="000000"/>
        </w:rPr>
        <w:t xml:space="preserve"> Remote Blind-Accessible Tests </w:t>
      </w:r>
      <w:bookmarkEnd w:id="3"/>
      <w:r w:rsidRPr="00EF4A26">
        <w:rPr>
          <w:rFonts w:eastAsia="Times New Roman" w:cstheme="minorHAnsi"/>
          <w:color w:val="000000"/>
        </w:rPr>
        <w:t>–</w:t>
      </w:r>
      <w:r>
        <w:rPr>
          <w:rFonts w:eastAsia="Times New Roman" w:cstheme="minorHAnsi"/>
          <w:color w:val="000000"/>
        </w:rPr>
        <w:t xml:space="preserve"> </w:t>
      </w:r>
      <w:r w:rsidRPr="00766A9A">
        <w:rPr>
          <w:rFonts w:cstheme="minorHAnsi"/>
        </w:rPr>
        <w:t>Nic</w:t>
      </w:r>
      <w:r w:rsidR="00C72E8C">
        <w:rPr>
          <w:rFonts w:cstheme="minorHAnsi"/>
        </w:rPr>
        <w:t xml:space="preserve"> S</w:t>
      </w:r>
      <w:r w:rsidRPr="00766A9A">
        <w:rPr>
          <w:rFonts w:cstheme="minorHAnsi"/>
        </w:rPr>
        <w:t>pohn</w:t>
      </w:r>
      <w:r w:rsidR="003221B8">
        <w:rPr>
          <w:rFonts w:cstheme="minorHAnsi"/>
        </w:rPr>
        <w:t xml:space="preserve"> (</w:t>
      </w:r>
      <w:r w:rsidR="003221B8" w:rsidRPr="003221B8">
        <w:rPr>
          <w:rFonts w:cstheme="minorHAnsi"/>
        </w:rPr>
        <w:t>nspohn0@gmail.com</w:t>
      </w:r>
      <w:r w:rsidR="003221B8">
        <w:rPr>
          <w:rFonts w:cstheme="minorHAnsi"/>
        </w:rPr>
        <w:t>)</w:t>
      </w:r>
    </w:p>
    <w:p w14:paraId="627D06F5" w14:textId="77777777" w:rsidR="00766A9A" w:rsidRDefault="00766A9A" w:rsidP="00CB57D6">
      <w:pPr>
        <w:spacing w:after="120"/>
        <w:rPr>
          <w:rFonts w:cstheme="minorHAnsi"/>
        </w:rPr>
      </w:pPr>
    </w:p>
    <w:p w14:paraId="720DF41E" w14:textId="77777777" w:rsidR="00766A9A" w:rsidRPr="004C675D" w:rsidRDefault="00766A9A" w:rsidP="00766A9A">
      <w:pPr>
        <w:rPr>
          <w:u w:val="single"/>
        </w:rPr>
      </w:pPr>
      <w:r w:rsidRPr="004C675D">
        <w:rPr>
          <w:u w:val="single"/>
        </w:rPr>
        <w:t>Joining the Science and Engineering Division</w:t>
      </w:r>
      <w:r>
        <w:rPr>
          <w:u w:val="single"/>
        </w:rPr>
        <w:t xml:space="preserve"> and E-mail List</w:t>
      </w:r>
    </w:p>
    <w:p w14:paraId="1C5B23B4" w14:textId="77777777" w:rsidR="00766A9A" w:rsidRDefault="00766A9A" w:rsidP="00766A9A"/>
    <w:p w14:paraId="6F756D28" w14:textId="77777777" w:rsidR="00766A9A" w:rsidRDefault="00766A9A" w:rsidP="00766A9A">
      <w:r>
        <w:t>If you are interested in joining the NFB Science and Engineering division, please fill out the "division registration" form at "</w:t>
      </w:r>
      <w:r w:rsidRPr="00AC20DB">
        <w:t xml:space="preserve"> </w:t>
      </w:r>
      <w:hyperlink r:id="rId12" w:history="1">
        <w:r w:rsidRPr="00C51ECA">
          <w:rPr>
            <w:rStyle w:val="Hyperlink"/>
          </w:rPr>
          <w:t>http://www.nfb.org/divisiondues</w:t>
        </w:r>
      </w:hyperlink>
      <w:r>
        <w:t xml:space="preserve">".  The dues are $5 a year.  </w:t>
      </w:r>
    </w:p>
    <w:p w14:paraId="06E97D4A" w14:textId="77777777" w:rsidR="00766A9A" w:rsidRDefault="00766A9A" w:rsidP="00766A9A"/>
    <w:p w14:paraId="467826C5" w14:textId="4F0F8506" w:rsidR="00766A9A" w:rsidRDefault="00766A9A" w:rsidP="00766A9A">
      <w:r>
        <w:t xml:space="preserve">Note that the "division registration form" has a field through which you can donate to the divisions STEM scholarship discussed </w:t>
      </w:r>
      <w:r w:rsidR="00C72E8C">
        <w:t>above</w:t>
      </w:r>
      <w:r>
        <w:t>. If you donate using this form,</w:t>
      </w:r>
      <w:r w:rsidRPr="00A074DE">
        <w:t xml:space="preserve"> </w:t>
      </w:r>
      <w:r>
        <w:t>please enter "STEM Scholarship" in the contribution note. Once your donation has been submitted, you will receive an automatic acknowledgment of your donation.  Please forward this donation acknowledgement to John Miller (</w:t>
      </w:r>
      <w:r w:rsidRPr="00755AED">
        <w:t>Johnmillerphd@hotmail.com</w:t>
      </w:r>
      <w:r>
        <w:t xml:space="preserve">) so that he </w:t>
      </w:r>
      <w:r w:rsidRPr="006A758B">
        <w:t xml:space="preserve">can track our progress towards our funding </w:t>
      </w:r>
      <w:r>
        <w:t>goal.</w:t>
      </w:r>
    </w:p>
    <w:p w14:paraId="0A7437D3" w14:textId="77777777" w:rsidR="00766A9A" w:rsidRDefault="00766A9A" w:rsidP="00766A9A"/>
    <w:p w14:paraId="278E4E7B" w14:textId="2412826F" w:rsidR="00766A9A" w:rsidRDefault="00766A9A" w:rsidP="00766A9A">
      <w:r>
        <w:t xml:space="preserve">If you wish to join the SEDNFB e-mail list, go to </w:t>
      </w:r>
      <w:r w:rsidR="00C72E8C">
        <w:t>"n</w:t>
      </w:r>
      <w:r>
        <w:t>fbnet.org</w:t>
      </w:r>
      <w:r w:rsidR="00C72E8C">
        <w:t>"</w:t>
      </w:r>
      <w:r>
        <w:t>, open the list of NFB e-mail groups, and search for "NFB Science".</w:t>
      </w:r>
    </w:p>
    <w:p w14:paraId="19657A56" w14:textId="77777777" w:rsidR="00766A9A" w:rsidRDefault="00766A9A" w:rsidP="00766A9A"/>
    <w:p w14:paraId="288E86C4" w14:textId="77777777" w:rsidR="0058264F" w:rsidRPr="0058264F" w:rsidRDefault="0058264F" w:rsidP="00C72E8C">
      <w:pPr>
        <w:pStyle w:val="Heading1"/>
      </w:pPr>
      <w:r w:rsidRPr="0058264F">
        <w:t>Adjournment</w:t>
      </w:r>
    </w:p>
    <w:p w14:paraId="7ED4CB3E" w14:textId="77777777" w:rsidR="0058264F" w:rsidRDefault="0058264F" w:rsidP="0048610E"/>
    <w:p w14:paraId="4485F2A6" w14:textId="5D7FEC59" w:rsidR="003A397F" w:rsidRPr="0048610E" w:rsidRDefault="003A397F" w:rsidP="0048610E">
      <w:r w:rsidRPr="0048610E">
        <w:t xml:space="preserve">The division meeting adjourned at </w:t>
      </w:r>
      <w:r w:rsidR="00766A9A">
        <w:t>5</w:t>
      </w:r>
      <w:r w:rsidR="00F53456" w:rsidRPr="0048610E">
        <w:t>:</w:t>
      </w:r>
      <w:r w:rsidR="00A62C21">
        <w:t>1</w:t>
      </w:r>
      <w:r w:rsidR="00766A9A">
        <w:t>8</w:t>
      </w:r>
      <w:r w:rsidR="00F53456" w:rsidRPr="0048610E">
        <w:t xml:space="preserve"> </w:t>
      </w:r>
      <w:r w:rsidRPr="0048610E">
        <w:t>P.M.</w:t>
      </w:r>
    </w:p>
    <w:p w14:paraId="61BA9E26" w14:textId="77777777" w:rsidR="003A397F" w:rsidRPr="0048610E" w:rsidRDefault="003A397F" w:rsidP="0048610E"/>
    <w:p w14:paraId="4F51FB75" w14:textId="77777777" w:rsidR="001A0E6F" w:rsidRPr="0048610E" w:rsidRDefault="001A0E6F" w:rsidP="0048610E">
      <w:r w:rsidRPr="0048610E">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t>Phone: 713-444-7838</w:t>
      </w:r>
    </w:p>
    <w:p w14:paraId="292813A7" w14:textId="4D0EE9B8" w:rsidR="00A64ED9" w:rsidRDefault="00BF0C7E" w:rsidP="0048610E">
      <w:r w:rsidRPr="0048610E">
        <w:t xml:space="preserve">E-mail </w:t>
      </w:r>
      <w:hyperlink r:id="rId13" w:history="1">
        <w:r w:rsidR="00766A9A" w:rsidRPr="00662AB3">
          <w:rPr>
            <w:rStyle w:val="Hyperlink"/>
          </w:rPr>
          <w:t>ljmaher03@outlook.com</w:t>
        </w:r>
      </w:hyperlink>
    </w:p>
    <w:p w14:paraId="600082FA" w14:textId="713DC73E" w:rsidR="00766A9A" w:rsidRDefault="00766A9A" w:rsidP="0048610E">
      <w:r>
        <w:t>----</w:t>
      </w:r>
      <w:r w:rsidR="0094239E">
        <w:t xml:space="preserve">----------- </w:t>
      </w:r>
    </w:p>
    <w:p w14:paraId="70932617" w14:textId="3F875DD6" w:rsidR="00766A9A" w:rsidRDefault="00766A9A" w:rsidP="0094239E">
      <w:pPr>
        <w:pStyle w:val="Heading1"/>
      </w:pPr>
      <w:r>
        <w:t>Available Talk Abstracts</w:t>
      </w:r>
    </w:p>
    <w:p w14:paraId="3E087DFE" w14:textId="348327FE" w:rsidR="00766A9A" w:rsidRDefault="00766A9A" w:rsidP="00766A9A">
      <w:pPr>
        <w:rPr>
          <w:rFonts w:eastAsia="Times New Roman" w:cstheme="minorHAnsi"/>
          <w:color w:val="000000"/>
        </w:rPr>
      </w:pPr>
    </w:p>
    <w:p w14:paraId="2F1738FD" w14:textId="77777777" w:rsidR="0094239E" w:rsidRPr="00EF4A26" w:rsidRDefault="0094239E" w:rsidP="0094239E">
      <w:pPr>
        <w:rPr>
          <w:rFonts w:eastAsia="Times New Roman" w:cstheme="minorHAnsi"/>
          <w:color w:val="000000"/>
        </w:rPr>
      </w:pPr>
      <w:r w:rsidRPr="00EF4A26">
        <w:rPr>
          <w:rFonts w:eastAsia="Times New Roman" w:cstheme="minorHAnsi"/>
          <w:color w:val="000000"/>
        </w:rPr>
        <w:t>Maureen Hayden</w:t>
      </w:r>
    </w:p>
    <w:p w14:paraId="28F21C5A" w14:textId="5453EE7F" w:rsidR="0094239E" w:rsidRDefault="0094239E" w:rsidP="0094239E">
      <w:pPr>
        <w:rPr>
          <w:rFonts w:ascii="Calibri" w:eastAsia="Times New Roman" w:hAnsi="Calibri" w:cs="Calibri"/>
          <w:color w:val="000000"/>
        </w:rPr>
      </w:pPr>
      <w:r w:rsidRPr="00EF4A26">
        <w:rPr>
          <w:rFonts w:eastAsia="Times New Roman" w:cstheme="minorHAnsi"/>
          <w:color w:val="000000"/>
        </w:rPr>
        <w:t xml:space="preserve">Exploring </w:t>
      </w:r>
      <w:r w:rsidR="00241E34">
        <w:rPr>
          <w:rFonts w:eastAsia="Times New Roman" w:cstheme="minorHAnsi"/>
          <w:color w:val="000000"/>
        </w:rPr>
        <w:t>and</w:t>
      </w:r>
      <w:r w:rsidRPr="00EF4A26">
        <w:rPr>
          <w:rFonts w:eastAsia="Times New Roman" w:cstheme="minorHAnsi"/>
          <w:color w:val="000000"/>
        </w:rPr>
        <w:t xml:space="preserve"> </w:t>
      </w:r>
      <w:r w:rsidR="005252C0">
        <w:rPr>
          <w:rFonts w:eastAsia="Times New Roman" w:cstheme="minorHAnsi"/>
          <w:color w:val="000000"/>
        </w:rPr>
        <w:t>U</w:t>
      </w:r>
      <w:r w:rsidRPr="00EF4A26">
        <w:rPr>
          <w:rFonts w:eastAsia="Times New Roman" w:cstheme="minorHAnsi"/>
          <w:color w:val="000000"/>
        </w:rPr>
        <w:t xml:space="preserve">nderstanding </w:t>
      </w:r>
      <w:r w:rsidR="00241E34">
        <w:rPr>
          <w:rFonts w:eastAsia="Times New Roman" w:cstheme="minorHAnsi"/>
          <w:color w:val="000000"/>
        </w:rPr>
        <w:t>the</w:t>
      </w:r>
      <w:r w:rsidRPr="00EF4A26">
        <w:rPr>
          <w:rFonts w:eastAsia="Times New Roman" w:cstheme="minorHAnsi"/>
          <w:color w:val="000000"/>
        </w:rPr>
        <w:t xml:space="preserve"> </w:t>
      </w:r>
      <w:r w:rsidR="005252C0">
        <w:rPr>
          <w:rFonts w:eastAsia="Times New Roman" w:cstheme="minorHAnsi"/>
          <w:color w:val="000000"/>
        </w:rPr>
        <w:t>C</w:t>
      </w:r>
      <w:r w:rsidRPr="00EF4A26">
        <w:rPr>
          <w:rFonts w:eastAsia="Times New Roman" w:cstheme="minorHAnsi"/>
          <w:color w:val="000000"/>
        </w:rPr>
        <w:t xml:space="preserve">hanges </w:t>
      </w:r>
      <w:r w:rsidR="005252C0">
        <w:rPr>
          <w:rFonts w:eastAsia="Times New Roman" w:cstheme="minorHAnsi"/>
          <w:color w:val="000000"/>
        </w:rPr>
        <w:t>A</w:t>
      </w:r>
      <w:r w:rsidRPr="00EF4A26">
        <w:rPr>
          <w:rFonts w:eastAsia="Times New Roman" w:cstheme="minorHAnsi"/>
          <w:color w:val="000000"/>
        </w:rPr>
        <w:t xml:space="preserve">ffecting </w:t>
      </w:r>
      <w:r w:rsidR="005252C0">
        <w:rPr>
          <w:rFonts w:eastAsia="Times New Roman" w:cstheme="minorHAnsi"/>
          <w:color w:val="000000"/>
        </w:rPr>
        <w:t>O</w:t>
      </w:r>
      <w:r w:rsidRPr="00EF4A26">
        <w:rPr>
          <w:rFonts w:eastAsia="Times New Roman" w:cstheme="minorHAnsi"/>
          <w:color w:val="000000"/>
        </w:rPr>
        <w:t xml:space="preserve">ur </w:t>
      </w:r>
      <w:r w:rsidR="005252C0">
        <w:rPr>
          <w:rFonts w:eastAsia="Times New Roman" w:cstheme="minorHAnsi"/>
          <w:color w:val="000000"/>
        </w:rPr>
        <w:t>O</w:t>
      </w:r>
      <w:r w:rsidRPr="00EF4A26">
        <w:rPr>
          <w:rFonts w:eastAsia="Times New Roman" w:cstheme="minorHAnsi"/>
          <w:color w:val="000000"/>
        </w:rPr>
        <w:t>ceans</w:t>
      </w:r>
      <w:r>
        <w:rPr>
          <w:rFonts w:ascii="Calibri" w:eastAsia="Times New Roman" w:hAnsi="Calibri" w:cs="Calibri"/>
          <w:color w:val="000000"/>
        </w:rPr>
        <w:t xml:space="preserve"> – Maureen Hayden</w:t>
      </w:r>
    </w:p>
    <w:p w14:paraId="6B366563" w14:textId="77777777" w:rsidR="0094239E" w:rsidRPr="00357900" w:rsidRDefault="0094239E" w:rsidP="0094239E">
      <w:pPr>
        <w:rPr>
          <w:rFonts w:ascii="Calibri" w:eastAsia="Times New Roman" w:hAnsi="Calibri" w:cs="Calibri"/>
          <w:color w:val="000000"/>
        </w:rPr>
      </w:pPr>
      <w:r w:rsidRPr="00357900">
        <w:rPr>
          <w:rFonts w:ascii="Calibri" w:eastAsia="Times New Roman" w:hAnsi="Calibri" w:cs="Calibri"/>
          <w:color w:val="000000"/>
        </w:rPr>
        <w:t>Science Without Sight: Research from a Different Perspective</w:t>
      </w:r>
    </w:p>
    <w:p w14:paraId="20DC65C0" w14:textId="77777777" w:rsidR="0094239E" w:rsidRPr="00357900" w:rsidRDefault="0094239E" w:rsidP="0094239E">
      <w:pPr>
        <w:rPr>
          <w:rFonts w:ascii="Calibri" w:eastAsia="Times New Roman" w:hAnsi="Calibri" w:cs="Calibri"/>
          <w:color w:val="000000"/>
        </w:rPr>
      </w:pPr>
      <w:r w:rsidRPr="00357900">
        <w:rPr>
          <w:rFonts w:ascii="Calibri" w:eastAsia="Times New Roman" w:hAnsi="Calibri" w:cs="Calibri"/>
          <w:color w:val="000000"/>
        </w:rPr>
        <w:lastRenderedPageBreak/>
        <w:t>The sea, the final frontier, these are the voyages of my career, to explore and understand the changes affecting our oceans, and to boldly go where few blind</w:t>
      </w:r>
      <w:r w:rsidRPr="00357900">
        <w:rPr>
          <w:rFonts w:ascii="Calibri" w:eastAsia="Times New Roman" w:hAnsi="Calibri" w:cs="Calibri"/>
          <w:color w:val="000000"/>
        </w:rPr>
        <w:br/>
        <w:t>women have gone before. In this talk I will discuss my research, barriers and challenges I have faced in the STEM field, and the elation that comes with</w:t>
      </w:r>
      <w:r w:rsidRPr="00357900">
        <w:rPr>
          <w:rFonts w:ascii="Calibri" w:eastAsia="Times New Roman" w:hAnsi="Calibri" w:cs="Calibri"/>
          <w:color w:val="000000"/>
        </w:rPr>
        <w:br/>
        <w:t>making a new discovery. </w:t>
      </w:r>
    </w:p>
    <w:p w14:paraId="4238480C" w14:textId="77777777" w:rsidR="0094239E" w:rsidRDefault="0094239E" w:rsidP="0094239E">
      <w:pPr>
        <w:rPr>
          <w:rFonts w:ascii="Calibri" w:eastAsia="Times New Roman" w:hAnsi="Calibri" w:cs="Calibri"/>
          <w:color w:val="000000"/>
        </w:rPr>
      </w:pPr>
    </w:p>
    <w:p w14:paraId="66D646F9" w14:textId="77777777" w:rsidR="00766A9A" w:rsidRPr="00265AAB" w:rsidRDefault="00766A9A" w:rsidP="00766A9A">
      <w:pPr>
        <w:rPr>
          <w:rFonts w:eastAsia="Times New Roman" w:cstheme="minorHAnsi"/>
          <w:color w:val="000000"/>
        </w:rPr>
      </w:pPr>
      <w:r w:rsidRPr="00265AAB">
        <w:rPr>
          <w:rFonts w:eastAsia="Times New Roman" w:cstheme="minorHAnsi"/>
          <w:color w:val="000000"/>
        </w:rPr>
        <w:t>Don Winiecki</w:t>
      </w:r>
    </w:p>
    <w:p w14:paraId="456DA628" w14:textId="77777777" w:rsidR="00766A9A" w:rsidRPr="00265AAB" w:rsidRDefault="00766A9A" w:rsidP="00766A9A">
      <w:pPr>
        <w:rPr>
          <w:rFonts w:eastAsia="Times New Roman" w:cstheme="minorHAnsi"/>
          <w:color w:val="000000"/>
        </w:rPr>
      </w:pPr>
      <w:r w:rsidRPr="00265AAB">
        <w:rPr>
          <w:rFonts w:eastAsia="Times New Roman" w:cstheme="minorHAnsi"/>
          <w:color w:val="000000"/>
        </w:rPr>
        <w:t>College and Graduate School Blindness Accessibility Review Project</w:t>
      </w:r>
    </w:p>
    <w:p w14:paraId="1A8C355C" w14:textId="35257E01" w:rsidR="00766A9A" w:rsidRPr="00357900" w:rsidRDefault="00766A9A" w:rsidP="00766A9A">
      <w:pPr>
        <w:rPr>
          <w:rFonts w:ascii="Calibri" w:eastAsia="Times New Roman" w:hAnsi="Calibri" w:cs="Calibri"/>
          <w:color w:val="000000"/>
        </w:rPr>
      </w:pPr>
      <w:r w:rsidRPr="00265AAB">
        <w:rPr>
          <w:rFonts w:eastAsia="Times New Roman" w:cstheme="minorHAnsi"/>
          <w:color w:val="000000"/>
        </w:rPr>
        <w:t>Report on SEDNFB progress</w:t>
      </w:r>
      <w:r w:rsidRPr="00357900">
        <w:rPr>
          <w:rFonts w:ascii="Calibri" w:eastAsia="Times New Roman" w:hAnsi="Calibri" w:cs="Calibri"/>
          <w:color w:val="000000"/>
        </w:rPr>
        <w:t xml:space="preserve"> toward producing and issuing a survey to </w:t>
      </w:r>
      <w:r w:rsidR="008C7A20" w:rsidRPr="00357900">
        <w:rPr>
          <w:rFonts w:ascii="Calibri" w:eastAsia="Times New Roman" w:hAnsi="Calibri" w:cs="Calibri"/>
          <w:color w:val="000000"/>
        </w:rPr>
        <w:t>post-secondary</w:t>
      </w:r>
      <w:r w:rsidRPr="00357900">
        <w:rPr>
          <w:rFonts w:ascii="Calibri" w:eastAsia="Times New Roman" w:hAnsi="Calibri" w:cs="Calibri"/>
          <w:color w:val="000000"/>
        </w:rPr>
        <w:t xml:space="preserve"> students and professionals in STEM fields that allows us to:</w:t>
      </w:r>
      <w:r w:rsidRPr="00357900">
        <w:rPr>
          <w:rFonts w:ascii="Calibri" w:eastAsia="Times New Roman" w:hAnsi="Calibri" w:cs="Calibri"/>
          <w:color w:val="000000"/>
        </w:rPr>
        <w:br/>
        <w:t>list of 6 items</w:t>
      </w:r>
      <w:r w:rsidRPr="00357900">
        <w:rPr>
          <w:rFonts w:ascii="Calibri" w:eastAsia="Times New Roman" w:hAnsi="Calibri" w:cs="Calibri"/>
          <w:color w:val="000000"/>
        </w:rPr>
        <w:br/>
        <w:t>1. identify overall trends in students' and professionals' experiences with respect to accessible content;</w:t>
      </w:r>
      <w:r w:rsidRPr="00357900">
        <w:rPr>
          <w:rFonts w:ascii="Calibri" w:eastAsia="Times New Roman" w:hAnsi="Calibri" w:cs="Calibri"/>
          <w:color w:val="000000"/>
        </w:rPr>
        <w:br/>
        <w:t>2. identify and rate the impact of different barriers (negative) and drivers (positive) influencing student and profe</w:t>
      </w:r>
      <w:r>
        <w:rPr>
          <w:rFonts w:ascii="Calibri" w:eastAsia="Times New Roman" w:hAnsi="Calibri" w:cs="Calibri"/>
          <w:color w:val="000000"/>
        </w:rPr>
        <w:t>ssional success;</w:t>
      </w:r>
      <w:r>
        <w:rPr>
          <w:rFonts w:ascii="Calibri" w:eastAsia="Times New Roman" w:hAnsi="Calibri" w:cs="Calibri"/>
          <w:color w:val="000000"/>
        </w:rPr>
        <w:br/>
        <w:t>3. identify and</w:t>
      </w:r>
      <w:r w:rsidRPr="00357900">
        <w:rPr>
          <w:rFonts w:ascii="Calibri" w:eastAsia="Times New Roman" w:hAnsi="Calibri" w:cs="Calibri"/>
          <w:color w:val="000000"/>
        </w:rPr>
        <w:t xml:space="preserve"> rate the importance of different kinds of accessible media for students and professionals in STEM disciplines;</w:t>
      </w:r>
      <w:r w:rsidRPr="00357900">
        <w:rPr>
          <w:rFonts w:ascii="Calibri" w:eastAsia="Times New Roman" w:hAnsi="Calibri" w:cs="Calibri"/>
          <w:color w:val="000000"/>
        </w:rPr>
        <w:br/>
        <w:t xml:space="preserve">4. identify and rate the impact of different kinds of support systems on the success of students and professionals in STEM disciplines; </w:t>
      </w:r>
      <w:r w:rsidRPr="00357900">
        <w:rPr>
          <w:rFonts w:ascii="Calibri" w:eastAsia="Times New Roman" w:hAnsi="Calibri" w:cs="Calibri"/>
          <w:color w:val="000000"/>
        </w:rPr>
        <w:br/>
        <w:t>5. provide prescriptive advice to institutions on how to improve accessibility for STEM students and professionals and in turn improve organizational performance;</w:t>
      </w:r>
      <w:r w:rsidRPr="00357900">
        <w:rPr>
          <w:rFonts w:ascii="Calibri" w:eastAsia="Times New Roman" w:hAnsi="Calibri" w:cs="Calibri"/>
          <w:color w:val="000000"/>
        </w:rPr>
        <w:br/>
        <w:t>and</w:t>
      </w:r>
      <w:r w:rsidRPr="00357900">
        <w:rPr>
          <w:rFonts w:ascii="Calibri" w:eastAsia="Times New Roman" w:hAnsi="Calibri" w:cs="Calibri"/>
          <w:color w:val="000000"/>
        </w:rPr>
        <w:br/>
        <w:t>6. provide students and significant stakeholders with information that can help them make decisions about what to study, and where to study.</w:t>
      </w:r>
      <w:r w:rsidRPr="00357900">
        <w:rPr>
          <w:rFonts w:ascii="Calibri" w:eastAsia="Times New Roman" w:hAnsi="Calibri" w:cs="Calibri"/>
          <w:color w:val="000000"/>
        </w:rPr>
        <w:br/>
        <w:t>list end</w:t>
      </w:r>
      <w:r w:rsidRPr="00357900">
        <w:rPr>
          <w:rFonts w:ascii="Calibri" w:eastAsia="Times New Roman" w:hAnsi="Calibri" w:cs="Calibri"/>
          <w:color w:val="000000"/>
        </w:rPr>
        <w:br/>
        <w:t>NOTE: The survey will not be a "one off" effort. It will be an ongoing project that provides continuous information to stakeholders in accessibility of</w:t>
      </w:r>
      <w:r w:rsidRPr="00357900">
        <w:rPr>
          <w:rFonts w:ascii="Calibri" w:eastAsia="Times New Roman" w:hAnsi="Calibri" w:cs="Calibri"/>
          <w:color w:val="000000"/>
        </w:rPr>
        <w:br/>
        <w:t>STEM to students and professionals.</w:t>
      </w:r>
    </w:p>
    <w:p w14:paraId="0FE7C252" w14:textId="77777777" w:rsidR="00766A9A" w:rsidRDefault="00766A9A" w:rsidP="00766A9A">
      <w:pPr>
        <w:rPr>
          <w:rFonts w:ascii="Calibri" w:eastAsia="Times New Roman" w:hAnsi="Calibri" w:cs="Calibri"/>
          <w:color w:val="000000"/>
        </w:rPr>
      </w:pPr>
    </w:p>
    <w:p w14:paraId="293EDF16" w14:textId="77777777" w:rsidR="00766A9A" w:rsidRPr="00357900" w:rsidRDefault="00766A9A" w:rsidP="00766A9A">
      <w:pPr>
        <w:rPr>
          <w:rFonts w:ascii="Calibri" w:eastAsia="Times New Roman" w:hAnsi="Calibri" w:cs="Calibri"/>
          <w:color w:val="000000"/>
        </w:rPr>
      </w:pPr>
      <w:r w:rsidRPr="00357900">
        <w:rPr>
          <w:rFonts w:ascii="Calibri" w:eastAsia="Times New Roman" w:hAnsi="Calibri" w:cs="Calibri"/>
          <w:color w:val="000000"/>
        </w:rPr>
        <w:t>Dave</w:t>
      </w:r>
      <w:r>
        <w:rPr>
          <w:rFonts w:ascii="Calibri" w:eastAsia="Times New Roman" w:hAnsi="Calibri" w:cs="Calibri"/>
          <w:color w:val="000000"/>
        </w:rPr>
        <w:t xml:space="preserve"> </w:t>
      </w:r>
      <w:r w:rsidRPr="00357900">
        <w:rPr>
          <w:rFonts w:ascii="Calibri" w:eastAsia="Times New Roman" w:hAnsi="Calibri" w:cs="Calibri"/>
          <w:color w:val="000000"/>
        </w:rPr>
        <w:t>Schleppenbach</w:t>
      </w:r>
    </w:p>
    <w:p w14:paraId="6C010709" w14:textId="56F0C389" w:rsidR="00766A9A" w:rsidRPr="00B01BE4" w:rsidRDefault="005252C0" w:rsidP="00766A9A">
      <w:pPr>
        <w:rPr>
          <w:rFonts w:ascii="Calibri" w:eastAsia="Times New Roman" w:hAnsi="Calibri" w:cs="Calibri"/>
          <w:bCs/>
          <w:color w:val="000000"/>
        </w:rPr>
      </w:pPr>
      <w:r>
        <w:rPr>
          <w:rFonts w:eastAsia="Times New Roman" w:cstheme="minorHAnsi"/>
          <w:bCs/>
          <w:color w:val="000000"/>
        </w:rPr>
        <w:t>T</w:t>
      </w:r>
      <w:r w:rsidRPr="00EF4A26">
        <w:rPr>
          <w:rFonts w:eastAsia="Times New Roman" w:cstheme="minorHAnsi"/>
          <w:bCs/>
          <w:color w:val="000000"/>
        </w:rPr>
        <w:t xml:space="preserve">he Peridot, </w:t>
      </w:r>
      <w:r>
        <w:rPr>
          <w:rFonts w:eastAsia="Times New Roman" w:cstheme="minorHAnsi"/>
          <w:bCs/>
          <w:color w:val="000000"/>
        </w:rPr>
        <w:t>A</w:t>
      </w:r>
      <w:r w:rsidRPr="00EF4A26">
        <w:rPr>
          <w:rFonts w:eastAsia="Times New Roman" w:cstheme="minorHAnsi"/>
          <w:bCs/>
          <w:color w:val="000000"/>
        </w:rPr>
        <w:t xml:space="preserve"> </w:t>
      </w:r>
      <w:r>
        <w:rPr>
          <w:rFonts w:eastAsia="Times New Roman" w:cstheme="minorHAnsi"/>
          <w:bCs/>
          <w:color w:val="000000"/>
        </w:rPr>
        <w:t>N</w:t>
      </w:r>
      <w:r w:rsidRPr="00EF4A26">
        <w:rPr>
          <w:rFonts w:eastAsia="Times New Roman" w:cstheme="minorHAnsi"/>
          <w:bCs/>
          <w:color w:val="000000"/>
        </w:rPr>
        <w:t xml:space="preserve">ew </w:t>
      </w:r>
      <w:r>
        <w:rPr>
          <w:rFonts w:eastAsia="Times New Roman" w:cstheme="minorHAnsi"/>
          <w:bCs/>
          <w:color w:val="000000"/>
        </w:rPr>
        <w:t>M</w:t>
      </w:r>
      <w:r w:rsidRPr="00EF4A26">
        <w:rPr>
          <w:rFonts w:eastAsia="Times New Roman" w:cstheme="minorHAnsi"/>
          <w:bCs/>
          <w:color w:val="000000"/>
        </w:rPr>
        <w:t>ulti-</w:t>
      </w:r>
      <w:r>
        <w:rPr>
          <w:rFonts w:eastAsia="Times New Roman" w:cstheme="minorHAnsi"/>
          <w:bCs/>
          <w:color w:val="000000"/>
        </w:rPr>
        <w:t>L</w:t>
      </w:r>
      <w:r w:rsidRPr="00EF4A26">
        <w:rPr>
          <w:rFonts w:eastAsia="Times New Roman" w:cstheme="minorHAnsi"/>
          <w:bCs/>
          <w:color w:val="000000"/>
        </w:rPr>
        <w:t xml:space="preserve">ine </w:t>
      </w:r>
      <w:r w:rsidR="00241E34" w:rsidRPr="00EF4A26">
        <w:rPr>
          <w:rFonts w:eastAsia="Times New Roman" w:cstheme="minorHAnsi"/>
          <w:bCs/>
          <w:color w:val="000000"/>
        </w:rPr>
        <w:t>Braille,</w:t>
      </w:r>
      <w:r w:rsidRPr="00EF4A26">
        <w:rPr>
          <w:rFonts w:eastAsia="Times New Roman" w:cstheme="minorHAnsi"/>
          <w:bCs/>
          <w:color w:val="000000"/>
        </w:rPr>
        <w:t xml:space="preserve"> </w:t>
      </w:r>
      <w:r w:rsidR="00241E34">
        <w:rPr>
          <w:rFonts w:eastAsia="Times New Roman" w:cstheme="minorHAnsi"/>
          <w:bCs/>
          <w:color w:val="000000"/>
        </w:rPr>
        <w:t>and</w:t>
      </w:r>
      <w:r w:rsidRPr="00EF4A26">
        <w:rPr>
          <w:rFonts w:eastAsia="Times New Roman" w:cstheme="minorHAnsi"/>
          <w:bCs/>
          <w:color w:val="000000"/>
        </w:rPr>
        <w:t xml:space="preserve"> </w:t>
      </w:r>
      <w:r>
        <w:rPr>
          <w:rFonts w:eastAsia="Times New Roman" w:cstheme="minorHAnsi"/>
          <w:bCs/>
          <w:color w:val="000000"/>
        </w:rPr>
        <w:t>T</w:t>
      </w:r>
      <w:r w:rsidRPr="00EF4A26">
        <w:rPr>
          <w:rFonts w:eastAsia="Times New Roman" w:cstheme="minorHAnsi"/>
          <w:bCs/>
          <w:color w:val="000000"/>
        </w:rPr>
        <w:t xml:space="preserve">actile </w:t>
      </w:r>
      <w:r>
        <w:rPr>
          <w:rFonts w:eastAsia="Times New Roman" w:cstheme="minorHAnsi"/>
          <w:bCs/>
          <w:color w:val="000000"/>
        </w:rPr>
        <w:t>G</w:t>
      </w:r>
      <w:r w:rsidRPr="00EF4A26">
        <w:rPr>
          <w:rFonts w:eastAsia="Times New Roman" w:cstheme="minorHAnsi"/>
          <w:bCs/>
          <w:color w:val="000000"/>
        </w:rPr>
        <w:t xml:space="preserve">raphics </w:t>
      </w:r>
      <w:r>
        <w:rPr>
          <w:rFonts w:eastAsia="Times New Roman" w:cstheme="minorHAnsi"/>
          <w:bCs/>
          <w:color w:val="000000"/>
        </w:rPr>
        <w:t>T</w:t>
      </w:r>
      <w:r w:rsidRPr="00EF4A26">
        <w:rPr>
          <w:rFonts w:eastAsia="Times New Roman" w:cstheme="minorHAnsi"/>
          <w:bCs/>
          <w:color w:val="000000"/>
        </w:rPr>
        <w:t xml:space="preserve">ablet </w:t>
      </w:r>
    </w:p>
    <w:p w14:paraId="7E77DF60" w14:textId="5664FE4A" w:rsidR="00766A9A" w:rsidRDefault="00766A9A" w:rsidP="00766A9A">
      <w:pPr>
        <w:rPr>
          <w:rFonts w:ascii="Calibri" w:eastAsia="Times New Roman" w:hAnsi="Calibri" w:cs="Calibri"/>
          <w:color w:val="000000"/>
        </w:rPr>
      </w:pPr>
      <w:r w:rsidRPr="00357900">
        <w:rPr>
          <w:rFonts w:ascii="Calibri" w:eastAsia="Times New Roman" w:hAnsi="Calibri" w:cs="Calibri"/>
          <w:color w:val="000000"/>
        </w:rPr>
        <w:t xml:space="preserve">Tactile Solutions is the creator and IP holder of Peridot, a revolutionary new multi-line Braille and tactile graphic tablet. </w:t>
      </w:r>
      <w:r w:rsidRPr="00357900">
        <w:rPr>
          <w:rFonts w:ascii="Calibri" w:eastAsia="Times New Roman" w:hAnsi="Calibri" w:cs="Calibri"/>
          <w:color w:val="000000"/>
        </w:rPr>
        <w:br/>
        <w:t>Peridot is a tactile display that allows readers to access Braille more naturally and experience revolutionary graphical capabilities. Sixteen 24-cell-lines of</w:t>
      </w:r>
      <w:r w:rsidRPr="00357900">
        <w:rPr>
          <w:rFonts w:ascii="Calibri" w:eastAsia="Times New Roman" w:hAnsi="Calibri" w:cs="Calibri"/>
          <w:color w:val="000000"/>
        </w:rPr>
        <w:br/>
        <w:t>electronic Braille cells enable students, professionals, and leisure readers alike to easily navigate long equations and access technical diagrams. Peridot’s</w:t>
      </w:r>
      <w:r w:rsidRPr="00357900">
        <w:rPr>
          <w:rFonts w:ascii="Calibri" w:eastAsia="Times New Roman" w:hAnsi="Calibri" w:cs="Calibri"/>
          <w:color w:val="000000"/>
        </w:rPr>
        <w:br/>
        <w:t xml:space="preserve">powerful software offers advanced, easy-to-use tools that improve STEM education, reduce workloads, and enable adaptive standardized testing. </w:t>
      </w:r>
      <w:r w:rsidRPr="00357900">
        <w:rPr>
          <w:rFonts w:ascii="Calibri" w:eastAsia="Times New Roman" w:hAnsi="Calibri" w:cs="Calibri"/>
          <w:color w:val="000000"/>
        </w:rPr>
        <w:br/>
      </w:r>
      <w:r w:rsidRPr="00357900">
        <w:rPr>
          <w:rFonts w:ascii="Calibri" w:eastAsia="Times New Roman" w:hAnsi="Calibri" w:cs="Calibri"/>
          <w:color w:val="000000"/>
        </w:rPr>
        <w:br/>
        <w:t xml:space="preserve">Key Attributes: </w:t>
      </w:r>
      <w:r w:rsidRPr="00357900">
        <w:rPr>
          <w:rFonts w:ascii="Calibri" w:eastAsia="Times New Roman" w:hAnsi="Calibri" w:cs="Calibri"/>
          <w:color w:val="000000"/>
        </w:rPr>
        <w:br/>
        <w:t>* Full-page refreshable Braille display that replaces paper Braille with precision electronic cells that use standard Braille size, spacing, and height.</w:t>
      </w:r>
      <w:r w:rsidRPr="00357900">
        <w:rPr>
          <w:rFonts w:ascii="Calibri" w:eastAsia="Times New Roman" w:hAnsi="Calibri" w:cs="Calibri"/>
          <w:color w:val="000000"/>
        </w:rPr>
        <w:br/>
        <w:t xml:space="preserve">* Dynamic graphical capabilities enable interactive, animated tactile features that have never </w:t>
      </w:r>
      <w:r w:rsidRPr="00357900">
        <w:rPr>
          <w:rFonts w:ascii="Calibri" w:eastAsia="Times New Roman" w:hAnsi="Calibri" w:cs="Calibri"/>
          <w:color w:val="000000"/>
        </w:rPr>
        <w:lastRenderedPageBreak/>
        <w:t>before been successfully brought to market.</w:t>
      </w:r>
      <w:r w:rsidRPr="00357900">
        <w:rPr>
          <w:rFonts w:ascii="Calibri" w:eastAsia="Times New Roman" w:hAnsi="Calibri" w:cs="Calibri"/>
          <w:color w:val="000000"/>
        </w:rPr>
        <w:br/>
        <w:t>* Modular, replaceable cells reduce repair time and costs, and web-based support tools enable remote calibration to fix minor hardware issues.</w:t>
      </w:r>
      <w:r w:rsidRPr="00357900">
        <w:rPr>
          <w:rFonts w:ascii="Calibri" w:eastAsia="Times New Roman" w:hAnsi="Calibri" w:cs="Calibri"/>
          <w:color w:val="000000"/>
        </w:rPr>
        <w:br/>
      </w:r>
      <w:r w:rsidRPr="00357900">
        <w:rPr>
          <w:rFonts w:ascii="Calibri" w:eastAsia="Times New Roman" w:hAnsi="Calibri" w:cs="Calibri"/>
          <w:color w:val="000000"/>
        </w:rPr>
        <w:br/>
        <w:t>Applications for Learning and Productivity</w:t>
      </w:r>
      <w:r w:rsidRPr="00357900">
        <w:rPr>
          <w:rFonts w:ascii="Calibri" w:eastAsia="Times New Roman" w:hAnsi="Calibri" w:cs="Calibri"/>
          <w:color w:val="000000"/>
        </w:rPr>
        <w:br/>
      </w:r>
      <w:r w:rsidRPr="00357900">
        <w:rPr>
          <w:rFonts w:ascii="Calibri" w:eastAsia="Times New Roman" w:hAnsi="Calibri" w:cs="Calibri"/>
          <w:color w:val="000000"/>
        </w:rPr>
        <w:br/>
        <w:t>E-Reader</w:t>
      </w:r>
      <w:r w:rsidRPr="00357900">
        <w:rPr>
          <w:rFonts w:ascii="Calibri" w:eastAsia="Times New Roman" w:hAnsi="Calibri" w:cs="Calibri"/>
          <w:color w:val="000000"/>
        </w:rPr>
        <w:br/>
        <w:t>Download and display books and documents in a full range of formats (including BRF, PDF, and EPUB).</w:t>
      </w:r>
      <w:r w:rsidRPr="00357900">
        <w:rPr>
          <w:rFonts w:ascii="Calibri" w:eastAsia="Times New Roman" w:hAnsi="Calibri" w:cs="Calibri"/>
          <w:color w:val="000000"/>
        </w:rPr>
        <w:br/>
      </w:r>
      <w:r w:rsidRPr="00357900">
        <w:rPr>
          <w:rFonts w:ascii="Calibri" w:eastAsia="Times New Roman" w:hAnsi="Calibri" w:cs="Calibri"/>
          <w:color w:val="000000"/>
        </w:rPr>
        <w:br/>
        <w:t>Graphing Calculator</w:t>
      </w:r>
      <w:r w:rsidRPr="00357900">
        <w:rPr>
          <w:rFonts w:ascii="Calibri" w:eastAsia="Times New Roman" w:hAnsi="Calibri" w:cs="Calibri"/>
          <w:color w:val="000000"/>
        </w:rPr>
        <w:br/>
        <w:t>Duplicates the functions of a traditional scientific calculator, but with a tactile output that can be panned, zoomed, and highlighted.</w:t>
      </w:r>
      <w:r w:rsidRPr="00357900">
        <w:rPr>
          <w:rFonts w:ascii="Calibri" w:eastAsia="Times New Roman" w:hAnsi="Calibri" w:cs="Calibri"/>
          <w:color w:val="000000"/>
        </w:rPr>
        <w:br/>
      </w:r>
      <w:r w:rsidRPr="00357900">
        <w:rPr>
          <w:rFonts w:ascii="Calibri" w:eastAsia="Times New Roman" w:hAnsi="Calibri" w:cs="Calibri"/>
          <w:color w:val="000000"/>
        </w:rPr>
        <w:br/>
        <w:t>Image Viewer</w:t>
      </w:r>
      <w:r w:rsidRPr="00357900">
        <w:rPr>
          <w:rFonts w:ascii="Calibri" w:eastAsia="Times New Roman" w:hAnsi="Calibri" w:cs="Calibri"/>
          <w:color w:val="000000"/>
        </w:rPr>
        <w:br/>
        <w:t>Provides new ways to learn using animated, highlighted, and interactive images that can demonstrate chemical reactions, electrical current flow, geographical</w:t>
      </w:r>
      <w:r w:rsidRPr="00357900">
        <w:rPr>
          <w:rFonts w:ascii="Calibri" w:eastAsia="Times New Roman" w:hAnsi="Calibri" w:cs="Calibri"/>
          <w:color w:val="000000"/>
        </w:rPr>
        <w:br/>
        <w:t>events, and other complex subjects.</w:t>
      </w:r>
    </w:p>
    <w:p w14:paraId="7B7C4A0D" w14:textId="77777777" w:rsidR="0094239E" w:rsidRPr="00357900" w:rsidRDefault="0094239E" w:rsidP="00766A9A">
      <w:pPr>
        <w:rPr>
          <w:rFonts w:ascii="Calibri" w:eastAsia="Times New Roman" w:hAnsi="Calibri" w:cs="Calibri"/>
          <w:color w:val="000000"/>
        </w:rPr>
      </w:pPr>
    </w:p>
    <w:sectPr w:rsidR="0094239E" w:rsidRPr="00357900" w:rsidSect="004A79C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11718"/>
    <w:rsid w:val="00027764"/>
    <w:rsid w:val="00030BAE"/>
    <w:rsid w:val="00041B2C"/>
    <w:rsid w:val="000442B7"/>
    <w:rsid w:val="00047436"/>
    <w:rsid w:val="00054C9A"/>
    <w:rsid w:val="000625A2"/>
    <w:rsid w:val="000628F5"/>
    <w:rsid w:val="000661E3"/>
    <w:rsid w:val="00073379"/>
    <w:rsid w:val="00094CEB"/>
    <w:rsid w:val="00097073"/>
    <w:rsid w:val="000A0355"/>
    <w:rsid w:val="000A39E4"/>
    <w:rsid w:val="000A4F70"/>
    <w:rsid w:val="000B437F"/>
    <w:rsid w:val="000C2ABA"/>
    <w:rsid w:val="000C3CEB"/>
    <w:rsid w:val="000D4D06"/>
    <w:rsid w:val="000D51CD"/>
    <w:rsid w:val="000D62B5"/>
    <w:rsid w:val="000E12C6"/>
    <w:rsid w:val="000E2B9E"/>
    <w:rsid w:val="000E65A0"/>
    <w:rsid w:val="000F4F7D"/>
    <w:rsid w:val="001151BD"/>
    <w:rsid w:val="00116DDF"/>
    <w:rsid w:val="00120067"/>
    <w:rsid w:val="00120999"/>
    <w:rsid w:val="0012518B"/>
    <w:rsid w:val="00132BC4"/>
    <w:rsid w:val="001366AC"/>
    <w:rsid w:val="00151ED3"/>
    <w:rsid w:val="0016034F"/>
    <w:rsid w:val="00173D3E"/>
    <w:rsid w:val="00182068"/>
    <w:rsid w:val="00193D8A"/>
    <w:rsid w:val="00194A45"/>
    <w:rsid w:val="00194ECA"/>
    <w:rsid w:val="001A0E6F"/>
    <w:rsid w:val="001A303A"/>
    <w:rsid w:val="001B1A39"/>
    <w:rsid w:val="001B228B"/>
    <w:rsid w:val="001B6784"/>
    <w:rsid w:val="001B6B9C"/>
    <w:rsid w:val="001C4B11"/>
    <w:rsid w:val="001D3896"/>
    <w:rsid w:val="001D3CC9"/>
    <w:rsid w:val="001F3B13"/>
    <w:rsid w:val="001F4545"/>
    <w:rsid w:val="00201D7D"/>
    <w:rsid w:val="00201DC7"/>
    <w:rsid w:val="00215340"/>
    <w:rsid w:val="00221D5E"/>
    <w:rsid w:val="00224E71"/>
    <w:rsid w:val="00232E39"/>
    <w:rsid w:val="0023540E"/>
    <w:rsid w:val="00237C2F"/>
    <w:rsid w:val="002403DD"/>
    <w:rsid w:val="00240975"/>
    <w:rsid w:val="00241E34"/>
    <w:rsid w:val="002536FA"/>
    <w:rsid w:val="00262B3F"/>
    <w:rsid w:val="002658A3"/>
    <w:rsid w:val="00284794"/>
    <w:rsid w:val="00284AF9"/>
    <w:rsid w:val="00286D43"/>
    <w:rsid w:val="0029306A"/>
    <w:rsid w:val="002A1BE6"/>
    <w:rsid w:val="002A46B9"/>
    <w:rsid w:val="002A5F37"/>
    <w:rsid w:val="002B1EA7"/>
    <w:rsid w:val="002B5C42"/>
    <w:rsid w:val="002C332C"/>
    <w:rsid w:val="002D01AB"/>
    <w:rsid w:val="002D0E5B"/>
    <w:rsid w:val="002D329A"/>
    <w:rsid w:val="002D3992"/>
    <w:rsid w:val="002E3C4F"/>
    <w:rsid w:val="002F1E96"/>
    <w:rsid w:val="002F2302"/>
    <w:rsid w:val="002F3F9E"/>
    <w:rsid w:val="002F545F"/>
    <w:rsid w:val="003065BC"/>
    <w:rsid w:val="003221B8"/>
    <w:rsid w:val="0036193A"/>
    <w:rsid w:val="0037499B"/>
    <w:rsid w:val="00381954"/>
    <w:rsid w:val="00392F57"/>
    <w:rsid w:val="00393280"/>
    <w:rsid w:val="00397195"/>
    <w:rsid w:val="003A2BD1"/>
    <w:rsid w:val="003A397F"/>
    <w:rsid w:val="003C0C88"/>
    <w:rsid w:val="003E3127"/>
    <w:rsid w:val="00414674"/>
    <w:rsid w:val="00421C06"/>
    <w:rsid w:val="00432F12"/>
    <w:rsid w:val="0044528D"/>
    <w:rsid w:val="00445E39"/>
    <w:rsid w:val="00447EE4"/>
    <w:rsid w:val="00452975"/>
    <w:rsid w:val="004579BB"/>
    <w:rsid w:val="00460A8A"/>
    <w:rsid w:val="004706DA"/>
    <w:rsid w:val="00471AD4"/>
    <w:rsid w:val="0047434B"/>
    <w:rsid w:val="00481231"/>
    <w:rsid w:val="00482DE1"/>
    <w:rsid w:val="0048610E"/>
    <w:rsid w:val="00496DB1"/>
    <w:rsid w:val="004A4429"/>
    <w:rsid w:val="004A5842"/>
    <w:rsid w:val="004A79CA"/>
    <w:rsid w:val="004B0540"/>
    <w:rsid w:val="004B269F"/>
    <w:rsid w:val="004B3097"/>
    <w:rsid w:val="004B5458"/>
    <w:rsid w:val="004B7072"/>
    <w:rsid w:val="004C675D"/>
    <w:rsid w:val="004C7003"/>
    <w:rsid w:val="004E243D"/>
    <w:rsid w:val="004F2C91"/>
    <w:rsid w:val="0050133D"/>
    <w:rsid w:val="0051249E"/>
    <w:rsid w:val="005252C0"/>
    <w:rsid w:val="005257E6"/>
    <w:rsid w:val="00541516"/>
    <w:rsid w:val="00542735"/>
    <w:rsid w:val="0054341C"/>
    <w:rsid w:val="00551E35"/>
    <w:rsid w:val="005725D0"/>
    <w:rsid w:val="0058264F"/>
    <w:rsid w:val="005922A4"/>
    <w:rsid w:val="00594147"/>
    <w:rsid w:val="0059550B"/>
    <w:rsid w:val="00597F71"/>
    <w:rsid w:val="005A102B"/>
    <w:rsid w:val="005A61BA"/>
    <w:rsid w:val="005B37E7"/>
    <w:rsid w:val="005B6B1D"/>
    <w:rsid w:val="005C042D"/>
    <w:rsid w:val="005D4B45"/>
    <w:rsid w:val="005E5244"/>
    <w:rsid w:val="006012B8"/>
    <w:rsid w:val="00605D06"/>
    <w:rsid w:val="00612F19"/>
    <w:rsid w:val="00615BB8"/>
    <w:rsid w:val="006203AE"/>
    <w:rsid w:val="006234B7"/>
    <w:rsid w:val="00634A8B"/>
    <w:rsid w:val="006621B4"/>
    <w:rsid w:val="0066739C"/>
    <w:rsid w:val="006827E6"/>
    <w:rsid w:val="00686115"/>
    <w:rsid w:val="00693BDF"/>
    <w:rsid w:val="006954DE"/>
    <w:rsid w:val="006A779D"/>
    <w:rsid w:val="006C2D2E"/>
    <w:rsid w:val="006C4DDE"/>
    <w:rsid w:val="006E0A59"/>
    <w:rsid w:val="006E55BC"/>
    <w:rsid w:val="006E75B9"/>
    <w:rsid w:val="006E77D3"/>
    <w:rsid w:val="00700C7D"/>
    <w:rsid w:val="007039CD"/>
    <w:rsid w:val="00704AD9"/>
    <w:rsid w:val="00711602"/>
    <w:rsid w:val="0071265E"/>
    <w:rsid w:val="00712908"/>
    <w:rsid w:val="007158C1"/>
    <w:rsid w:val="00723047"/>
    <w:rsid w:val="00737BDA"/>
    <w:rsid w:val="00741895"/>
    <w:rsid w:val="00746FD5"/>
    <w:rsid w:val="007526E1"/>
    <w:rsid w:val="00766A9A"/>
    <w:rsid w:val="00767290"/>
    <w:rsid w:val="00787BC2"/>
    <w:rsid w:val="00793FA2"/>
    <w:rsid w:val="007B182A"/>
    <w:rsid w:val="007B1AF8"/>
    <w:rsid w:val="007B7207"/>
    <w:rsid w:val="007C0993"/>
    <w:rsid w:val="007D1792"/>
    <w:rsid w:val="007F2AE6"/>
    <w:rsid w:val="007F2C2C"/>
    <w:rsid w:val="00804676"/>
    <w:rsid w:val="00806F3D"/>
    <w:rsid w:val="0083391E"/>
    <w:rsid w:val="008352F1"/>
    <w:rsid w:val="00841899"/>
    <w:rsid w:val="00842097"/>
    <w:rsid w:val="00842657"/>
    <w:rsid w:val="00846FE6"/>
    <w:rsid w:val="008509B0"/>
    <w:rsid w:val="00862EDE"/>
    <w:rsid w:val="00875A49"/>
    <w:rsid w:val="008908E2"/>
    <w:rsid w:val="008B03C0"/>
    <w:rsid w:val="008B5455"/>
    <w:rsid w:val="008C55CE"/>
    <w:rsid w:val="008C7A20"/>
    <w:rsid w:val="008D2E10"/>
    <w:rsid w:val="008D3361"/>
    <w:rsid w:val="008E5A5E"/>
    <w:rsid w:val="008F701F"/>
    <w:rsid w:val="00902C6B"/>
    <w:rsid w:val="00934ED4"/>
    <w:rsid w:val="00937476"/>
    <w:rsid w:val="0094239E"/>
    <w:rsid w:val="0094411C"/>
    <w:rsid w:val="0095032B"/>
    <w:rsid w:val="0096454A"/>
    <w:rsid w:val="009663B6"/>
    <w:rsid w:val="00967D2C"/>
    <w:rsid w:val="00970297"/>
    <w:rsid w:val="009767D8"/>
    <w:rsid w:val="00985D01"/>
    <w:rsid w:val="00996EE4"/>
    <w:rsid w:val="009B30A8"/>
    <w:rsid w:val="009B6D71"/>
    <w:rsid w:val="009B76A4"/>
    <w:rsid w:val="009C6C30"/>
    <w:rsid w:val="009C7884"/>
    <w:rsid w:val="009D1E9A"/>
    <w:rsid w:val="009D2A74"/>
    <w:rsid w:val="009F501F"/>
    <w:rsid w:val="00A012A5"/>
    <w:rsid w:val="00A031B2"/>
    <w:rsid w:val="00A06E0D"/>
    <w:rsid w:val="00A074DE"/>
    <w:rsid w:val="00A17362"/>
    <w:rsid w:val="00A4190F"/>
    <w:rsid w:val="00A51236"/>
    <w:rsid w:val="00A62C21"/>
    <w:rsid w:val="00A64ED9"/>
    <w:rsid w:val="00A65CA0"/>
    <w:rsid w:val="00A70218"/>
    <w:rsid w:val="00A771BD"/>
    <w:rsid w:val="00A8406F"/>
    <w:rsid w:val="00A9116C"/>
    <w:rsid w:val="00A91489"/>
    <w:rsid w:val="00A92053"/>
    <w:rsid w:val="00A925CB"/>
    <w:rsid w:val="00A93AEE"/>
    <w:rsid w:val="00A97505"/>
    <w:rsid w:val="00AA585E"/>
    <w:rsid w:val="00AC20DB"/>
    <w:rsid w:val="00AC3C3B"/>
    <w:rsid w:val="00AC4037"/>
    <w:rsid w:val="00AD17E1"/>
    <w:rsid w:val="00AE4DA0"/>
    <w:rsid w:val="00AF5781"/>
    <w:rsid w:val="00B004AB"/>
    <w:rsid w:val="00B16160"/>
    <w:rsid w:val="00B16718"/>
    <w:rsid w:val="00B1799F"/>
    <w:rsid w:val="00B32CDD"/>
    <w:rsid w:val="00B43291"/>
    <w:rsid w:val="00B5145B"/>
    <w:rsid w:val="00B579C8"/>
    <w:rsid w:val="00B605F8"/>
    <w:rsid w:val="00B6713D"/>
    <w:rsid w:val="00B842DD"/>
    <w:rsid w:val="00B870F4"/>
    <w:rsid w:val="00B94335"/>
    <w:rsid w:val="00BA5540"/>
    <w:rsid w:val="00BC7936"/>
    <w:rsid w:val="00BD247A"/>
    <w:rsid w:val="00BD7503"/>
    <w:rsid w:val="00BF0C7E"/>
    <w:rsid w:val="00BF3436"/>
    <w:rsid w:val="00BF4A3A"/>
    <w:rsid w:val="00C0004B"/>
    <w:rsid w:val="00C058BE"/>
    <w:rsid w:val="00C116F4"/>
    <w:rsid w:val="00C13B17"/>
    <w:rsid w:val="00C210F9"/>
    <w:rsid w:val="00C2185C"/>
    <w:rsid w:val="00C2739D"/>
    <w:rsid w:val="00C27765"/>
    <w:rsid w:val="00C349E6"/>
    <w:rsid w:val="00C3544E"/>
    <w:rsid w:val="00C37FAE"/>
    <w:rsid w:val="00C4078A"/>
    <w:rsid w:val="00C423F6"/>
    <w:rsid w:val="00C43661"/>
    <w:rsid w:val="00C4596D"/>
    <w:rsid w:val="00C557BD"/>
    <w:rsid w:val="00C55871"/>
    <w:rsid w:val="00C70E3D"/>
    <w:rsid w:val="00C72E8C"/>
    <w:rsid w:val="00C74AE1"/>
    <w:rsid w:val="00C81885"/>
    <w:rsid w:val="00C86C94"/>
    <w:rsid w:val="00C874BC"/>
    <w:rsid w:val="00C91437"/>
    <w:rsid w:val="00C94BE3"/>
    <w:rsid w:val="00CA4265"/>
    <w:rsid w:val="00CB0674"/>
    <w:rsid w:val="00CB57D6"/>
    <w:rsid w:val="00CC4328"/>
    <w:rsid w:val="00CD58BD"/>
    <w:rsid w:val="00CD65BB"/>
    <w:rsid w:val="00CF523D"/>
    <w:rsid w:val="00D13292"/>
    <w:rsid w:val="00D14A17"/>
    <w:rsid w:val="00D26A7B"/>
    <w:rsid w:val="00D32CB7"/>
    <w:rsid w:val="00D43025"/>
    <w:rsid w:val="00D47803"/>
    <w:rsid w:val="00D51375"/>
    <w:rsid w:val="00D52D56"/>
    <w:rsid w:val="00D55D5F"/>
    <w:rsid w:val="00D620FE"/>
    <w:rsid w:val="00D80909"/>
    <w:rsid w:val="00D831B2"/>
    <w:rsid w:val="00D86AE2"/>
    <w:rsid w:val="00D91566"/>
    <w:rsid w:val="00DB5538"/>
    <w:rsid w:val="00DC0FB0"/>
    <w:rsid w:val="00DC3735"/>
    <w:rsid w:val="00DC5BC1"/>
    <w:rsid w:val="00DD15FC"/>
    <w:rsid w:val="00DD72DF"/>
    <w:rsid w:val="00DE6BE8"/>
    <w:rsid w:val="00DF7E24"/>
    <w:rsid w:val="00E078D6"/>
    <w:rsid w:val="00E11D27"/>
    <w:rsid w:val="00E12969"/>
    <w:rsid w:val="00E14648"/>
    <w:rsid w:val="00E15FBA"/>
    <w:rsid w:val="00E1605A"/>
    <w:rsid w:val="00E2189C"/>
    <w:rsid w:val="00E3762C"/>
    <w:rsid w:val="00E403D3"/>
    <w:rsid w:val="00E415C4"/>
    <w:rsid w:val="00E6139E"/>
    <w:rsid w:val="00E6243C"/>
    <w:rsid w:val="00E745DF"/>
    <w:rsid w:val="00E75154"/>
    <w:rsid w:val="00E82455"/>
    <w:rsid w:val="00E84CDA"/>
    <w:rsid w:val="00E85668"/>
    <w:rsid w:val="00E87F63"/>
    <w:rsid w:val="00E90CB4"/>
    <w:rsid w:val="00E94070"/>
    <w:rsid w:val="00E94ABD"/>
    <w:rsid w:val="00EB32AC"/>
    <w:rsid w:val="00EB3FA1"/>
    <w:rsid w:val="00EC0DAD"/>
    <w:rsid w:val="00ED7AD4"/>
    <w:rsid w:val="00EE1E4D"/>
    <w:rsid w:val="00EE4597"/>
    <w:rsid w:val="00EE73C1"/>
    <w:rsid w:val="00EF2DDC"/>
    <w:rsid w:val="00F03E92"/>
    <w:rsid w:val="00F26AD7"/>
    <w:rsid w:val="00F27CA6"/>
    <w:rsid w:val="00F34262"/>
    <w:rsid w:val="00F44342"/>
    <w:rsid w:val="00F53456"/>
    <w:rsid w:val="00F664BA"/>
    <w:rsid w:val="00F706CA"/>
    <w:rsid w:val="00F8296E"/>
    <w:rsid w:val="00F87368"/>
    <w:rsid w:val="00FA3E2E"/>
    <w:rsid w:val="00FA4603"/>
    <w:rsid w:val="00FA5D71"/>
    <w:rsid w:val="00FA632B"/>
    <w:rsid w:val="00FB3269"/>
    <w:rsid w:val="00FF065C"/>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9E"/>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divisiondues" TargetMode="External"/><Relationship Id="rId13" Type="http://schemas.openxmlformats.org/officeDocument/2006/relationships/hyperlink" Target="mailto:ljmaher03@outlook.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fb.org/divisiondu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b.org/scholarship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ohnmillerphd@hot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google.com/forms/d/e/1FAIpQLSeGcP8A2ye0aiwlRPCnDNyur24vD8odADUEhkQ2nb-hIeXEVQ/viewfor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226</cp:revision>
  <dcterms:created xsi:type="dcterms:W3CDTF">2015-07-13T16:37:00Z</dcterms:created>
  <dcterms:modified xsi:type="dcterms:W3CDTF">2020-07-21T19:06:00Z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