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1A9B" w14:textId="734CA45D" w:rsidR="001A1767" w:rsidRPr="001F06ED" w:rsidRDefault="001F06ED" w:rsidP="007074F4">
      <w:pPr>
        <w:spacing w:after="0" w:line="240" w:lineRule="auto"/>
        <w:jc w:val="center"/>
        <w:rPr>
          <w:b/>
          <w:bCs/>
          <w:sz w:val="24"/>
        </w:rPr>
      </w:pPr>
      <w:r w:rsidRPr="001F06ED">
        <w:rPr>
          <w:b/>
          <w:bCs/>
          <w:sz w:val="24"/>
        </w:rPr>
        <w:t xml:space="preserve">“Make Sense” Artisans </w:t>
      </w:r>
      <w:r w:rsidR="00E11E39">
        <w:rPr>
          <w:b/>
          <w:bCs/>
          <w:sz w:val="24"/>
        </w:rPr>
        <w:t>Competition</w:t>
      </w:r>
    </w:p>
    <w:p w14:paraId="2C486C66" w14:textId="5326E123" w:rsidR="001F06ED" w:rsidRDefault="001F06ED" w:rsidP="007074F4">
      <w:pPr>
        <w:spacing w:after="0" w:line="240" w:lineRule="auto"/>
        <w:jc w:val="center"/>
        <w:rPr>
          <w:sz w:val="24"/>
        </w:rPr>
      </w:pPr>
      <w:r w:rsidRPr="001F06ED">
        <w:rPr>
          <w:sz w:val="24"/>
        </w:rPr>
        <w:t>Saturday, October 16</w:t>
      </w:r>
      <w:r w:rsidRPr="001F06ED">
        <w:rPr>
          <w:sz w:val="24"/>
          <w:vertAlign w:val="superscript"/>
        </w:rPr>
        <w:t>th</w:t>
      </w:r>
      <w:r w:rsidR="005A56B6">
        <w:rPr>
          <w:sz w:val="24"/>
          <w:vertAlign w:val="superscript"/>
        </w:rPr>
        <w:t xml:space="preserve">, </w:t>
      </w:r>
      <w:r w:rsidRPr="001F06ED">
        <w:rPr>
          <w:sz w:val="24"/>
        </w:rPr>
        <w:t>2021</w:t>
      </w:r>
    </w:p>
    <w:p w14:paraId="4063A4E0" w14:textId="0F401899" w:rsidR="001F06ED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Located at the Christ the King Catholic Church</w:t>
      </w:r>
    </w:p>
    <w:p w14:paraId="28FC565D" w14:textId="7C6FC4A0" w:rsidR="001F06ED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6</w:t>
      </w:r>
      <w:r w:rsidR="001001B2">
        <w:rPr>
          <w:sz w:val="24"/>
        </w:rPr>
        <w:t>8</w:t>
      </w:r>
      <w:r>
        <w:rPr>
          <w:sz w:val="24"/>
        </w:rPr>
        <w:t>0 South Cove Drive, Cedar City, Utah, 84720</w:t>
      </w:r>
    </w:p>
    <w:p w14:paraId="27B8B088" w14:textId="604D33E2" w:rsidR="001F06ED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At the “Media Center”, Pavilion Volleyball area.</w:t>
      </w:r>
    </w:p>
    <w:p w14:paraId="1433F2B4" w14:textId="70083DE4" w:rsidR="00B62072" w:rsidRDefault="00B62072" w:rsidP="007074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620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Sponsored by the Red Rocks Chapter of The National Federation of the Blind of Utah</w:t>
      </w:r>
    </w:p>
    <w:p w14:paraId="073B4473" w14:textId="77777777" w:rsidR="007074F4" w:rsidRPr="00B62072" w:rsidRDefault="007074F4" w:rsidP="007074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C19C7" w14:textId="07BDA38E" w:rsidR="001F06ED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Win $</w:t>
      </w:r>
      <w:r w:rsidR="00C73740">
        <w:rPr>
          <w:sz w:val="24"/>
        </w:rPr>
        <w:t>300</w:t>
      </w:r>
    </w:p>
    <w:p w14:paraId="113845C5" w14:textId="77777777" w:rsidR="007074F4" w:rsidRDefault="007074F4" w:rsidP="007074F4">
      <w:pPr>
        <w:spacing w:after="0" w:line="240" w:lineRule="auto"/>
        <w:jc w:val="center"/>
        <w:rPr>
          <w:sz w:val="24"/>
        </w:rPr>
      </w:pPr>
    </w:p>
    <w:p w14:paraId="1AC0D670" w14:textId="0E905CB4" w:rsidR="001F06ED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Photography</w:t>
      </w:r>
      <w:r w:rsidR="00791B78">
        <w:rPr>
          <w:sz w:val="24"/>
        </w:rPr>
        <w:t>,</w:t>
      </w:r>
      <w:r w:rsidR="00791B78">
        <w:rPr>
          <w:sz w:val="24"/>
        </w:rPr>
        <w:tab/>
      </w:r>
      <w:r>
        <w:rPr>
          <w:sz w:val="24"/>
        </w:rPr>
        <w:t>Wood</w:t>
      </w:r>
      <w:r w:rsidR="00791B78">
        <w:rPr>
          <w:sz w:val="24"/>
        </w:rPr>
        <w:t>,</w:t>
      </w:r>
      <w:r w:rsidR="00D64387">
        <w:rPr>
          <w:sz w:val="24"/>
        </w:rPr>
        <w:tab/>
      </w:r>
      <w:r w:rsidR="00D64387">
        <w:rPr>
          <w:sz w:val="24"/>
        </w:rPr>
        <w:tab/>
      </w:r>
      <w:r>
        <w:rPr>
          <w:sz w:val="24"/>
        </w:rPr>
        <w:t>Paper/pencil</w:t>
      </w:r>
      <w:r w:rsidR="00791B78">
        <w:rPr>
          <w:sz w:val="24"/>
        </w:rPr>
        <w:t>,</w:t>
      </w:r>
      <w:r w:rsidR="00791B78">
        <w:rPr>
          <w:sz w:val="24"/>
        </w:rPr>
        <w:tab/>
      </w:r>
      <w:r>
        <w:rPr>
          <w:sz w:val="24"/>
        </w:rPr>
        <w:t>Writing</w:t>
      </w:r>
      <w:r w:rsidR="00AE45B9">
        <w:rPr>
          <w:sz w:val="24"/>
        </w:rPr>
        <w:t>,</w:t>
      </w:r>
    </w:p>
    <w:p w14:paraId="3A17954F" w14:textId="433CCCFA" w:rsidR="00D64387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Quilting</w:t>
      </w:r>
      <w:r w:rsidR="00791B78">
        <w:rPr>
          <w:sz w:val="24"/>
        </w:rPr>
        <w:t>,</w:t>
      </w:r>
      <w:r w:rsidR="00791B78">
        <w:rPr>
          <w:sz w:val="24"/>
        </w:rPr>
        <w:tab/>
      </w:r>
      <w:r>
        <w:rPr>
          <w:sz w:val="24"/>
        </w:rPr>
        <w:t>Knitting</w:t>
      </w:r>
      <w:r w:rsidR="00791B78">
        <w:rPr>
          <w:sz w:val="24"/>
        </w:rPr>
        <w:t>,</w:t>
      </w:r>
      <w:r w:rsidR="00791B78">
        <w:rPr>
          <w:sz w:val="24"/>
        </w:rPr>
        <w:tab/>
      </w:r>
      <w:r>
        <w:rPr>
          <w:sz w:val="24"/>
        </w:rPr>
        <w:t>Crocheting</w:t>
      </w:r>
      <w:r w:rsidR="00AE45B9">
        <w:rPr>
          <w:sz w:val="24"/>
        </w:rPr>
        <w:t>,</w:t>
      </w:r>
    </w:p>
    <w:p w14:paraId="327155CE" w14:textId="3878E5C5" w:rsidR="001F06ED" w:rsidRDefault="00D64387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Graphic Design,</w:t>
      </w:r>
      <w:r>
        <w:rPr>
          <w:sz w:val="24"/>
        </w:rPr>
        <w:tab/>
      </w:r>
      <w:r w:rsidR="001F06ED">
        <w:rPr>
          <w:sz w:val="24"/>
        </w:rPr>
        <w:t>Painting</w:t>
      </w:r>
      <w:r w:rsidR="00791B78">
        <w:rPr>
          <w:sz w:val="24"/>
        </w:rPr>
        <w:t>,</w:t>
      </w:r>
      <w:r w:rsidR="00791B78">
        <w:rPr>
          <w:sz w:val="24"/>
        </w:rPr>
        <w:tab/>
        <w:t>Music,</w:t>
      </w:r>
      <w:r w:rsidR="00791B78">
        <w:rPr>
          <w:sz w:val="24"/>
        </w:rPr>
        <w:tab/>
      </w:r>
      <w:r w:rsidR="00791B78">
        <w:rPr>
          <w:sz w:val="24"/>
        </w:rPr>
        <w:tab/>
      </w:r>
      <w:r w:rsidR="001F06ED">
        <w:rPr>
          <w:sz w:val="24"/>
        </w:rPr>
        <w:t>Clay</w:t>
      </w:r>
    </w:p>
    <w:p w14:paraId="4C3074AE" w14:textId="77777777" w:rsidR="007074F4" w:rsidRDefault="007074F4" w:rsidP="007074F4">
      <w:pPr>
        <w:spacing w:after="0" w:line="240" w:lineRule="auto"/>
        <w:jc w:val="center"/>
        <w:rPr>
          <w:sz w:val="24"/>
        </w:rPr>
      </w:pPr>
    </w:p>
    <w:p w14:paraId="5169CC35" w14:textId="36D95F79" w:rsidR="001F06ED" w:rsidRDefault="001F06ED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Category 1</w:t>
      </w:r>
    </w:p>
    <w:p w14:paraId="3A9D2C92" w14:textId="4D19E9E1" w:rsidR="001F06ED" w:rsidRDefault="00D93C3B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Media chosen must represent and depict aspects of </w:t>
      </w:r>
      <w:r w:rsidR="00F13C3F">
        <w:rPr>
          <w:sz w:val="24"/>
        </w:rPr>
        <w:t xml:space="preserve">Blindness, </w:t>
      </w:r>
      <w:r w:rsidR="009174F1">
        <w:rPr>
          <w:sz w:val="24"/>
        </w:rPr>
        <w:t>V</w:t>
      </w:r>
      <w:r>
        <w:rPr>
          <w:sz w:val="24"/>
        </w:rPr>
        <w:t xml:space="preserve">ision </w:t>
      </w:r>
      <w:proofErr w:type="gramStart"/>
      <w:r w:rsidR="009174F1">
        <w:rPr>
          <w:sz w:val="24"/>
        </w:rPr>
        <w:t>L</w:t>
      </w:r>
      <w:r>
        <w:rPr>
          <w:sz w:val="24"/>
        </w:rPr>
        <w:t>o</w:t>
      </w:r>
      <w:r w:rsidR="00F13C3F">
        <w:rPr>
          <w:sz w:val="24"/>
        </w:rPr>
        <w:t>s</w:t>
      </w:r>
      <w:r>
        <w:rPr>
          <w:sz w:val="24"/>
        </w:rPr>
        <w:t>s</w:t>
      </w:r>
      <w:r w:rsidR="00F13C3F">
        <w:rPr>
          <w:sz w:val="24"/>
        </w:rPr>
        <w:t xml:space="preserve"> </w:t>
      </w:r>
      <w:r w:rsidR="009174F1">
        <w:rPr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z w:val="24"/>
        </w:rPr>
        <w:t xml:space="preserve">/or </w:t>
      </w:r>
      <w:proofErr w:type="spellStart"/>
      <w:r w:rsidR="00AE45B9">
        <w:rPr>
          <w:sz w:val="24"/>
        </w:rPr>
        <w:t>DeafBlind</w:t>
      </w:r>
      <w:r w:rsidR="00F13C3F">
        <w:rPr>
          <w:sz w:val="24"/>
        </w:rPr>
        <w:t>ness</w:t>
      </w:r>
      <w:proofErr w:type="spellEnd"/>
      <w:r>
        <w:rPr>
          <w:sz w:val="24"/>
        </w:rPr>
        <w:t>.</w:t>
      </w:r>
    </w:p>
    <w:p w14:paraId="2925CAD2" w14:textId="4FE2DBDF" w:rsidR="00D93C3B" w:rsidRDefault="00D93C3B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The </w:t>
      </w:r>
      <w:r w:rsidR="00B3492A">
        <w:rPr>
          <w:sz w:val="24"/>
        </w:rPr>
        <w:t>ar</w:t>
      </w:r>
      <w:r>
        <w:rPr>
          <w:sz w:val="24"/>
        </w:rPr>
        <w:t xml:space="preserve">t </w:t>
      </w:r>
      <w:r w:rsidR="00B3492A">
        <w:rPr>
          <w:sz w:val="24"/>
        </w:rPr>
        <w:t xml:space="preserve">piece </w:t>
      </w:r>
      <w:r w:rsidR="00F13C3F">
        <w:rPr>
          <w:sz w:val="24"/>
        </w:rPr>
        <w:t xml:space="preserve">must </w:t>
      </w:r>
      <w:r>
        <w:rPr>
          <w:sz w:val="24"/>
        </w:rPr>
        <w:t xml:space="preserve">be handmade. Pieces can be a person, </w:t>
      </w:r>
      <w:proofErr w:type="gramStart"/>
      <w:r>
        <w:rPr>
          <w:sz w:val="24"/>
        </w:rPr>
        <w:t>place</w:t>
      </w:r>
      <w:proofErr w:type="gramEnd"/>
      <w:r>
        <w:rPr>
          <w:sz w:val="24"/>
        </w:rPr>
        <w:t xml:space="preserve"> or thing.</w:t>
      </w:r>
    </w:p>
    <w:p w14:paraId="6496DFCE" w14:textId="77777777" w:rsidR="007074F4" w:rsidRDefault="007074F4" w:rsidP="007074F4">
      <w:pPr>
        <w:spacing w:after="0" w:line="240" w:lineRule="auto"/>
        <w:jc w:val="center"/>
        <w:rPr>
          <w:sz w:val="24"/>
        </w:rPr>
      </w:pPr>
    </w:p>
    <w:p w14:paraId="5A9FAF80" w14:textId="79F91B3D" w:rsidR="00D93C3B" w:rsidRDefault="00D93C3B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Category 2</w:t>
      </w:r>
    </w:p>
    <w:p w14:paraId="787AD197" w14:textId="6BA13007" w:rsidR="00D93C3B" w:rsidRDefault="00D93C3B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The art creation must be a tactile experience</w:t>
      </w:r>
      <w:r w:rsidR="001001B2">
        <w:rPr>
          <w:sz w:val="24"/>
        </w:rPr>
        <w:t xml:space="preserve"> or artwork that includes other senses (hearing, smell, etc.)</w:t>
      </w:r>
      <w:r w:rsidR="00B62072">
        <w:rPr>
          <w:sz w:val="24"/>
        </w:rPr>
        <w:t xml:space="preserve">. </w:t>
      </w:r>
      <w:r w:rsidR="001001B2">
        <w:rPr>
          <w:sz w:val="24"/>
        </w:rPr>
        <w:t xml:space="preserve">No edible artwork. </w:t>
      </w:r>
      <w:r>
        <w:rPr>
          <w:sz w:val="24"/>
        </w:rPr>
        <w:t>Keep</w:t>
      </w:r>
      <w:r w:rsidR="00B62072">
        <w:rPr>
          <w:sz w:val="24"/>
        </w:rPr>
        <w:t>ing</w:t>
      </w:r>
      <w:r>
        <w:rPr>
          <w:sz w:val="24"/>
        </w:rPr>
        <w:t xml:space="preserve"> in mind the theme “</w:t>
      </w:r>
      <w:r w:rsidR="009174F1">
        <w:rPr>
          <w:sz w:val="24"/>
        </w:rPr>
        <w:t xml:space="preserve">Vision Loss, Blindness and/or </w:t>
      </w:r>
      <w:proofErr w:type="spellStart"/>
      <w:r w:rsidR="009174F1">
        <w:rPr>
          <w:sz w:val="24"/>
        </w:rPr>
        <w:t>DeafBlind</w:t>
      </w:r>
      <w:r w:rsidR="00F13C3F">
        <w:rPr>
          <w:sz w:val="24"/>
        </w:rPr>
        <w:t>ness</w:t>
      </w:r>
      <w:proofErr w:type="spellEnd"/>
      <w:r w:rsidR="00B62072">
        <w:rPr>
          <w:sz w:val="24"/>
        </w:rPr>
        <w:t>.”</w:t>
      </w:r>
      <w:r w:rsidR="001001B2">
        <w:rPr>
          <w:sz w:val="24"/>
        </w:rPr>
        <w:t>.</w:t>
      </w:r>
    </w:p>
    <w:p w14:paraId="37A4142C" w14:textId="77777777" w:rsidR="007074F4" w:rsidRDefault="007074F4" w:rsidP="007074F4">
      <w:pPr>
        <w:spacing w:after="0" w:line="240" w:lineRule="auto"/>
        <w:jc w:val="center"/>
        <w:rPr>
          <w:sz w:val="24"/>
        </w:rPr>
      </w:pPr>
    </w:p>
    <w:p w14:paraId="0FCA65F5" w14:textId="361D5FE0" w:rsidR="00266AAE" w:rsidRDefault="00D93C3B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Contest Entry Fee $5.00. Pay at </w:t>
      </w:r>
      <w:r w:rsidR="00273124">
        <w:rPr>
          <w:sz w:val="24"/>
        </w:rPr>
        <w:t>nfbu</w:t>
      </w:r>
      <w:r>
        <w:rPr>
          <w:sz w:val="24"/>
        </w:rPr>
        <w:t>tah.org.</w:t>
      </w:r>
      <w:r w:rsidR="00273124">
        <w:rPr>
          <w:sz w:val="24"/>
        </w:rPr>
        <w:t xml:space="preserve"> Click on donation section.</w:t>
      </w:r>
    </w:p>
    <w:p w14:paraId="6B8578E3" w14:textId="2CA6B347" w:rsidR="00273124" w:rsidRDefault="00273124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Designate Red Rocks</w:t>
      </w:r>
      <w:r w:rsidR="00C73740">
        <w:rPr>
          <w:sz w:val="24"/>
        </w:rPr>
        <w:t xml:space="preserve"> Chapter</w:t>
      </w:r>
      <w:r>
        <w:rPr>
          <w:sz w:val="24"/>
        </w:rPr>
        <w:t>.</w:t>
      </w:r>
    </w:p>
    <w:p w14:paraId="123875B9" w14:textId="77777777" w:rsidR="007074F4" w:rsidRDefault="007074F4" w:rsidP="007074F4">
      <w:pPr>
        <w:spacing w:after="0" w:line="240" w:lineRule="auto"/>
        <w:jc w:val="center"/>
        <w:rPr>
          <w:sz w:val="24"/>
        </w:rPr>
      </w:pPr>
    </w:p>
    <w:p w14:paraId="0A016202" w14:textId="3D2CD603" w:rsidR="00273124" w:rsidRDefault="00C73740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>To r</w:t>
      </w:r>
      <w:r w:rsidR="00273124">
        <w:rPr>
          <w:sz w:val="24"/>
        </w:rPr>
        <w:t>equest Entry Form</w:t>
      </w:r>
      <w:r>
        <w:rPr>
          <w:sz w:val="24"/>
        </w:rPr>
        <w:t>, email</w:t>
      </w:r>
      <w:r w:rsidR="00273124">
        <w:rPr>
          <w:sz w:val="24"/>
        </w:rPr>
        <w:t xml:space="preserve"> </w:t>
      </w:r>
      <w:hyperlink r:id="rId5" w:history="1">
        <w:r w:rsidR="00052BC8" w:rsidRPr="0072068C">
          <w:rPr>
            <w:rStyle w:val="Hyperlink"/>
            <w:sz w:val="24"/>
          </w:rPr>
          <w:t>RedRockNFBU@gmail.com</w:t>
        </w:r>
      </w:hyperlink>
      <w:r>
        <w:rPr>
          <w:sz w:val="24"/>
        </w:rPr>
        <w:t xml:space="preserve"> </w:t>
      </w:r>
    </w:p>
    <w:p w14:paraId="3F9A1850" w14:textId="15A380D1" w:rsidR="00555ADD" w:rsidRPr="007F1792" w:rsidRDefault="001F7B3D" w:rsidP="00555A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bdr w:val="none" w:sz="0" w:space="0" w:color="auto" w:frame="1"/>
        </w:rPr>
      </w:pPr>
      <w:r w:rsidRPr="00707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Entry form must be submitted by September 25, </w:t>
      </w:r>
      <w:proofErr w:type="gramStart"/>
      <w:r w:rsidRPr="00707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2021</w:t>
      </w:r>
      <w:proofErr w:type="gramEnd"/>
      <w:r w:rsidRPr="00707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must include written, audio description with photos or short video</w:t>
      </w:r>
      <w:r w:rsidRPr="007F1792">
        <w:rPr>
          <w:rFonts w:ascii="Times New Roman" w:eastAsia="Times New Roman" w:hAnsi="Times New Roman" w:cs="Times New Roman"/>
          <w:color w:val="4472C4" w:themeColor="accent1"/>
          <w:sz w:val="24"/>
          <w:szCs w:val="24"/>
          <w:bdr w:val="none" w:sz="0" w:space="0" w:color="auto" w:frame="1"/>
        </w:rPr>
        <w:t>.</w:t>
      </w:r>
    </w:p>
    <w:p w14:paraId="396387CD" w14:textId="77777777" w:rsidR="00555ADD" w:rsidRDefault="00555ADD" w:rsidP="007074F4">
      <w:pPr>
        <w:spacing w:after="0" w:line="240" w:lineRule="auto"/>
        <w:jc w:val="center"/>
        <w:rPr>
          <w:sz w:val="24"/>
        </w:rPr>
      </w:pPr>
    </w:p>
    <w:p w14:paraId="213B0EA4" w14:textId="3C919DE7" w:rsidR="00273124" w:rsidRDefault="00273124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For further information </w:t>
      </w:r>
      <w:r w:rsidR="00144FA5">
        <w:rPr>
          <w:sz w:val="24"/>
        </w:rPr>
        <w:t xml:space="preserve">call </w:t>
      </w:r>
      <w:r>
        <w:rPr>
          <w:sz w:val="24"/>
        </w:rPr>
        <w:t>Jessie Kramer at (702) 308-3364,</w:t>
      </w:r>
    </w:p>
    <w:p w14:paraId="450DECC5" w14:textId="1B090643" w:rsidR="001F06ED" w:rsidRDefault="00273124" w:rsidP="007074F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or email her at </w:t>
      </w:r>
      <w:hyperlink r:id="rId6" w:history="1">
        <w:r w:rsidRPr="00C314D4">
          <w:rPr>
            <w:rStyle w:val="Hyperlink"/>
            <w:sz w:val="24"/>
          </w:rPr>
          <w:t>ajremark2@gmail.com</w:t>
        </w:r>
      </w:hyperlink>
      <w:r>
        <w:rPr>
          <w:sz w:val="24"/>
        </w:rPr>
        <w:t>,</w:t>
      </w:r>
    </w:p>
    <w:p w14:paraId="2F74EBB2" w14:textId="77777777" w:rsidR="00555ADD" w:rsidRDefault="00555ADD" w:rsidP="007074F4">
      <w:pPr>
        <w:spacing w:after="0" w:line="240" w:lineRule="auto"/>
        <w:rPr>
          <w:sz w:val="24"/>
        </w:rPr>
      </w:pPr>
    </w:p>
    <w:p w14:paraId="6F03EA78" w14:textId="375E15BE" w:rsidR="00F65164" w:rsidRDefault="00F65164" w:rsidP="007074F4">
      <w:pPr>
        <w:spacing w:after="0" w:line="240" w:lineRule="auto"/>
        <w:rPr>
          <w:sz w:val="24"/>
        </w:rPr>
      </w:pPr>
      <w:r>
        <w:rPr>
          <w:sz w:val="24"/>
        </w:rPr>
        <w:t xml:space="preserve">Visual description. </w:t>
      </w:r>
      <w:r w:rsidR="0078334A">
        <w:rPr>
          <w:sz w:val="24"/>
        </w:rPr>
        <w:t>In the center of the flier is a</w:t>
      </w:r>
      <w:r>
        <w:rPr>
          <w:sz w:val="24"/>
        </w:rPr>
        <w:t xml:space="preserve"> young person sitting at a computer, the computer </w:t>
      </w:r>
      <w:r w:rsidR="001001B2">
        <w:rPr>
          <w:sz w:val="24"/>
        </w:rPr>
        <w:t xml:space="preserve">screen </w:t>
      </w:r>
      <w:r>
        <w:rPr>
          <w:sz w:val="24"/>
        </w:rPr>
        <w:t xml:space="preserve">showing </w:t>
      </w:r>
      <w:proofErr w:type="gramStart"/>
      <w:r w:rsidR="0078334A">
        <w:rPr>
          <w:sz w:val="24"/>
        </w:rPr>
        <w:t>two</w:t>
      </w:r>
      <w:r>
        <w:rPr>
          <w:sz w:val="24"/>
        </w:rPr>
        <w:t xml:space="preserve"> dollar</w:t>
      </w:r>
      <w:proofErr w:type="gramEnd"/>
      <w:r>
        <w:rPr>
          <w:sz w:val="24"/>
        </w:rPr>
        <w:t xml:space="preserve"> signs. Radiating from the monitor are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media choices</w:t>
      </w:r>
      <w:r w:rsidR="006810BB">
        <w:rPr>
          <w:sz w:val="24"/>
        </w:rPr>
        <w:t xml:space="preserve"> </w:t>
      </w:r>
      <w:r w:rsidR="00F13C3F">
        <w:rPr>
          <w:sz w:val="24"/>
        </w:rPr>
        <w:t>in various fonts and colors</w:t>
      </w:r>
      <w:r>
        <w:rPr>
          <w:sz w:val="24"/>
        </w:rPr>
        <w:t>. Lower half of the flier has gradient</w:t>
      </w:r>
      <w:r w:rsidR="0078334A">
        <w:rPr>
          <w:sz w:val="24"/>
        </w:rPr>
        <w:t>s of red rocks in the background. In the lower left corner of the fl</w:t>
      </w:r>
      <w:r w:rsidR="00370A20">
        <w:rPr>
          <w:sz w:val="24"/>
        </w:rPr>
        <w:t>i</w:t>
      </w:r>
      <w:r w:rsidR="0078334A">
        <w:rPr>
          <w:sz w:val="24"/>
        </w:rPr>
        <w:t>er is a silhouette of a young woman using a cane. In the lower right corner is a silhouette of a man with his guide dog.</w:t>
      </w:r>
    </w:p>
    <w:p w14:paraId="31B17660" w14:textId="77777777" w:rsidR="00F65164" w:rsidRPr="001F06ED" w:rsidRDefault="00F65164" w:rsidP="007074F4">
      <w:pPr>
        <w:spacing w:after="0" w:line="240" w:lineRule="auto"/>
        <w:jc w:val="center"/>
        <w:rPr>
          <w:sz w:val="24"/>
        </w:rPr>
      </w:pPr>
    </w:p>
    <w:sectPr w:rsidR="00F65164" w:rsidRPr="001F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D"/>
    <w:rsid w:val="00052BC8"/>
    <w:rsid w:val="001001B2"/>
    <w:rsid w:val="00144FA5"/>
    <w:rsid w:val="001A1767"/>
    <w:rsid w:val="001E4AA6"/>
    <w:rsid w:val="001F06ED"/>
    <w:rsid w:val="001F7B3D"/>
    <w:rsid w:val="00220120"/>
    <w:rsid w:val="00251E5D"/>
    <w:rsid w:val="00266AAE"/>
    <w:rsid w:val="00273124"/>
    <w:rsid w:val="0028396F"/>
    <w:rsid w:val="00370A20"/>
    <w:rsid w:val="00555ADD"/>
    <w:rsid w:val="005A56B6"/>
    <w:rsid w:val="006810BB"/>
    <w:rsid w:val="007074F4"/>
    <w:rsid w:val="0078334A"/>
    <w:rsid w:val="00791B78"/>
    <w:rsid w:val="007F1792"/>
    <w:rsid w:val="009174F1"/>
    <w:rsid w:val="00A26ACA"/>
    <w:rsid w:val="00A62459"/>
    <w:rsid w:val="00AE45B9"/>
    <w:rsid w:val="00B3492A"/>
    <w:rsid w:val="00B62072"/>
    <w:rsid w:val="00C73740"/>
    <w:rsid w:val="00C8500F"/>
    <w:rsid w:val="00CC492A"/>
    <w:rsid w:val="00D5312D"/>
    <w:rsid w:val="00D64387"/>
    <w:rsid w:val="00D93C3B"/>
    <w:rsid w:val="00E11E39"/>
    <w:rsid w:val="00EE635C"/>
    <w:rsid w:val="00F13C3F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38E9"/>
  <w15:chartTrackingRefBased/>
  <w15:docId w15:val="{18126EFF-EBF9-4FFD-823E-CB5E53FC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jremark2@gmail.com" TargetMode="External"/><Relationship Id="rId5" Type="http://schemas.openxmlformats.org/officeDocument/2006/relationships/hyperlink" Target="mailto:RedRockNFB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EF6C-11A4-4612-AFA8-DD9487C1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</dc:creator>
  <cp:keywords/>
  <dc:description/>
  <cp:lastModifiedBy>Cheryl H</cp:lastModifiedBy>
  <cp:revision>13</cp:revision>
  <dcterms:created xsi:type="dcterms:W3CDTF">2021-09-01T21:09:00Z</dcterms:created>
  <dcterms:modified xsi:type="dcterms:W3CDTF">2021-09-04T16:54:00Z</dcterms:modified>
</cp:coreProperties>
</file>