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52F9" w14:textId="77777777" w:rsidR="00736B60" w:rsidRDefault="00000000">
      <w:pPr>
        <w:jc w:val="center"/>
        <w:rPr>
          <w:rFonts w:ascii="Georgia" w:eastAsia="Georgia" w:hAnsi="Georgia" w:cs="Georgia"/>
          <w:b/>
          <w:i/>
          <w:sz w:val="34"/>
          <w:szCs w:val="34"/>
        </w:rPr>
      </w:pPr>
      <w:r>
        <w:rPr>
          <w:rFonts w:ascii="Georgia" w:eastAsia="Georgia" w:hAnsi="Georgia" w:cs="Georgia"/>
          <w:b/>
          <w:i/>
          <w:sz w:val="34"/>
          <w:szCs w:val="34"/>
        </w:rPr>
        <w:t>Welcome &amp; Remarks</w:t>
      </w:r>
    </w:p>
    <w:p w14:paraId="028EC95E" w14:textId="7EE80B6F" w:rsidR="00736B60" w:rsidRDefault="00000000">
      <w:pPr>
        <w:jc w:val="center"/>
        <w:rPr>
          <w:rFonts w:ascii="Georgia" w:eastAsia="Georgia" w:hAnsi="Georgia" w:cs="Georgia"/>
          <w:color w:val="0E101A"/>
          <w:sz w:val="34"/>
          <w:szCs w:val="34"/>
        </w:rPr>
      </w:pPr>
      <w:r>
        <w:rPr>
          <w:rFonts w:ascii="Georgia" w:eastAsia="Georgia" w:hAnsi="Georgia" w:cs="Georgia"/>
          <w:color w:val="0E101A"/>
          <w:sz w:val="34"/>
          <w:szCs w:val="34"/>
        </w:rPr>
        <w:t>Mayor Erin Mende</w:t>
      </w:r>
      <w:r w:rsidR="00533D90">
        <w:rPr>
          <w:rFonts w:ascii="Georgia" w:eastAsia="Georgia" w:hAnsi="Georgia" w:cs="Georgia"/>
          <w:color w:val="0E101A"/>
          <w:sz w:val="34"/>
          <w:szCs w:val="34"/>
        </w:rPr>
        <w:t>n</w:t>
      </w:r>
      <w:r>
        <w:rPr>
          <w:rFonts w:ascii="Georgia" w:eastAsia="Georgia" w:hAnsi="Georgia" w:cs="Georgia"/>
          <w:color w:val="0E101A"/>
          <w:sz w:val="34"/>
          <w:szCs w:val="34"/>
        </w:rPr>
        <w:t>hall</w:t>
      </w:r>
    </w:p>
    <w:p w14:paraId="3ACFC363" w14:textId="77777777" w:rsidR="00736B60" w:rsidRDefault="00736B60">
      <w:pPr>
        <w:jc w:val="center"/>
        <w:rPr>
          <w:rFonts w:ascii="Georgia" w:eastAsia="Georgia" w:hAnsi="Georgia" w:cs="Georgia"/>
          <w:color w:val="0E101A"/>
          <w:sz w:val="34"/>
          <w:szCs w:val="34"/>
        </w:rPr>
      </w:pPr>
    </w:p>
    <w:p w14:paraId="4F877533" w14:textId="77777777" w:rsidR="00736B60" w:rsidRDefault="00000000">
      <w:pPr>
        <w:jc w:val="center"/>
        <w:rPr>
          <w:rFonts w:ascii="Georgia" w:eastAsia="Georgia" w:hAnsi="Georgia" w:cs="Georgia"/>
          <w:b/>
          <w:color w:val="0E101A"/>
          <w:sz w:val="34"/>
          <w:szCs w:val="34"/>
        </w:rPr>
      </w:pPr>
      <w:r>
        <w:rPr>
          <w:rFonts w:ascii="Georgia" w:eastAsia="Georgia" w:hAnsi="Georgia" w:cs="Georgia"/>
          <w:b/>
          <w:color w:val="0E101A"/>
          <w:sz w:val="34"/>
          <w:szCs w:val="34"/>
        </w:rPr>
        <w:t>Remarks</w:t>
      </w:r>
    </w:p>
    <w:p w14:paraId="1AA7F3E8" w14:textId="77777777" w:rsidR="00736B60" w:rsidRDefault="00000000">
      <w:pPr>
        <w:jc w:val="center"/>
        <w:rPr>
          <w:rFonts w:ascii="Georgia" w:eastAsia="Georgia" w:hAnsi="Georgia" w:cs="Georgia"/>
          <w:color w:val="0E101A"/>
          <w:sz w:val="34"/>
          <w:szCs w:val="34"/>
        </w:rPr>
      </w:pPr>
      <w:r>
        <w:rPr>
          <w:rFonts w:ascii="Georgia" w:eastAsia="Georgia" w:hAnsi="Georgia" w:cs="Georgia"/>
          <w:color w:val="0E101A"/>
          <w:sz w:val="34"/>
          <w:szCs w:val="34"/>
        </w:rPr>
        <w:t>Councilwoman Victoria Petro</w:t>
      </w:r>
    </w:p>
    <w:p w14:paraId="3844BE9C" w14:textId="77777777" w:rsidR="00736B60" w:rsidRDefault="00736B60">
      <w:pPr>
        <w:jc w:val="center"/>
        <w:rPr>
          <w:rFonts w:ascii="Georgia" w:eastAsia="Georgia" w:hAnsi="Georgia" w:cs="Georgia"/>
          <w:color w:val="0E101A"/>
          <w:sz w:val="34"/>
          <w:szCs w:val="34"/>
        </w:rPr>
      </w:pPr>
    </w:p>
    <w:p w14:paraId="40512A68" w14:textId="77777777" w:rsidR="00736B60" w:rsidRDefault="00000000">
      <w:pPr>
        <w:jc w:val="center"/>
        <w:rPr>
          <w:rFonts w:ascii="Georgia" w:eastAsia="Georgia" w:hAnsi="Georgia" w:cs="Georgia"/>
          <w:b/>
          <w:color w:val="0E101A"/>
          <w:sz w:val="34"/>
          <w:szCs w:val="34"/>
        </w:rPr>
      </w:pPr>
      <w:r>
        <w:rPr>
          <w:rFonts w:ascii="Georgia" w:eastAsia="Georgia" w:hAnsi="Georgia" w:cs="Georgia"/>
          <w:b/>
          <w:color w:val="0E101A"/>
          <w:sz w:val="34"/>
          <w:szCs w:val="34"/>
        </w:rPr>
        <w:t>Remarks</w:t>
      </w:r>
    </w:p>
    <w:p w14:paraId="04D4B96B" w14:textId="77777777" w:rsidR="00736B60" w:rsidRDefault="00000000">
      <w:pPr>
        <w:jc w:val="center"/>
        <w:rPr>
          <w:rFonts w:ascii="Georgia" w:eastAsia="Georgia" w:hAnsi="Georgia" w:cs="Georgia"/>
          <w:color w:val="0E101A"/>
          <w:sz w:val="34"/>
          <w:szCs w:val="34"/>
        </w:rPr>
      </w:pPr>
      <w:r>
        <w:rPr>
          <w:rFonts w:ascii="Georgia" w:eastAsia="Georgia" w:hAnsi="Georgia" w:cs="Georgia"/>
          <w:color w:val="0E101A"/>
          <w:sz w:val="34"/>
          <w:szCs w:val="34"/>
        </w:rPr>
        <w:t>Ashley Lichtle, ADA Coordinator</w:t>
      </w:r>
    </w:p>
    <w:p w14:paraId="6FD9E4FB" w14:textId="77777777" w:rsidR="00736B60" w:rsidRDefault="00736B60">
      <w:pPr>
        <w:jc w:val="center"/>
        <w:rPr>
          <w:rFonts w:ascii="Georgia" w:eastAsia="Georgia" w:hAnsi="Georgia" w:cs="Georgia"/>
          <w:b/>
          <w:color w:val="0E101A"/>
          <w:sz w:val="34"/>
          <w:szCs w:val="34"/>
        </w:rPr>
      </w:pPr>
    </w:p>
    <w:p w14:paraId="15326A58" w14:textId="77777777" w:rsidR="00736B60" w:rsidRDefault="00000000">
      <w:pPr>
        <w:jc w:val="center"/>
        <w:rPr>
          <w:rFonts w:ascii="Georgia" w:eastAsia="Georgia" w:hAnsi="Georgia" w:cs="Georgia"/>
          <w:b/>
          <w:color w:val="0E101A"/>
          <w:sz w:val="34"/>
          <w:szCs w:val="34"/>
        </w:rPr>
      </w:pPr>
      <w:r>
        <w:rPr>
          <w:rFonts w:ascii="Georgia" w:eastAsia="Georgia" w:hAnsi="Georgia" w:cs="Georgia"/>
          <w:b/>
          <w:color w:val="0E101A"/>
          <w:sz w:val="34"/>
          <w:szCs w:val="34"/>
        </w:rPr>
        <w:t>Disability Pride Month Proclamation</w:t>
      </w:r>
    </w:p>
    <w:p w14:paraId="422AA8C1" w14:textId="77777777" w:rsidR="00736B60" w:rsidRDefault="00000000">
      <w:pPr>
        <w:jc w:val="center"/>
        <w:rPr>
          <w:rFonts w:ascii="Georgia" w:eastAsia="Georgia" w:hAnsi="Georgia" w:cs="Georgia"/>
          <w:color w:val="0E101A"/>
          <w:sz w:val="34"/>
          <w:szCs w:val="34"/>
        </w:rPr>
      </w:pPr>
      <w:r>
        <w:rPr>
          <w:rFonts w:ascii="Georgia" w:eastAsia="Georgia" w:hAnsi="Georgia" w:cs="Georgia"/>
          <w:color w:val="0E101A"/>
          <w:sz w:val="34"/>
          <w:szCs w:val="34"/>
        </w:rPr>
        <w:t xml:space="preserve">Pamela Mower, ADC Commissioner </w:t>
      </w:r>
    </w:p>
    <w:p w14:paraId="7998C15C" w14:textId="77777777" w:rsidR="00736B60" w:rsidRDefault="00736B60">
      <w:pPr>
        <w:jc w:val="center"/>
        <w:rPr>
          <w:rFonts w:ascii="Georgia" w:eastAsia="Georgia" w:hAnsi="Georgia" w:cs="Georgia"/>
          <w:color w:val="0E101A"/>
          <w:sz w:val="34"/>
          <w:szCs w:val="34"/>
        </w:rPr>
      </w:pPr>
    </w:p>
    <w:p w14:paraId="743EF109" w14:textId="77777777" w:rsidR="00736B60" w:rsidRDefault="00000000">
      <w:pPr>
        <w:jc w:val="center"/>
        <w:rPr>
          <w:rFonts w:ascii="Georgia" w:eastAsia="Georgia" w:hAnsi="Georgia" w:cs="Georgia"/>
          <w:b/>
          <w:color w:val="0E101A"/>
          <w:sz w:val="34"/>
          <w:szCs w:val="34"/>
        </w:rPr>
      </w:pPr>
      <w:r>
        <w:rPr>
          <w:rFonts w:ascii="Georgia" w:eastAsia="Georgia" w:hAnsi="Georgia" w:cs="Georgia"/>
          <w:b/>
          <w:color w:val="0E101A"/>
          <w:sz w:val="34"/>
          <w:szCs w:val="34"/>
        </w:rPr>
        <w:t>Closing Remarks</w:t>
      </w:r>
    </w:p>
    <w:p w14:paraId="2DB1E7F9" w14:textId="77777777" w:rsidR="00736B60" w:rsidRDefault="00000000">
      <w:pPr>
        <w:jc w:val="center"/>
        <w:rPr>
          <w:rFonts w:ascii="Georgia" w:eastAsia="Georgia" w:hAnsi="Georgia" w:cs="Georgia"/>
          <w:color w:val="0E101A"/>
          <w:sz w:val="34"/>
          <w:szCs w:val="34"/>
        </w:rPr>
      </w:pPr>
      <w:r>
        <w:rPr>
          <w:rFonts w:ascii="Georgia" w:eastAsia="Georgia" w:hAnsi="Georgia" w:cs="Georgia"/>
          <w:color w:val="0E101A"/>
          <w:sz w:val="34"/>
          <w:szCs w:val="34"/>
        </w:rPr>
        <w:t>Everette Bacon, ADC Commission Chair</w:t>
      </w:r>
    </w:p>
    <w:p w14:paraId="1D1CFF1F" w14:textId="77777777" w:rsidR="00736B60" w:rsidRDefault="00736B60">
      <w:pPr>
        <w:jc w:val="center"/>
        <w:rPr>
          <w:rFonts w:ascii="Georgia" w:eastAsia="Georgia" w:hAnsi="Georgia" w:cs="Georgia"/>
          <w:color w:val="0E101A"/>
          <w:sz w:val="34"/>
          <w:szCs w:val="34"/>
        </w:rPr>
      </w:pPr>
    </w:p>
    <w:p w14:paraId="7C73FC8F" w14:textId="77777777" w:rsidR="00736B60" w:rsidRDefault="00000000">
      <w:pPr>
        <w:jc w:val="center"/>
        <w:rPr>
          <w:rFonts w:ascii="Georgia" w:eastAsia="Georgia" w:hAnsi="Georgia" w:cs="Georgia"/>
          <w:b/>
          <w:color w:val="0E101A"/>
          <w:sz w:val="34"/>
          <w:szCs w:val="34"/>
        </w:rPr>
      </w:pPr>
      <w:r>
        <w:rPr>
          <w:rFonts w:ascii="Georgia" w:eastAsia="Georgia" w:hAnsi="Georgia" w:cs="Georgia"/>
          <w:b/>
          <w:color w:val="0E101A"/>
          <w:sz w:val="34"/>
          <w:szCs w:val="34"/>
        </w:rPr>
        <w:t>Refreshments</w:t>
      </w:r>
    </w:p>
    <w:p w14:paraId="08ACF1EA" w14:textId="77777777" w:rsidR="00736B60" w:rsidRDefault="00000000">
      <w:pPr>
        <w:jc w:val="center"/>
        <w:rPr>
          <w:rFonts w:ascii="Georgia" w:eastAsia="Georgia" w:hAnsi="Georgia" w:cs="Georgia"/>
          <w:color w:val="0E101A"/>
          <w:sz w:val="34"/>
          <w:szCs w:val="34"/>
        </w:rPr>
      </w:pPr>
      <w:r>
        <w:rPr>
          <w:rFonts w:ascii="Georgia" w:eastAsia="Georgia" w:hAnsi="Georgia" w:cs="Georgia"/>
          <w:color w:val="0E101A"/>
          <w:sz w:val="34"/>
          <w:szCs w:val="34"/>
        </w:rPr>
        <w:t>2:30PM</w:t>
      </w:r>
    </w:p>
    <w:p w14:paraId="0171EA20" w14:textId="77777777" w:rsidR="00533D90" w:rsidRDefault="00533D90">
      <w:pPr>
        <w:jc w:val="center"/>
        <w:rPr>
          <w:rFonts w:ascii="Georgia" w:eastAsia="Georgia" w:hAnsi="Georgia" w:cs="Georgia"/>
          <w:color w:val="0E101A"/>
          <w:sz w:val="34"/>
          <w:szCs w:val="34"/>
        </w:rPr>
      </w:pPr>
    </w:p>
    <w:p w14:paraId="6DC94A23" w14:textId="77777777" w:rsidR="00736B60" w:rsidRDefault="00736B60">
      <w:pPr>
        <w:jc w:val="center"/>
        <w:rPr>
          <w:rFonts w:ascii="Georgia" w:eastAsia="Georgia" w:hAnsi="Georgia" w:cs="Georgia"/>
          <w:color w:val="212121"/>
          <w:sz w:val="34"/>
          <w:szCs w:val="34"/>
        </w:rPr>
      </w:pPr>
    </w:p>
    <w:sectPr w:rsidR="00736B6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0F1B6" w14:textId="77777777" w:rsidR="000C4CCF" w:rsidRDefault="000C4CCF">
      <w:pPr>
        <w:spacing w:line="240" w:lineRule="auto"/>
      </w:pPr>
      <w:r>
        <w:separator/>
      </w:r>
    </w:p>
  </w:endnote>
  <w:endnote w:type="continuationSeparator" w:id="0">
    <w:p w14:paraId="7D9A1423" w14:textId="77777777" w:rsidR="000C4CCF" w:rsidRDefault="000C4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A602" w14:textId="77777777" w:rsidR="00736B60" w:rsidRDefault="00736B6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BF8B6" w14:textId="77777777" w:rsidR="000C4CCF" w:rsidRDefault="000C4CCF">
      <w:pPr>
        <w:spacing w:line="240" w:lineRule="auto"/>
      </w:pPr>
      <w:r>
        <w:separator/>
      </w:r>
    </w:p>
  </w:footnote>
  <w:footnote w:type="continuationSeparator" w:id="0">
    <w:p w14:paraId="04EBCB3D" w14:textId="77777777" w:rsidR="000C4CCF" w:rsidRDefault="000C4C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7D8A" w14:textId="77777777" w:rsidR="00736B60" w:rsidRDefault="00736B60">
    <w:pPr>
      <w:jc w:val="center"/>
      <w:rPr>
        <w:rFonts w:ascii="Georgia" w:eastAsia="Georgia" w:hAnsi="Georgia" w:cs="Georgia"/>
        <w:b/>
        <w:sz w:val="30"/>
        <w:szCs w:val="30"/>
      </w:rPr>
    </w:pPr>
  </w:p>
  <w:p w14:paraId="738FE162" w14:textId="77777777" w:rsidR="00736B60" w:rsidRDefault="00000000">
    <w:pPr>
      <w:jc w:val="center"/>
      <w:rPr>
        <w:rFonts w:ascii="Georgia" w:eastAsia="Georgia" w:hAnsi="Georgia" w:cs="Georgia"/>
        <w:b/>
        <w:sz w:val="34"/>
        <w:szCs w:val="34"/>
      </w:rPr>
    </w:pPr>
    <w:r>
      <w:rPr>
        <w:rFonts w:ascii="Georgia" w:eastAsia="Georgia" w:hAnsi="Georgia" w:cs="Georgia"/>
        <w:b/>
        <w:sz w:val="34"/>
        <w:szCs w:val="34"/>
      </w:rPr>
      <w:t>Disability Pride Month Proclamation</w:t>
    </w:r>
  </w:p>
  <w:p w14:paraId="71C66D07" w14:textId="77777777" w:rsidR="00736B60" w:rsidRDefault="00000000">
    <w:pPr>
      <w:jc w:val="center"/>
      <w:rPr>
        <w:rFonts w:ascii="Georgia" w:eastAsia="Georgia" w:hAnsi="Georgia" w:cs="Georgia"/>
        <w:b/>
        <w:sz w:val="34"/>
        <w:szCs w:val="34"/>
      </w:rPr>
    </w:pPr>
    <w:r>
      <w:rPr>
        <w:rFonts w:ascii="Georgia" w:eastAsia="Georgia" w:hAnsi="Georgia" w:cs="Georgia"/>
        <w:b/>
        <w:sz w:val="34"/>
        <w:szCs w:val="34"/>
      </w:rPr>
      <w:t xml:space="preserve">Thursday, July 27, </w:t>
    </w:r>
    <w:proofErr w:type="gramStart"/>
    <w:r>
      <w:rPr>
        <w:rFonts w:ascii="Georgia" w:eastAsia="Georgia" w:hAnsi="Georgia" w:cs="Georgia"/>
        <w:b/>
        <w:sz w:val="34"/>
        <w:szCs w:val="34"/>
      </w:rPr>
      <w:t>2023</w:t>
    </w:r>
    <w:proofErr w:type="gramEnd"/>
    <w:r>
      <w:rPr>
        <w:rFonts w:ascii="Georgia" w:eastAsia="Georgia" w:hAnsi="Georgia" w:cs="Georgia"/>
        <w:b/>
        <w:sz w:val="34"/>
        <w:szCs w:val="34"/>
      </w:rPr>
      <w:t xml:space="preserve"> | 2 PM </w:t>
    </w:r>
  </w:p>
  <w:p w14:paraId="64518C45" w14:textId="77777777" w:rsidR="00736B60" w:rsidRDefault="00000000">
    <w:pPr>
      <w:jc w:val="center"/>
      <w:rPr>
        <w:rFonts w:ascii="Georgia" w:eastAsia="Georgia" w:hAnsi="Georgia" w:cs="Georgia"/>
        <w:b/>
        <w:sz w:val="34"/>
        <w:szCs w:val="34"/>
      </w:rPr>
    </w:pPr>
    <w:r>
      <w:rPr>
        <w:rFonts w:ascii="Georgia" w:eastAsia="Georgia" w:hAnsi="Georgia" w:cs="Georgia"/>
        <w:b/>
        <w:sz w:val="34"/>
        <w:szCs w:val="34"/>
      </w:rPr>
      <w:t xml:space="preserve">Salt Lake City &amp; County Building </w:t>
    </w:r>
  </w:p>
  <w:p w14:paraId="277F0E1B" w14:textId="77777777" w:rsidR="00736B60" w:rsidRDefault="00736B60">
    <w:pPr>
      <w:jc w:val="center"/>
      <w:rPr>
        <w:rFonts w:ascii="Georgia" w:eastAsia="Georgia" w:hAnsi="Georgia" w:cs="Georgia"/>
        <w:b/>
        <w:sz w:val="34"/>
        <w:szCs w:val="34"/>
      </w:rPr>
    </w:pPr>
  </w:p>
  <w:p w14:paraId="504CEFE2" w14:textId="77777777" w:rsidR="00736B60" w:rsidRDefault="00000000">
    <w:pPr>
      <w:jc w:val="center"/>
      <w:rPr>
        <w:rFonts w:ascii="Georgia" w:eastAsia="Georgia" w:hAnsi="Georgia" w:cs="Georgia"/>
        <w:b/>
        <w:i/>
        <w:sz w:val="34"/>
        <w:szCs w:val="34"/>
      </w:rPr>
    </w:pPr>
    <w:r>
      <w:rPr>
        <w:rFonts w:ascii="Georgia" w:eastAsia="Georgia" w:hAnsi="Georgia" w:cs="Georgia"/>
        <w:b/>
        <w:noProof/>
        <w:sz w:val="30"/>
        <w:szCs w:val="30"/>
      </w:rPr>
      <w:drawing>
        <wp:inline distT="114300" distB="114300" distL="114300" distR="114300" wp14:anchorId="1952A349" wp14:editId="124EDEF8">
          <wp:extent cx="876300" cy="1028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29B9548" w14:textId="77777777" w:rsidR="00736B60" w:rsidRDefault="00736B60">
    <w:pPr>
      <w:jc w:val="center"/>
      <w:rPr>
        <w:rFonts w:ascii="Georgia" w:eastAsia="Georgia" w:hAnsi="Georgia" w:cs="Georgia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B60"/>
    <w:rsid w:val="000C4CCF"/>
    <w:rsid w:val="00533D90"/>
    <w:rsid w:val="0073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1AE4C"/>
  <w15:docId w15:val="{E36109BF-15FF-4CA7-A5B8-03003A23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Cleveland, Ashley</cp:lastModifiedBy>
  <cp:revision>2</cp:revision>
  <dcterms:created xsi:type="dcterms:W3CDTF">2023-07-12T23:01:00Z</dcterms:created>
  <dcterms:modified xsi:type="dcterms:W3CDTF">2023-07-12T23:01:00Z</dcterms:modified>
</cp:coreProperties>
</file>