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52C7F" w14:textId="77777777" w:rsidR="00081A2B" w:rsidRDefault="00AC3CB6">
      <w:pPr>
        <w:pStyle w:val="Body"/>
        <w:rPr>
          <w:rFonts w:ascii="Arial" w:hAnsi="Arial"/>
        </w:rPr>
      </w:pPr>
      <w:r>
        <w:rPr>
          <w:rFonts w:ascii="Arial" w:hAnsi="Arial"/>
        </w:rPr>
        <w:t xml:space="preserve">Greg </w:t>
      </w:r>
      <w:proofErr w:type="spellStart"/>
      <w:r>
        <w:rPr>
          <w:rFonts w:ascii="Arial" w:hAnsi="Arial"/>
        </w:rPr>
        <w:t>Aikens</w:t>
      </w:r>
      <w:proofErr w:type="spellEnd"/>
    </w:p>
    <w:p w14:paraId="1A2758F3" w14:textId="728C24D0" w:rsidR="0087109A" w:rsidRDefault="0087109A">
      <w:pPr>
        <w:pStyle w:val="Body"/>
      </w:pPr>
      <w:r>
        <w:rPr>
          <w:rFonts w:ascii="Arial" w:hAnsi="Arial"/>
        </w:rPr>
        <w:t>President NFBGA</w:t>
      </w:r>
    </w:p>
    <w:p w14:paraId="0BE8F13C" w14:textId="77777777" w:rsidR="00081A2B" w:rsidRDefault="00AC3CB6">
      <w:pPr>
        <w:pStyle w:val="Body"/>
      </w:pPr>
      <w:r>
        <w:rPr>
          <w:rFonts w:ascii="Arial" w:hAnsi="Arial"/>
        </w:rPr>
        <w:t xml:space="preserve">1216 </w:t>
      </w:r>
      <w:proofErr w:type="spellStart"/>
      <w:r>
        <w:rPr>
          <w:rFonts w:ascii="Arial" w:hAnsi="Arial"/>
        </w:rPr>
        <w:t>Weatherstone</w:t>
      </w:r>
      <w:proofErr w:type="spellEnd"/>
      <w:r>
        <w:rPr>
          <w:rFonts w:ascii="Arial" w:hAnsi="Arial"/>
        </w:rPr>
        <w:t xml:space="preserve"> Dr. NE</w:t>
      </w:r>
    </w:p>
    <w:p w14:paraId="027B5042" w14:textId="77777777" w:rsidR="00081A2B" w:rsidRDefault="00AC3CB6">
      <w:pPr>
        <w:pStyle w:val="Body"/>
      </w:pPr>
      <w:r>
        <w:rPr>
          <w:rFonts w:ascii="Arial" w:hAnsi="Arial"/>
        </w:rPr>
        <w:t>Atlanta, GA 30324</w:t>
      </w:r>
    </w:p>
    <w:p w14:paraId="4FC2B610" w14:textId="77777777" w:rsidR="00081A2B" w:rsidRDefault="00081A2B">
      <w:pPr>
        <w:pStyle w:val="Body"/>
      </w:pPr>
    </w:p>
    <w:p w14:paraId="7BCF6598" w14:textId="77777777" w:rsidR="00081A2B" w:rsidRDefault="00AC3CB6">
      <w:pPr>
        <w:pStyle w:val="Body"/>
      </w:pPr>
      <w:r>
        <w:rPr>
          <w:rFonts w:ascii="Arial" w:hAnsi="Arial"/>
        </w:rPr>
        <w:t>July 19, 2017</w:t>
      </w:r>
    </w:p>
    <w:p w14:paraId="5E796AA2" w14:textId="77777777" w:rsidR="00081A2B" w:rsidRDefault="00081A2B">
      <w:pPr>
        <w:pStyle w:val="Body"/>
      </w:pPr>
    </w:p>
    <w:p w14:paraId="72FCB0C6" w14:textId="77777777" w:rsidR="00081A2B" w:rsidRDefault="00AC3CB6">
      <w:pPr>
        <w:pStyle w:val="Body"/>
      </w:pPr>
      <w:r>
        <w:rPr>
          <w:rFonts w:ascii="Arial" w:hAnsi="Arial"/>
        </w:rPr>
        <w:t>Dear friends and supporters,</w:t>
      </w:r>
    </w:p>
    <w:p w14:paraId="631699A8" w14:textId="77777777" w:rsidR="00081A2B" w:rsidRDefault="00081A2B">
      <w:pPr>
        <w:pStyle w:val="Body"/>
      </w:pPr>
    </w:p>
    <w:p w14:paraId="7511BA70" w14:textId="77777777" w:rsidR="00081A2B" w:rsidRDefault="00AC3CB6">
      <w:pPr>
        <w:pStyle w:val="Body"/>
      </w:pPr>
      <w:r>
        <w:rPr>
          <w:rFonts w:ascii="Arial" w:hAnsi="Arial"/>
        </w:rPr>
        <w:t>The National Federation of the Blind of Georgia invites you to join us for our annual State Convention, to be held October 13-15, 2017 at the Holiday Inn Airport North, 1380 Virginia Avenue, Atlanta, GA 30344.</w:t>
      </w:r>
    </w:p>
    <w:p w14:paraId="442A56EB" w14:textId="77777777" w:rsidR="00081A2B" w:rsidRDefault="00081A2B">
      <w:pPr>
        <w:pStyle w:val="Body"/>
      </w:pPr>
    </w:p>
    <w:p w14:paraId="27555582" w14:textId="77777777" w:rsidR="00081A2B" w:rsidRDefault="00AC3CB6">
      <w:pPr>
        <w:pStyle w:val="Body"/>
      </w:pPr>
      <w:r>
        <w:rPr>
          <w:rFonts w:ascii="Arial" w:hAnsi="Arial"/>
        </w:rPr>
        <w:t xml:space="preserve">The National Federation of the Blind knows that blindness is not the characteristic that defines blind people or our future. Every day we work to raise expectations for blind people, because low expectations create barriers between </w:t>
      </w:r>
      <w:proofErr w:type="gramStart"/>
      <w:r>
        <w:rPr>
          <w:rFonts w:ascii="Arial" w:hAnsi="Arial"/>
        </w:rPr>
        <w:t>us and our dreams</w:t>
      </w:r>
      <w:proofErr w:type="gramEnd"/>
      <w:r>
        <w:rPr>
          <w:rFonts w:ascii="Arial" w:hAnsi="Arial"/>
        </w:rPr>
        <w:t xml:space="preserve">. Join us in raising expectations for blind Georgians so we can live the lives we want! </w:t>
      </w:r>
    </w:p>
    <w:p w14:paraId="0FBE116E" w14:textId="77777777" w:rsidR="00081A2B" w:rsidRDefault="00081A2B">
      <w:pPr>
        <w:pStyle w:val="Body"/>
      </w:pPr>
    </w:p>
    <w:p w14:paraId="09AF5B17" w14:textId="77777777" w:rsidR="00081A2B" w:rsidRDefault="00AC3CB6">
      <w:pPr>
        <w:pStyle w:val="Body"/>
      </w:pPr>
      <w:r>
        <w:rPr>
          <w:rFonts w:ascii="Arial" w:hAnsi="Arial"/>
        </w:rPr>
        <w:t xml:space="preserve">Every year, blind people from across Georgia gather at our state convention to learn about key legislative issues impacting the blind community, discover new programs and resources, experience new technology, and build relationships with blind people from across the state. </w:t>
      </w:r>
    </w:p>
    <w:p w14:paraId="274648B0" w14:textId="77777777" w:rsidR="00081A2B" w:rsidRDefault="00081A2B">
      <w:pPr>
        <w:pStyle w:val="Body"/>
      </w:pPr>
    </w:p>
    <w:p w14:paraId="4E5F5EC7" w14:textId="69BE9B80" w:rsidR="00081A2B" w:rsidRDefault="00AC3CB6">
      <w:pPr>
        <w:pStyle w:val="Body"/>
      </w:pPr>
      <w:r>
        <w:rPr>
          <w:rFonts w:ascii="Arial" w:hAnsi="Arial"/>
        </w:rPr>
        <w:t>An exciting new item on this year’s agenda is the Job Seekers Seminar. Census data indicate that only 40% of blind adults are employed. The NFB of GA is bringing together professionals, employers, and job seekers to address this cr</w:t>
      </w:r>
      <w:r w:rsidR="0087109A">
        <w:rPr>
          <w:rFonts w:ascii="Arial" w:hAnsi="Arial"/>
        </w:rPr>
        <w:t xml:space="preserve">itical need. Also featured are </w:t>
      </w:r>
      <w:r>
        <w:rPr>
          <w:rFonts w:ascii="Arial" w:hAnsi="Arial"/>
        </w:rPr>
        <w:t>seminars for b</w:t>
      </w:r>
      <w:r>
        <w:rPr>
          <w:rFonts w:ascii="Arial" w:hAnsi="Arial"/>
          <w:lang w:val="de-DE"/>
        </w:rPr>
        <w:t xml:space="preserve">lind </w:t>
      </w:r>
      <w:r>
        <w:rPr>
          <w:rFonts w:ascii="Arial" w:hAnsi="Arial"/>
        </w:rPr>
        <w:t>seniors, b</w:t>
      </w:r>
      <w:r>
        <w:rPr>
          <w:rFonts w:ascii="Arial" w:hAnsi="Arial"/>
          <w:lang w:val="de-DE"/>
        </w:rPr>
        <w:t xml:space="preserve">lind </w:t>
      </w:r>
      <w:r>
        <w:rPr>
          <w:rFonts w:ascii="Arial" w:hAnsi="Arial"/>
        </w:rPr>
        <w:t>students, and parents of b</w:t>
      </w:r>
      <w:r>
        <w:rPr>
          <w:rFonts w:ascii="Arial" w:hAnsi="Arial"/>
          <w:lang w:val="de-DE"/>
        </w:rPr>
        <w:t xml:space="preserve">lind </w:t>
      </w:r>
      <w:r>
        <w:rPr>
          <w:rFonts w:ascii="Arial" w:hAnsi="Arial"/>
        </w:rPr>
        <w:t xml:space="preserve">children. </w:t>
      </w:r>
    </w:p>
    <w:p w14:paraId="3BC3E623" w14:textId="77777777" w:rsidR="00081A2B" w:rsidRDefault="00081A2B">
      <w:pPr>
        <w:pStyle w:val="Body"/>
      </w:pPr>
    </w:p>
    <w:p w14:paraId="6560B17E" w14:textId="77777777" w:rsidR="00081A2B" w:rsidRDefault="00AC3CB6">
      <w:pPr>
        <w:pStyle w:val="Body"/>
      </w:pPr>
      <w:r>
        <w:rPr>
          <w:rFonts w:ascii="Arial" w:hAnsi="Arial"/>
        </w:rPr>
        <w:t xml:space="preserve">Please consider the opportunities described on the next page to become a sponsor or exhibitor at our state convention this year. Thank you for your support. </w:t>
      </w:r>
    </w:p>
    <w:p w14:paraId="49861460" w14:textId="77777777" w:rsidR="00081A2B" w:rsidRDefault="00081A2B">
      <w:pPr>
        <w:pStyle w:val="Body"/>
      </w:pPr>
    </w:p>
    <w:p w14:paraId="37C88C67" w14:textId="77777777" w:rsidR="00081A2B" w:rsidRDefault="00AC3CB6">
      <w:pPr>
        <w:pStyle w:val="Body"/>
      </w:pPr>
      <w:r>
        <w:rPr>
          <w:rFonts w:ascii="Arial" w:hAnsi="Arial"/>
        </w:rPr>
        <w:t>Sincerely,</w:t>
      </w:r>
    </w:p>
    <w:p w14:paraId="23BF29FB" w14:textId="77777777" w:rsidR="00081A2B" w:rsidRDefault="00081A2B">
      <w:pPr>
        <w:pStyle w:val="Body"/>
      </w:pPr>
      <w:bookmarkStart w:id="0" w:name="_GoBack"/>
      <w:bookmarkEnd w:id="0"/>
    </w:p>
    <w:p w14:paraId="3EFC96CE" w14:textId="47294282" w:rsidR="00081A2B" w:rsidRDefault="00AC3CB6">
      <w:pPr>
        <w:pStyle w:val="Body"/>
      </w:pPr>
      <w:r>
        <w:rPr>
          <w:rFonts w:ascii="Arial" w:hAnsi="Arial"/>
        </w:rPr>
        <w:t xml:space="preserve">Greg </w:t>
      </w:r>
      <w:proofErr w:type="spellStart"/>
      <w:r>
        <w:rPr>
          <w:rFonts w:ascii="Arial" w:hAnsi="Arial"/>
        </w:rPr>
        <w:t>Aikens</w:t>
      </w:r>
      <w:proofErr w:type="spellEnd"/>
    </w:p>
    <w:p w14:paraId="7B3242A9" w14:textId="77777777" w:rsidR="00081A2B" w:rsidRDefault="00AC3CB6">
      <w:pPr>
        <w:pStyle w:val="Heading"/>
      </w:pPr>
      <w:r>
        <w:lastRenderedPageBreak/>
        <w:t>National Federation of the Blind of Georgia 2017 State Convention</w:t>
      </w:r>
    </w:p>
    <w:p w14:paraId="3AB4625D" w14:textId="6909ED82" w:rsidR="00081A2B" w:rsidRDefault="00AC3CB6" w:rsidP="0042437E">
      <w:pPr>
        <w:pStyle w:val="Heading2"/>
      </w:pPr>
      <w:r>
        <w:t>Sponsor and Exhibitor Opportunities</w:t>
      </w:r>
    </w:p>
    <w:p w14:paraId="352E552A" w14:textId="77777777" w:rsidR="00081A2B" w:rsidRDefault="00AC3CB6">
      <w:pPr>
        <w:pStyle w:val="Body"/>
      </w:pPr>
      <w:r>
        <w:t>October 13-15, 2017</w:t>
      </w:r>
    </w:p>
    <w:p w14:paraId="4D85FBC2" w14:textId="77777777" w:rsidR="00081A2B" w:rsidRDefault="00AC3CB6">
      <w:pPr>
        <w:pStyle w:val="Body"/>
      </w:pPr>
      <w:r>
        <w:t xml:space="preserve">Holiday Inn Airport North, </w:t>
      </w:r>
      <w:r>
        <w:rPr>
          <w:lang w:val="it-IT"/>
        </w:rPr>
        <w:t xml:space="preserve">1380 Virginia </w:t>
      </w:r>
      <w:proofErr w:type="spellStart"/>
      <w:r>
        <w:rPr>
          <w:lang w:val="it-IT"/>
        </w:rPr>
        <w:t>Avenu</w:t>
      </w:r>
      <w:proofErr w:type="spellEnd"/>
      <w:r>
        <w:t>e, Atlanta, GA 30344</w:t>
      </w:r>
    </w:p>
    <w:p w14:paraId="2818109A" w14:textId="77777777" w:rsidR="00081A2B" w:rsidRDefault="00081A2B">
      <w:pPr>
        <w:pStyle w:val="Body"/>
      </w:pPr>
    </w:p>
    <w:p w14:paraId="3E41B697" w14:textId="77777777" w:rsidR="00081A2B" w:rsidRDefault="00AC3CB6">
      <w:pPr>
        <w:pStyle w:val="Heading2"/>
      </w:pPr>
      <w:r>
        <w:t>Sponsorship Opportunities</w:t>
      </w:r>
    </w:p>
    <w:p w14:paraId="7A06A61A" w14:textId="77777777" w:rsidR="00081A2B" w:rsidRDefault="00AC3CB6">
      <w:pPr>
        <w:pStyle w:val="Body"/>
        <w:ind w:left="720" w:hanging="720"/>
      </w:pPr>
      <w:r>
        <w:rPr>
          <w:b/>
          <w:bCs/>
        </w:rPr>
        <w:t xml:space="preserve">Gold </w:t>
      </w:r>
      <w:r>
        <w:rPr>
          <w:b/>
          <w:bCs/>
          <w:i/>
          <w:iCs/>
        </w:rPr>
        <w:t>$750</w:t>
      </w:r>
      <w:r>
        <w:t xml:space="preserve"> - Our Gold level sponsors will receive a </w:t>
      </w:r>
      <w:proofErr w:type="gramStart"/>
      <w:r>
        <w:t>full page</w:t>
      </w:r>
      <w:proofErr w:type="gramEnd"/>
      <w:r>
        <w:t xml:space="preserve"> ad in our convention program; four tickets to the convention banquet on Saturday evening, October 14; recognition throughout convention General Sessions; and a complimentary table in the Exhibit Hall.</w:t>
      </w:r>
    </w:p>
    <w:p w14:paraId="6C1F3F2F" w14:textId="77777777" w:rsidR="00081A2B" w:rsidRDefault="00AC3CB6">
      <w:pPr>
        <w:pStyle w:val="Body"/>
        <w:ind w:left="720" w:hanging="720"/>
      </w:pPr>
      <w:r>
        <w:rPr>
          <w:b/>
          <w:bCs/>
        </w:rPr>
        <w:t xml:space="preserve">Silver </w:t>
      </w:r>
      <w:r>
        <w:rPr>
          <w:b/>
          <w:bCs/>
          <w:i/>
          <w:iCs/>
        </w:rPr>
        <w:t>$500</w:t>
      </w:r>
      <w:r>
        <w:t xml:space="preserve"> - Our Silver level sponsors will receive a half page ad in our convention program; two tickets to the convention banquet on Saturday evening, October 14; recognition throughout convention General Sessions; and a complimentary table in the Exhibit Hall.</w:t>
      </w:r>
    </w:p>
    <w:p w14:paraId="05C7E524" w14:textId="77777777" w:rsidR="00081A2B" w:rsidRDefault="00AC3CB6">
      <w:pPr>
        <w:pStyle w:val="Body"/>
        <w:ind w:left="720" w:hanging="720"/>
      </w:pPr>
      <w:r>
        <w:rPr>
          <w:b/>
          <w:bCs/>
        </w:rPr>
        <w:t xml:space="preserve">Bronze </w:t>
      </w:r>
      <w:r>
        <w:rPr>
          <w:b/>
          <w:bCs/>
          <w:i/>
          <w:iCs/>
        </w:rPr>
        <w:t>$250</w:t>
      </w:r>
      <w:r>
        <w:t xml:space="preserve"> - Our Bronze level sponsors will receive a quarter page ad in our convention program; one ticket to the convention banquet on Saturday evening, October 14; recognition throughout convention General Sessions; and a complimentary table in the Exhibit Hall.</w:t>
      </w:r>
    </w:p>
    <w:p w14:paraId="60AE3B51" w14:textId="77777777" w:rsidR="00081A2B" w:rsidRDefault="00AC3CB6" w:rsidP="00AC3CB6">
      <w:pPr>
        <w:pStyle w:val="Body"/>
        <w:ind w:left="720" w:hanging="720"/>
      </w:pPr>
      <w:r>
        <w:rPr>
          <w:b/>
          <w:bCs/>
        </w:rPr>
        <w:t xml:space="preserve">Title </w:t>
      </w:r>
      <w:r>
        <w:rPr>
          <w:b/>
          <w:bCs/>
          <w:i/>
          <w:iCs/>
        </w:rPr>
        <w:t>$500-$3,000</w:t>
      </w:r>
      <w:r>
        <w:t xml:space="preserve"> - There are also several Title level sponsorship opportunities for    the convention, including:</w:t>
      </w:r>
    </w:p>
    <w:p w14:paraId="172676D5" w14:textId="77777777" w:rsidR="00081A2B" w:rsidRDefault="00AC3CB6" w:rsidP="000B0C1E">
      <w:pPr>
        <w:pStyle w:val="Body"/>
        <w:numPr>
          <w:ilvl w:val="0"/>
          <w:numId w:val="11"/>
        </w:numPr>
        <w:tabs>
          <w:tab w:val="left" w:pos="990"/>
        </w:tabs>
        <w:ind w:left="720" w:firstLine="0"/>
      </w:pPr>
      <w:r>
        <w:t>Banquet Sponsor $3,000</w:t>
      </w:r>
    </w:p>
    <w:p w14:paraId="39A98C24" w14:textId="77777777" w:rsidR="00081A2B" w:rsidRDefault="00AC3CB6" w:rsidP="000B0C1E">
      <w:pPr>
        <w:pStyle w:val="Body"/>
        <w:numPr>
          <w:ilvl w:val="0"/>
          <w:numId w:val="11"/>
        </w:numPr>
        <w:tabs>
          <w:tab w:val="left" w:pos="990"/>
        </w:tabs>
        <w:ind w:left="720" w:firstLine="0"/>
      </w:pPr>
      <w:r>
        <w:t>Job Seeker Seminar Sponsor $1,000</w:t>
      </w:r>
    </w:p>
    <w:p w14:paraId="387214D9" w14:textId="77777777" w:rsidR="00081A2B" w:rsidRDefault="00AC3CB6" w:rsidP="000B0C1E">
      <w:pPr>
        <w:pStyle w:val="Body"/>
        <w:numPr>
          <w:ilvl w:val="0"/>
          <w:numId w:val="11"/>
        </w:numPr>
        <w:tabs>
          <w:tab w:val="left" w:pos="990"/>
        </w:tabs>
        <w:ind w:left="720" w:firstLine="0"/>
      </w:pPr>
      <w:r>
        <w:t>Lunch Sponsor $1,500</w:t>
      </w:r>
    </w:p>
    <w:p w14:paraId="0B96A586" w14:textId="77777777" w:rsidR="00081A2B" w:rsidRDefault="00AC3CB6" w:rsidP="000B0C1E">
      <w:pPr>
        <w:pStyle w:val="Body"/>
        <w:numPr>
          <w:ilvl w:val="0"/>
          <w:numId w:val="11"/>
        </w:numPr>
        <w:tabs>
          <w:tab w:val="left" w:pos="990"/>
        </w:tabs>
        <w:ind w:left="720" w:firstLine="0"/>
      </w:pPr>
      <w:r>
        <w:t>Convention Program Sponsor $500</w:t>
      </w:r>
    </w:p>
    <w:p w14:paraId="2D58AD3E" w14:textId="77777777" w:rsidR="00081A2B" w:rsidRDefault="00081A2B">
      <w:pPr>
        <w:pStyle w:val="Body"/>
      </w:pPr>
    </w:p>
    <w:p w14:paraId="3DFAF9C4" w14:textId="77777777" w:rsidR="00081A2B" w:rsidRDefault="00AC3CB6">
      <w:pPr>
        <w:pStyle w:val="Body"/>
      </w:pPr>
      <w:r>
        <w:t xml:space="preserve">If you or your </w:t>
      </w:r>
      <w:proofErr w:type="gramStart"/>
      <w:r>
        <w:t>organization are</w:t>
      </w:r>
      <w:proofErr w:type="gramEnd"/>
      <w:r>
        <w:t xml:space="preserve"> interested in one of the sponsorship opportunities above or in learning about other ways to support the NFB of GA, please contact Greg </w:t>
      </w:r>
      <w:proofErr w:type="spellStart"/>
      <w:r>
        <w:t>Aikens</w:t>
      </w:r>
      <w:proofErr w:type="spellEnd"/>
      <w:r>
        <w:t xml:space="preserve"> at </w:t>
      </w:r>
      <w:hyperlink r:id="rId8" w:history="1">
        <w:r>
          <w:rPr>
            <w:rStyle w:val="Hyperlink0"/>
          </w:rPr>
          <w:t>gaikens@nfbga.org</w:t>
        </w:r>
      </w:hyperlink>
      <w:r>
        <w:t xml:space="preserve"> or (404) 444-8661.</w:t>
      </w:r>
    </w:p>
    <w:p w14:paraId="604CB0AA" w14:textId="77777777" w:rsidR="00081A2B" w:rsidRDefault="00081A2B">
      <w:pPr>
        <w:pStyle w:val="Body"/>
      </w:pPr>
    </w:p>
    <w:p w14:paraId="79224923" w14:textId="77777777" w:rsidR="00081A2B" w:rsidRDefault="00AC3CB6">
      <w:pPr>
        <w:pStyle w:val="Heading2"/>
      </w:pPr>
      <w:r>
        <w:t>Exhibitor Opportunities</w:t>
      </w:r>
    </w:p>
    <w:p w14:paraId="335CCCAF" w14:textId="77777777" w:rsidR="00081A2B" w:rsidRDefault="00AC3CB6">
      <w:pPr>
        <w:pStyle w:val="Body"/>
      </w:pPr>
      <w:r>
        <w:tab/>
        <w:t xml:space="preserve">The exhibit hall at this year’s convention will be open from Noon – 8:00 PM on Friday, October 13 and from Noon – 3:00 PM on Saturday, October 14. A variety of activities are planned all day Friday and Saturday, so the exhibit hall will be a busy place. Please contact </w:t>
      </w:r>
      <w:proofErr w:type="spellStart"/>
      <w:r>
        <w:t>Stancil</w:t>
      </w:r>
      <w:proofErr w:type="spellEnd"/>
      <w:r>
        <w:t xml:space="preserve"> Tootle at </w:t>
      </w:r>
      <w:hyperlink r:id="rId9" w:history="1">
        <w:r>
          <w:rPr>
            <w:rStyle w:val="Hyperlink0"/>
          </w:rPr>
          <w:t>stootle@nfbga.org</w:t>
        </w:r>
      </w:hyperlink>
      <w:r>
        <w:t xml:space="preserve"> or (229) 254-6630 to reserve your table. </w:t>
      </w:r>
    </w:p>
    <w:p w14:paraId="0A2530EA" w14:textId="77777777" w:rsidR="00081A2B" w:rsidRDefault="003D02FD">
      <w:pPr>
        <w:pStyle w:val="ListParagraph"/>
        <w:numPr>
          <w:ilvl w:val="0"/>
          <w:numId w:val="3"/>
        </w:numPr>
      </w:pPr>
      <w:r>
        <w:t>Tables for non-</w:t>
      </w:r>
      <w:r w:rsidR="00AC3CB6">
        <w:t xml:space="preserve">profit agencies and community partners cost $50. </w:t>
      </w:r>
    </w:p>
    <w:p w14:paraId="14E94900" w14:textId="2D622918" w:rsidR="0087109A" w:rsidRDefault="00AC3CB6" w:rsidP="0087109A">
      <w:pPr>
        <w:pStyle w:val="ListParagraph"/>
        <w:numPr>
          <w:ilvl w:val="0"/>
          <w:numId w:val="3"/>
        </w:numPr>
      </w:pPr>
      <w:r>
        <w:t>Tabl</w:t>
      </w:r>
      <w:r w:rsidR="0042437E">
        <w:t>es for other vendors cost $100.</w:t>
      </w:r>
    </w:p>
    <w:p w14:paraId="679D1C70" w14:textId="1A5DF477" w:rsidR="0042437E" w:rsidRPr="00A62207" w:rsidRDefault="0042437E" w:rsidP="0087109A">
      <w:pPr>
        <w:spacing w:before="120"/>
        <w:rPr>
          <w:rFonts w:asciiTheme="minorHAnsi" w:hAnsiTheme="minorHAnsi" w:cs="Arial Unicode MS"/>
          <w:b/>
          <w:color w:val="000000"/>
          <w:sz w:val="32"/>
          <w:szCs w:val="28"/>
          <w:u w:color="000000"/>
        </w:rPr>
      </w:pPr>
      <w:r w:rsidRPr="0042437E">
        <w:rPr>
          <w:rFonts w:asciiTheme="minorHAnsi" w:hAnsiTheme="minorHAnsi"/>
          <w:b/>
          <w:sz w:val="32"/>
          <w:szCs w:val="28"/>
        </w:rPr>
        <w:t xml:space="preserve">Please visit </w:t>
      </w:r>
      <w:r w:rsidRPr="0042437E">
        <w:rPr>
          <w:rFonts w:asciiTheme="minorHAnsi" w:hAnsiTheme="minorHAnsi" w:cs="Arial Unicode MS"/>
          <w:b/>
          <w:color w:val="000000"/>
          <w:sz w:val="32"/>
          <w:szCs w:val="28"/>
          <w:u w:color="000000"/>
        </w:rPr>
        <w:fldChar w:fldCharType="begin"/>
      </w:r>
      <w:r w:rsidRPr="0042437E">
        <w:rPr>
          <w:rFonts w:asciiTheme="minorHAnsi" w:hAnsiTheme="minorHAnsi" w:cs="Arial Unicode MS"/>
          <w:b/>
          <w:color w:val="000000"/>
          <w:sz w:val="32"/>
          <w:szCs w:val="28"/>
          <w:u w:color="000000"/>
        </w:rPr>
        <w:instrText xml:space="preserve"> HYPERLINK "https://goo.gl/forms/cNifjejamcOj0Orp1" \t "_blank" </w:instrText>
      </w:r>
      <w:r w:rsidRPr="0042437E">
        <w:rPr>
          <w:rFonts w:asciiTheme="minorHAnsi" w:hAnsiTheme="minorHAnsi"/>
          <w:b/>
          <w:sz w:val="32"/>
          <w:szCs w:val="28"/>
        </w:rPr>
      </w:r>
      <w:r w:rsidRPr="0042437E">
        <w:rPr>
          <w:rFonts w:asciiTheme="minorHAnsi" w:hAnsiTheme="minorHAnsi" w:cs="Arial Unicode MS"/>
          <w:b/>
          <w:color w:val="000000"/>
          <w:sz w:val="32"/>
          <w:szCs w:val="28"/>
          <w:u w:color="000000"/>
        </w:rPr>
        <w:fldChar w:fldCharType="separate"/>
      </w:r>
      <w:r w:rsidRPr="0042437E">
        <w:rPr>
          <w:rStyle w:val="Hyperlink"/>
          <w:rFonts w:asciiTheme="minorHAnsi" w:hAnsiTheme="minorHAnsi"/>
          <w:b/>
          <w:sz w:val="32"/>
          <w:szCs w:val="28"/>
        </w:rPr>
        <w:t>https://goo.gl/forms/cNifjejamcOj0Orp1</w:t>
      </w:r>
      <w:r w:rsidRPr="0042437E">
        <w:rPr>
          <w:rFonts w:asciiTheme="minorHAnsi" w:hAnsiTheme="minorHAnsi" w:cs="Arial Unicode MS"/>
          <w:b/>
          <w:color w:val="000000"/>
          <w:sz w:val="32"/>
          <w:szCs w:val="28"/>
          <w:u w:color="000000"/>
        </w:rPr>
        <w:fldChar w:fldCharType="end"/>
      </w:r>
      <w:r w:rsidRPr="0042437E">
        <w:rPr>
          <w:rFonts w:asciiTheme="minorHAnsi" w:hAnsiTheme="minorHAnsi"/>
          <w:b/>
          <w:sz w:val="32"/>
          <w:szCs w:val="28"/>
        </w:rPr>
        <w:t xml:space="preserve"> to register as a sponsor or exhibitor.</w:t>
      </w:r>
    </w:p>
    <w:sectPr w:rsidR="0042437E" w:rsidRPr="00A62207" w:rsidSect="0087109A">
      <w:footerReference w:type="default" r:id="rId10"/>
      <w:headerReference w:type="first" r:id="rId11"/>
      <w:pgSz w:w="12240" w:h="15840"/>
      <w:pgMar w:top="1152" w:right="907" w:bottom="1152" w:left="90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BCCD7" w14:textId="77777777" w:rsidR="0042437E" w:rsidRDefault="0042437E">
      <w:r>
        <w:separator/>
      </w:r>
    </w:p>
  </w:endnote>
  <w:endnote w:type="continuationSeparator" w:id="0">
    <w:p w14:paraId="4517CDD4" w14:textId="77777777" w:rsidR="0042437E" w:rsidRDefault="0042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068CB" w14:textId="58F2F0E3" w:rsidR="0042437E" w:rsidRDefault="0042437E" w:rsidP="00BD45CA">
    <w:pPr>
      <w:pStyle w:val="Footer"/>
      <w:tabs>
        <w:tab w:val="clear" w:pos="4320"/>
        <w:tab w:val="clear" w:pos="8640"/>
        <w:tab w:val="left" w:pos="7400"/>
      </w:tabs>
    </w:pPr>
    <w:r>
      <w:rPr>
        <w:noProof/>
      </w:rPr>
      <mc:AlternateContent>
        <mc:Choice Requires="wps">
          <w:drawing>
            <wp:anchor distT="152400" distB="152400" distL="152400" distR="152400" simplePos="0" relativeHeight="251657216" behindDoc="1" locked="0" layoutInCell="1" allowOverlap="1" wp14:anchorId="3223D44D" wp14:editId="6BEF514F">
              <wp:simplePos x="0" y="0"/>
              <wp:positionH relativeFrom="page">
                <wp:posOffset>219075</wp:posOffset>
              </wp:positionH>
              <wp:positionV relativeFrom="page">
                <wp:posOffset>9321165</wp:posOffset>
              </wp:positionV>
              <wp:extent cx="7267575" cy="284480"/>
              <wp:effectExtent l="0" t="0" r="0" b="0"/>
              <wp:wrapNone/>
              <wp:docPr id="1073741825" name="officeArt object" descr="Text Box 9"/>
              <wp:cNvGraphicFramePr/>
              <a:graphic xmlns:a="http://schemas.openxmlformats.org/drawingml/2006/main">
                <a:graphicData uri="http://schemas.microsoft.com/office/word/2010/wordprocessingShape">
                  <wps:wsp>
                    <wps:cNvSpPr/>
                    <wps:spPr>
                      <a:xfrm>
                        <a:off x="0" y="0"/>
                        <a:ext cx="7267575" cy="284480"/>
                      </a:xfrm>
                      <a:prstGeom prst="rect">
                        <a:avLst/>
                      </a:prstGeom>
                      <a:noFill/>
                      <a:ln w="12700" cap="flat">
                        <a:noFill/>
                        <a:miter lim="400000"/>
                      </a:ln>
                      <a:effectLst/>
                    </wps:spPr>
                    <wps:txbx>
                      <w:txbxContent>
                        <w:p w14:paraId="5946573E" w14:textId="36AC0F9B" w:rsidR="0042437E" w:rsidRPr="0042437E" w:rsidRDefault="0042437E" w:rsidP="0042437E">
                          <w:pPr>
                            <w:pStyle w:val="Body"/>
                            <w:spacing w:line="260" w:lineRule="exact"/>
                            <w:jc w:val="center"/>
                            <w:rPr>
                              <w:rFonts w:ascii="Arial" w:eastAsia="Arial" w:hAnsi="Arial" w:cs="Arial"/>
                              <w:b/>
                              <w:bCs/>
                              <w:sz w:val="20"/>
                              <w:szCs w:val="20"/>
                            </w:rPr>
                          </w:pPr>
                          <w:r>
                            <w:rPr>
                              <w:rFonts w:ascii="Arial" w:hAnsi="Arial"/>
                              <w:b/>
                              <w:bCs/>
                              <w:sz w:val="20"/>
                              <w:szCs w:val="20"/>
                            </w:rPr>
                            <w:t xml:space="preserve">Greg </w:t>
                          </w:r>
                          <w:proofErr w:type="spellStart"/>
                          <w:r>
                            <w:rPr>
                              <w:rFonts w:ascii="Arial" w:hAnsi="Arial"/>
                              <w:b/>
                              <w:bCs/>
                              <w:sz w:val="20"/>
                              <w:szCs w:val="20"/>
                            </w:rPr>
                            <w:t>Aikens</w:t>
                          </w:r>
                          <w:proofErr w:type="spellEnd"/>
                          <w:r>
                            <w:rPr>
                              <w:rFonts w:ascii="Arial" w:hAnsi="Arial"/>
                              <w:b/>
                              <w:bCs/>
                              <w:sz w:val="20"/>
                              <w:szCs w:val="20"/>
                            </w:rPr>
                            <w:t xml:space="preserve">, </w:t>
                          </w:r>
                          <w:r>
                            <w:rPr>
                              <w:rFonts w:ascii="Arial" w:hAnsi="Arial"/>
                              <w:b/>
                              <w:bCs/>
                              <w:i/>
                              <w:iCs/>
                              <w:sz w:val="20"/>
                              <w:szCs w:val="20"/>
                            </w:rPr>
                            <w:t>President NFBGA</w:t>
                          </w:r>
                          <w:r>
                            <w:rPr>
                              <w:rFonts w:ascii="Arial" w:hAnsi="Arial"/>
                              <w:b/>
                              <w:bCs/>
                              <w:sz w:val="20"/>
                              <w:szCs w:val="20"/>
                            </w:rPr>
                            <w:t xml:space="preserve"> | </w:t>
                          </w:r>
                          <w:r>
                            <w:rPr>
                              <w:rFonts w:ascii="Arial" w:hAnsi="Arial"/>
                              <w:sz w:val="20"/>
                              <w:szCs w:val="20"/>
                            </w:rPr>
                            <w:t xml:space="preserve">1216 </w:t>
                          </w:r>
                          <w:proofErr w:type="spellStart"/>
                          <w:r>
                            <w:rPr>
                              <w:rFonts w:ascii="Arial" w:hAnsi="Arial"/>
                              <w:sz w:val="20"/>
                              <w:szCs w:val="20"/>
                            </w:rPr>
                            <w:t>Weatherstone</w:t>
                          </w:r>
                          <w:proofErr w:type="spellEnd"/>
                          <w:r>
                            <w:rPr>
                              <w:rFonts w:ascii="Arial" w:hAnsi="Arial"/>
                              <w:sz w:val="20"/>
                              <w:szCs w:val="20"/>
                            </w:rPr>
                            <w:t xml:space="preserve"> Dr. NE, Atlanta</w:t>
                          </w:r>
                          <w:r>
                            <w:rPr>
                              <w:rFonts w:ascii="Arial" w:hAnsi="Arial"/>
                              <w:sz w:val="20"/>
                              <w:szCs w:val="20"/>
                              <w:lang w:val="de-DE"/>
                            </w:rPr>
                            <w:t>, GA 30</w:t>
                          </w:r>
                          <w:r>
                            <w:rPr>
                              <w:rFonts w:ascii="Arial" w:hAnsi="Arial"/>
                              <w:sz w:val="20"/>
                              <w:szCs w:val="20"/>
                            </w:rPr>
                            <w:t>324</w:t>
                          </w:r>
                          <w:r>
                            <w:rPr>
                              <w:rFonts w:ascii="Arial" w:hAnsi="Arial"/>
                              <w:b/>
                              <w:bCs/>
                              <w:sz w:val="20"/>
                              <w:szCs w:val="20"/>
                            </w:rPr>
                            <w:t xml:space="preserve"> | </w:t>
                          </w:r>
                          <w:r>
                            <w:rPr>
                              <w:rFonts w:ascii="Arial" w:hAnsi="Arial"/>
                              <w:sz w:val="20"/>
                              <w:szCs w:val="20"/>
                            </w:rPr>
                            <w:t>404-371-1000</w:t>
                          </w:r>
                        </w:p>
                        <w:p w14:paraId="4675E607" w14:textId="77777777" w:rsidR="0042437E" w:rsidRDefault="0042437E">
                          <w:pPr>
                            <w:pStyle w:val="Body"/>
                            <w:spacing w:line="260" w:lineRule="exact"/>
                            <w:jc w:val="cente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id="officeArt object" o:spid="_x0000_s1026" alt="Description: Text Box 9" style="position:absolute;margin-left:17.25pt;margin-top:733.95pt;width:572.25pt;height:22.4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" filled="f" stroked="f" strokeweight="1pt">
              <v:stroke miterlimit="4"/>
              <v:textbox inset="45719emu,45719emu,45719emu,45719emu">
                <w:txbxContent>
                  <w:p w14:paraId="5946573E" w14:textId="36AC0F9B" w:rsidR="0042437E" w:rsidRPr="0042437E" w:rsidRDefault="0042437E" w:rsidP="0042437E">
                    <w:pPr>
                      <w:pStyle w:val="Body"/>
                      <w:spacing w:line="260" w:lineRule="exact"/>
                      <w:jc w:val="center"/>
                      <w:rPr>
                        <w:rFonts w:ascii="Arial" w:eastAsia="Arial" w:hAnsi="Arial" w:cs="Arial"/>
                        <w:b/>
                        <w:bCs/>
                        <w:sz w:val="20"/>
                        <w:szCs w:val="20"/>
                      </w:rPr>
                    </w:pPr>
                    <w:r>
                      <w:rPr>
                        <w:rFonts w:ascii="Arial" w:hAnsi="Arial"/>
                        <w:b/>
                        <w:bCs/>
                        <w:sz w:val="20"/>
                        <w:szCs w:val="20"/>
                      </w:rPr>
                      <w:t xml:space="preserve">Greg </w:t>
                    </w:r>
                    <w:proofErr w:type="spellStart"/>
                    <w:r>
                      <w:rPr>
                        <w:rFonts w:ascii="Arial" w:hAnsi="Arial"/>
                        <w:b/>
                        <w:bCs/>
                        <w:sz w:val="20"/>
                        <w:szCs w:val="20"/>
                      </w:rPr>
                      <w:t>Aikens</w:t>
                    </w:r>
                    <w:proofErr w:type="spellEnd"/>
                    <w:r>
                      <w:rPr>
                        <w:rFonts w:ascii="Arial" w:hAnsi="Arial"/>
                        <w:b/>
                        <w:bCs/>
                        <w:sz w:val="20"/>
                        <w:szCs w:val="20"/>
                      </w:rPr>
                      <w:t xml:space="preserve">, </w:t>
                    </w:r>
                    <w:r>
                      <w:rPr>
                        <w:rFonts w:ascii="Arial" w:hAnsi="Arial"/>
                        <w:b/>
                        <w:bCs/>
                        <w:i/>
                        <w:iCs/>
                        <w:sz w:val="20"/>
                        <w:szCs w:val="20"/>
                      </w:rPr>
                      <w:t>President NFBGA</w:t>
                    </w:r>
                    <w:r>
                      <w:rPr>
                        <w:rFonts w:ascii="Arial" w:hAnsi="Arial"/>
                        <w:b/>
                        <w:bCs/>
                        <w:sz w:val="20"/>
                        <w:szCs w:val="20"/>
                      </w:rPr>
                      <w:t xml:space="preserve"> | </w:t>
                    </w:r>
                    <w:r>
                      <w:rPr>
                        <w:rFonts w:ascii="Arial" w:hAnsi="Arial"/>
                        <w:sz w:val="20"/>
                        <w:szCs w:val="20"/>
                      </w:rPr>
                      <w:t xml:space="preserve">1216 </w:t>
                    </w:r>
                    <w:proofErr w:type="spellStart"/>
                    <w:r>
                      <w:rPr>
                        <w:rFonts w:ascii="Arial" w:hAnsi="Arial"/>
                        <w:sz w:val="20"/>
                        <w:szCs w:val="20"/>
                      </w:rPr>
                      <w:t>Weatherstone</w:t>
                    </w:r>
                    <w:proofErr w:type="spellEnd"/>
                    <w:r>
                      <w:rPr>
                        <w:rFonts w:ascii="Arial" w:hAnsi="Arial"/>
                        <w:sz w:val="20"/>
                        <w:szCs w:val="20"/>
                      </w:rPr>
                      <w:t xml:space="preserve"> Dr. NE, Atlanta</w:t>
                    </w:r>
                    <w:r>
                      <w:rPr>
                        <w:rFonts w:ascii="Arial" w:hAnsi="Arial"/>
                        <w:sz w:val="20"/>
                        <w:szCs w:val="20"/>
                        <w:lang w:val="de-DE"/>
                      </w:rPr>
                      <w:t>, GA 30</w:t>
                    </w:r>
                    <w:r>
                      <w:rPr>
                        <w:rFonts w:ascii="Arial" w:hAnsi="Arial"/>
                        <w:sz w:val="20"/>
                        <w:szCs w:val="20"/>
                      </w:rPr>
                      <w:t>324</w:t>
                    </w:r>
                    <w:r>
                      <w:rPr>
                        <w:rFonts w:ascii="Arial" w:hAnsi="Arial"/>
                        <w:b/>
                        <w:bCs/>
                        <w:sz w:val="20"/>
                        <w:szCs w:val="20"/>
                      </w:rPr>
                      <w:t xml:space="preserve"> | </w:t>
                    </w:r>
                    <w:r>
                      <w:rPr>
                        <w:rFonts w:ascii="Arial" w:hAnsi="Arial"/>
                        <w:sz w:val="20"/>
                        <w:szCs w:val="20"/>
                      </w:rPr>
                      <w:t>404-371-1000</w:t>
                    </w:r>
                  </w:p>
                  <w:p w14:paraId="4675E607" w14:textId="77777777" w:rsidR="0042437E" w:rsidRDefault="0042437E">
                    <w:pPr>
                      <w:pStyle w:val="Body"/>
                      <w:spacing w:line="260" w:lineRule="exact"/>
                      <w:jc w:val="center"/>
                    </w:pP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4EEA" w14:textId="77777777" w:rsidR="0042437E" w:rsidRDefault="0042437E">
      <w:r>
        <w:separator/>
      </w:r>
    </w:p>
  </w:footnote>
  <w:footnote w:type="continuationSeparator" w:id="0">
    <w:p w14:paraId="75947D9D" w14:textId="77777777" w:rsidR="0042437E" w:rsidRDefault="00424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930BC" w14:textId="77777777" w:rsidR="0042437E" w:rsidRDefault="0042437E">
    <w:pPr>
      <w:pStyle w:val="Header"/>
      <w:jc w:val="center"/>
    </w:pPr>
    <w:r>
      <w:rPr>
        <w:noProof/>
      </w:rPr>
      <mc:AlternateContent>
        <mc:Choice Requires="wps">
          <w:drawing>
            <wp:anchor distT="152400" distB="152400" distL="152400" distR="152400" simplePos="0" relativeHeight="251658240" behindDoc="1" locked="0" layoutInCell="1" allowOverlap="1" wp14:anchorId="0B96BF52" wp14:editId="3136762F">
              <wp:simplePos x="0" y="0"/>
              <wp:positionH relativeFrom="page">
                <wp:posOffset>228600</wp:posOffset>
              </wp:positionH>
              <wp:positionV relativeFrom="page">
                <wp:posOffset>9464040</wp:posOffset>
              </wp:positionV>
              <wp:extent cx="7277100" cy="371475"/>
              <wp:effectExtent l="0" t="0" r="0" b="0"/>
              <wp:wrapNone/>
              <wp:docPr id="1073741827" name="officeArt object" descr="Text Box 9"/>
              <wp:cNvGraphicFramePr/>
              <a:graphic xmlns:a="http://schemas.openxmlformats.org/drawingml/2006/main">
                <a:graphicData uri="http://schemas.microsoft.com/office/word/2010/wordprocessingShape">
                  <wps:wsp>
                    <wps:cNvSpPr/>
                    <wps:spPr>
                      <a:xfrm>
                        <a:off x="0" y="0"/>
                        <a:ext cx="7277100" cy="371475"/>
                      </a:xfrm>
                      <a:prstGeom prst="rect">
                        <a:avLst/>
                      </a:prstGeom>
                      <a:noFill/>
                      <a:ln w="12700" cap="flat">
                        <a:noFill/>
                        <a:miter lim="400000"/>
                      </a:ln>
                      <a:effectLst/>
                    </wps:spPr>
                    <wps:txbx>
                      <w:txbxContent>
                        <w:p w14:paraId="762A4B17" w14:textId="77777777" w:rsidR="0042437E" w:rsidRDefault="0042437E">
                          <w:pPr>
                            <w:pStyle w:val="Body"/>
                            <w:spacing w:line="260" w:lineRule="exact"/>
                            <w:jc w:val="center"/>
                          </w:pPr>
                          <w:r>
                            <w:rPr>
                              <w:rFonts w:ascii="Arial" w:hAnsi="Arial"/>
                              <w:b/>
                              <w:bCs/>
                              <w:sz w:val="20"/>
                              <w:szCs w:val="20"/>
                            </w:rPr>
                            <w:t xml:space="preserve">Greg </w:t>
                          </w:r>
                          <w:proofErr w:type="spellStart"/>
                          <w:r>
                            <w:rPr>
                              <w:rFonts w:ascii="Arial" w:hAnsi="Arial"/>
                              <w:b/>
                              <w:bCs/>
                              <w:sz w:val="20"/>
                              <w:szCs w:val="20"/>
                            </w:rPr>
                            <w:t>Aikens</w:t>
                          </w:r>
                          <w:proofErr w:type="spellEnd"/>
                          <w:r>
                            <w:rPr>
                              <w:rFonts w:ascii="Arial" w:hAnsi="Arial"/>
                              <w:b/>
                              <w:bCs/>
                              <w:sz w:val="20"/>
                              <w:szCs w:val="20"/>
                            </w:rPr>
                            <w:t xml:space="preserve">, </w:t>
                          </w:r>
                          <w:r>
                            <w:rPr>
                              <w:rFonts w:ascii="Arial" w:hAnsi="Arial"/>
                              <w:b/>
                              <w:bCs/>
                              <w:i/>
                              <w:iCs/>
                              <w:sz w:val="20"/>
                              <w:szCs w:val="20"/>
                            </w:rPr>
                            <w:t>President NFBGA</w:t>
                          </w:r>
                          <w:r>
                            <w:rPr>
                              <w:rFonts w:ascii="Arial" w:hAnsi="Arial"/>
                              <w:b/>
                              <w:bCs/>
                              <w:sz w:val="20"/>
                              <w:szCs w:val="20"/>
                            </w:rPr>
                            <w:t xml:space="preserve"> | </w:t>
                          </w:r>
                          <w:r>
                            <w:rPr>
                              <w:rFonts w:ascii="Arial" w:hAnsi="Arial"/>
                              <w:sz w:val="20"/>
                              <w:szCs w:val="20"/>
                            </w:rPr>
                            <w:t xml:space="preserve">1216 </w:t>
                          </w:r>
                          <w:proofErr w:type="spellStart"/>
                          <w:r>
                            <w:rPr>
                              <w:rFonts w:ascii="Arial" w:hAnsi="Arial"/>
                              <w:sz w:val="20"/>
                              <w:szCs w:val="20"/>
                            </w:rPr>
                            <w:t>Weatherstone</w:t>
                          </w:r>
                          <w:proofErr w:type="spellEnd"/>
                          <w:r>
                            <w:rPr>
                              <w:rFonts w:ascii="Arial" w:hAnsi="Arial"/>
                              <w:sz w:val="20"/>
                              <w:szCs w:val="20"/>
                            </w:rPr>
                            <w:t xml:space="preserve"> Dr. NE, Atlanta</w:t>
                          </w:r>
                          <w:r>
                            <w:rPr>
                              <w:rFonts w:ascii="Arial" w:hAnsi="Arial"/>
                              <w:sz w:val="20"/>
                              <w:szCs w:val="20"/>
                              <w:lang w:val="de-DE"/>
                            </w:rPr>
                            <w:t>, GA 30</w:t>
                          </w:r>
                          <w:r>
                            <w:rPr>
                              <w:rFonts w:ascii="Arial" w:hAnsi="Arial"/>
                              <w:sz w:val="20"/>
                              <w:szCs w:val="20"/>
                            </w:rPr>
                            <w:t>324</w:t>
                          </w:r>
                          <w:r>
                            <w:rPr>
                              <w:rFonts w:ascii="Arial" w:hAnsi="Arial"/>
                              <w:b/>
                              <w:bCs/>
                              <w:sz w:val="20"/>
                              <w:szCs w:val="20"/>
                            </w:rPr>
                            <w:t xml:space="preserve"> | </w:t>
                          </w:r>
                          <w:r>
                            <w:rPr>
                              <w:rFonts w:ascii="Arial" w:hAnsi="Arial"/>
                              <w:sz w:val="20"/>
                              <w:szCs w:val="20"/>
                            </w:rPr>
                            <w:t>404-371-1000</w:t>
                          </w:r>
                        </w:p>
                      </w:txbxContent>
                    </wps:txbx>
                    <wps:bodyPr wrap="square" lIns="45719" tIns="45719" rIns="45719" bIns="45719" numCol="1" anchor="t">
                      <a:noAutofit/>
                    </wps:bodyPr>
                  </wps:wsp>
                </a:graphicData>
              </a:graphic>
            </wp:anchor>
          </w:drawing>
        </mc:Choice>
        <mc:Fallback>
          <w:pict>
            <v:rect id="_x0000_s1027" alt="Description: Text Box 9" style="position:absolute;left:0;text-align:left;margin-left:18pt;margin-top:745.2pt;width:573pt;height:29.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" filled="f" stroked="f" strokeweight="1pt">
              <v:stroke miterlimit="4"/>
              <v:textbox inset="45719emu,45719emu,45719emu,45719emu">
                <w:txbxContent>
                  <w:p w14:paraId="762A4B17" w14:textId="77777777" w:rsidR="0042437E" w:rsidRDefault="0042437E">
                    <w:pPr>
                      <w:pStyle w:val="Body"/>
                      <w:spacing w:line="260" w:lineRule="exact"/>
                      <w:jc w:val="center"/>
                    </w:pPr>
                    <w:r>
                      <w:rPr>
                        <w:rFonts w:ascii="Arial" w:hAnsi="Arial"/>
                        <w:b/>
                        <w:bCs/>
                        <w:sz w:val="20"/>
                        <w:szCs w:val="20"/>
                      </w:rPr>
                      <w:t xml:space="preserve">Greg </w:t>
                    </w:r>
                    <w:proofErr w:type="spellStart"/>
                    <w:r>
                      <w:rPr>
                        <w:rFonts w:ascii="Arial" w:hAnsi="Arial"/>
                        <w:b/>
                        <w:bCs/>
                        <w:sz w:val="20"/>
                        <w:szCs w:val="20"/>
                      </w:rPr>
                      <w:t>Aikens</w:t>
                    </w:r>
                    <w:proofErr w:type="spellEnd"/>
                    <w:r>
                      <w:rPr>
                        <w:rFonts w:ascii="Arial" w:hAnsi="Arial"/>
                        <w:b/>
                        <w:bCs/>
                        <w:sz w:val="20"/>
                        <w:szCs w:val="20"/>
                      </w:rPr>
                      <w:t xml:space="preserve">, </w:t>
                    </w:r>
                    <w:r>
                      <w:rPr>
                        <w:rFonts w:ascii="Arial" w:hAnsi="Arial"/>
                        <w:b/>
                        <w:bCs/>
                        <w:i/>
                        <w:iCs/>
                        <w:sz w:val="20"/>
                        <w:szCs w:val="20"/>
                      </w:rPr>
                      <w:t>President NFBGA</w:t>
                    </w:r>
                    <w:r>
                      <w:rPr>
                        <w:rFonts w:ascii="Arial" w:hAnsi="Arial"/>
                        <w:b/>
                        <w:bCs/>
                        <w:sz w:val="20"/>
                        <w:szCs w:val="20"/>
                      </w:rPr>
                      <w:t xml:space="preserve"> | </w:t>
                    </w:r>
                    <w:r>
                      <w:rPr>
                        <w:rFonts w:ascii="Arial" w:hAnsi="Arial"/>
                        <w:sz w:val="20"/>
                        <w:szCs w:val="20"/>
                      </w:rPr>
                      <w:t xml:space="preserve">1216 </w:t>
                    </w:r>
                    <w:proofErr w:type="spellStart"/>
                    <w:r>
                      <w:rPr>
                        <w:rFonts w:ascii="Arial" w:hAnsi="Arial"/>
                        <w:sz w:val="20"/>
                        <w:szCs w:val="20"/>
                      </w:rPr>
                      <w:t>Weatherstone</w:t>
                    </w:r>
                    <w:proofErr w:type="spellEnd"/>
                    <w:r>
                      <w:rPr>
                        <w:rFonts w:ascii="Arial" w:hAnsi="Arial"/>
                        <w:sz w:val="20"/>
                        <w:szCs w:val="20"/>
                      </w:rPr>
                      <w:t xml:space="preserve"> Dr. NE, Atlanta</w:t>
                    </w:r>
                    <w:r>
                      <w:rPr>
                        <w:rFonts w:ascii="Arial" w:hAnsi="Arial"/>
                        <w:sz w:val="20"/>
                        <w:szCs w:val="20"/>
                        <w:lang w:val="de-DE"/>
                      </w:rPr>
                      <w:t>, GA 30</w:t>
                    </w:r>
                    <w:r>
                      <w:rPr>
                        <w:rFonts w:ascii="Arial" w:hAnsi="Arial"/>
                        <w:sz w:val="20"/>
                        <w:szCs w:val="20"/>
                      </w:rPr>
                      <w:t>324</w:t>
                    </w:r>
                    <w:r>
                      <w:rPr>
                        <w:rFonts w:ascii="Arial" w:hAnsi="Arial"/>
                        <w:b/>
                        <w:bCs/>
                        <w:sz w:val="20"/>
                        <w:szCs w:val="20"/>
                      </w:rPr>
                      <w:t xml:space="preserve"> | </w:t>
                    </w:r>
                    <w:r>
                      <w:rPr>
                        <w:rFonts w:ascii="Arial" w:hAnsi="Arial"/>
                        <w:sz w:val="20"/>
                        <w:szCs w:val="20"/>
                      </w:rPr>
                      <w:t>404-371-1000</w:t>
                    </w:r>
                  </w:p>
                </w:txbxContent>
              </v:textbox>
              <w10:wrap anchorx="page" anchory="page"/>
            </v:rect>
          </w:pict>
        </mc:Fallback>
      </mc:AlternateContent>
    </w:r>
    <w:r>
      <w:rPr>
        <w:noProof/>
      </w:rPr>
      <w:drawing>
        <wp:inline distT="0" distB="0" distL="0" distR="0" wp14:anchorId="1160AC8D" wp14:editId="44C85349">
          <wp:extent cx="3800474" cy="1424614"/>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3800474" cy="142461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62F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1285006"/>
    <w:lvl w:ilvl="0">
      <w:start w:val="1"/>
      <w:numFmt w:val="decimal"/>
      <w:lvlText w:val="%1."/>
      <w:lvlJc w:val="left"/>
      <w:pPr>
        <w:tabs>
          <w:tab w:val="num" w:pos="1800"/>
        </w:tabs>
        <w:ind w:left="1800" w:hanging="360"/>
      </w:pPr>
    </w:lvl>
  </w:abstractNum>
  <w:abstractNum w:abstractNumId="2">
    <w:nsid w:val="FFFFFF7D"/>
    <w:multiLevelType w:val="singleLevel"/>
    <w:tmpl w:val="6CFEB3DC"/>
    <w:lvl w:ilvl="0">
      <w:start w:val="1"/>
      <w:numFmt w:val="decimal"/>
      <w:lvlText w:val="%1."/>
      <w:lvlJc w:val="left"/>
      <w:pPr>
        <w:tabs>
          <w:tab w:val="num" w:pos="1440"/>
        </w:tabs>
        <w:ind w:left="1440" w:hanging="360"/>
      </w:pPr>
    </w:lvl>
  </w:abstractNum>
  <w:abstractNum w:abstractNumId="3">
    <w:nsid w:val="FFFFFF7E"/>
    <w:multiLevelType w:val="singleLevel"/>
    <w:tmpl w:val="9912BD74"/>
    <w:lvl w:ilvl="0">
      <w:start w:val="1"/>
      <w:numFmt w:val="decimal"/>
      <w:lvlText w:val="%1."/>
      <w:lvlJc w:val="left"/>
      <w:pPr>
        <w:tabs>
          <w:tab w:val="num" w:pos="1080"/>
        </w:tabs>
        <w:ind w:left="1080" w:hanging="360"/>
      </w:pPr>
    </w:lvl>
  </w:abstractNum>
  <w:abstractNum w:abstractNumId="4">
    <w:nsid w:val="FFFFFF7F"/>
    <w:multiLevelType w:val="singleLevel"/>
    <w:tmpl w:val="C0A656E4"/>
    <w:lvl w:ilvl="0">
      <w:start w:val="1"/>
      <w:numFmt w:val="decimal"/>
      <w:lvlText w:val="%1."/>
      <w:lvlJc w:val="left"/>
      <w:pPr>
        <w:tabs>
          <w:tab w:val="num" w:pos="720"/>
        </w:tabs>
        <w:ind w:left="720" w:hanging="360"/>
      </w:pPr>
    </w:lvl>
  </w:abstractNum>
  <w:abstractNum w:abstractNumId="5">
    <w:nsid w:val="FFFFFF80"/>
    <w:multiLevelType w:val="singleLevel"/>
    <w:tmpl w:val="294255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22001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072CF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FF8EA5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15C6868"/>
    <w:lvl w:ilvl="0">
      <w:start w:val="1"/>
      <w:numFmt w:val="decimal"/>
      <w:lvlText w:val="%1."/>
      <w:lvlJc w:val="left"/>
      <w:pPr>
        <w:tabs>
          <w:tab w:val="num" w:pos="360"/>
        </w:tabs>
        <w:ind w:left="360" w:hanging="360"/>
      </w:pPr>
    </w:lvl>
  </w:abstractNum>
  <w:abstractNum w:abstractNumId="10">
    <w:nsid w:val="FFFFFF89"/>
    <w:multiLevelType w:val="singleLevel"/>
    <w:tmpl w:val="7BB8A006"/>
    <w:lvl w:ilvl="0">
      <w:start w:val="1"/>
      <w:numFmt w:val="bullet"/>
      <w:lvlText w:val=""/>
      <w:lvlJc w:val="left"/>
      <w:pPr>
        <w:tabs>
          <w:tab w:val="num" w:pos="360"/>
        </w:tabs>
        <w:ind w:left="360" w:hanging="360"/>
      </w:pPr>
      <w:rPr>
        <w:rFonts w:ascii="Symbol" w:hAnsi="Symbol" w:hint="default"/>
      </w:rPr>
    </w:lvl>
  </w:abstractNum>
  <w:abstractNum w:abstractNumId="11">
    <w:nsid w:val="06A40202"/>
    <w:multiLevelType w:val="multilevel"/>
    <w:tmpl w:val="44945A5E"/>
    <w:lvl w:ilvl="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119321B"/>
    <w:multiLevelType w:val="hybridMultilevel"/>
    <w:tmpl w:val="CED447EA"/>
    <w:lvl w:ilvl="0" w:tplc="36D4D19C">
      <w:start w:val="1"/>
      <w:numFmt w:val="bullet"/>
      <w:lvlText w:val="•"/>
      <w:lvlJc w:val="left"/>
      <w:pPr>
        <w:tabs>
          <w:tab w:val="num" w:pos="720"/>
        </w:tabs>
        <w:ind w:left="360" w:firstLine="360"/>
      </w:pPr>
      <w:rPr>
        <w:rFonts w:hint="default"/>
        <w:caps w:val="0"/>
        <w:smallCaps w:val="0"/>
        <w:strike w:val="0"/>
        <w:dstrike w:val="0"/>
        <w:outline w:val="0"/>
        <w:emboss w:val="0"/>
        <w:imprint w:val="0"/>
        <w:spacing w:val="0"/>
        <w:w w:val="100"/>
        <w:kern w:val="0"/>
        <w:position w:val="0"/>
        <w:highlight w:val="none"/>
        <w:vertAlign w:val="baseline"/>
      </w:rPr>
    </w:lvl>
    <w:lvl w:ilvl="1" w:tplc="8C4832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8AA0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EA071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EF32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60F0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AC39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2DA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8B3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4440D9"/>
    <w:multiLevelType w:val="hybridMultilevel"/>
    <w:tmpl w:val="FAC01DA4"/>
    <w:lvl w:ilvl="0" w:tplc="DBDAE7F0">
      <w:start w:val="1"/>
      <w:numFmt w:val="bullet"/>
      <w:lvlText w:val="•"/>
      <w:lvlJc w:val="left"/>
      <w:pPr>
        <w:ind w:left="360" w:firstLine="360"/>
      </w:pPr>
      <w:rPr>
        <w:rFonts w:hint="default"/>
        <w:caps w:val="0"/>
        <w:smallCaps w:val="0"/>
        <w:strike w:val="0"/>
        <w:dstrike w:val="0"/>
        <w:outline w:val="0"/>
        <w:emboss w:val="0"/>
        <w:imprint w:val="0"/>
        <w:spacing w:val="0"/>
        <w:w w:val="100"/>
        <w:kern w:val="0"/>
        <w:position w:val="0"/>
        <w:highlight w:val="none"/>
        <w:vertAlign w:val="baseline"/>
      </w:rPr>
    </w:lvl>
    <w:lvl w:ilvl="1" w:tplc="8C4832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8AA0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EA071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EF32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60F0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AC39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2DA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8B3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3D01B15"/>
    <w:multiLevelType w:val="hybridMultilevel"/>
    <w:tmpl w:val="44945A5E"/>
    <w:lvl w:ilvl="0" w:tplc="52A61D2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4832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8AA0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EA071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EF32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60F0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AC39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2DA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8B3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63C6B7B"/>
    <w:multiLevelType w:val="multilevel"/>
    <w:tmpl w:val="CED447EA"/>
    <w:lvl w:ilvl="0">
      <w:start w:val="1"/>
      <w:numFmt w:val="bullet"/>
      <w:lvlText w:val="•"/>
      <w:lvlJc w:val="left"/>
      <w:pPr>
        <w:tabs>
          <w:tab w:val="num" w:pos="720"/>
        </w:tabs>
        <w:ind w:left="360" w:firstLine="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7915506"/>
    <w:multiLevelType w:val="hybridMultilevel"/>
    <w:tmpl w:val="195401B4"/>
    <w:lvl w:ilvl="0" w:tplc="68B0BA6A">
      <w:start w:val="1"/>
      <w:numFmt w:val="bullet"/>
      <w:lvlText w:val="•"/>
      <w:lvlJc w:val="left"/>
      <w:pPr>
        <w:ind w:left="360" w:firstLine="360"/>
      </w:pPr>
      <w:rPr>
        <w:rFonts w:hint="default"/>
        <w:caps w:val="0"/>
        <w:smallCaps w:val="0"/>
        <w:strike w:val="0"/>
        <w:dstrike w:val="0"/>
        <w:outline w:val="0"/>
        <w:emboss w:val="0"/>
        <w:imprint w:val="0"/>
        <w:spacing w:val="0"/>
        <w:w w:val="100"/>
        <w:kern w:val="0"/>
        <w:position w:val="0"/>
        <w:highlight w:val="none"/>
        <w:vertAlign w:val="baseline"/>
      </w:rPr>
    </w:lvl>
    <w:lvl w:ilvl="1" w:tplc="8C4832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8AA0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EA071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EF32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60F08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AC39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2DA8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8B3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EC44080"/>
    <w:multiLevelType w:val="hybridMultilevel"/>
    <w:tmpl w:val="4730907E"/>
    <w:styleLink w:val="ImportedStyle1"/>
    <w:lvl w:ilvl="0" w:tplc="CAB886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697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E5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EE5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072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72A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0849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6DC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EAD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40C5A9C"/>
    <w:multiLevelType w:val="hybridMultilevel"/>
    <w:tmpl w:val="A68CE0AC"/>
    <w:lvl w:ilvl="0" w:tplc="42ECCA0C">
      <w:start w:val="1"/>
      <w:numFmt w:val="bullet"/>
      <w:lvlText w:val="•"/>
      <w:lvlJc w:val="left"/>
      <w:pPr>
        <w:ind w:left="360" w:hanging="72"/>
      </w:pPr>
      <w:rPr>
        <w:rFonts w:hint="default"/>
        <w:caps w:val="0"/>
        <w:smallCaps w:val="0"/>
        <w:strike w:val="0"/>
        <w:dstrike w:val="0"/>
        <w:outline w:val="0"/>
        <w:emboss w:val="0"/>
        <w:imprint w:val="0"/>
        <w:spacing w:val="0"/>
        <w:w w:val="100"/>
        <w:kern w:val="0"/>
        <w:position w:val="0"/>
        <w:highlight w:val="none"/>
        <w:vertAlign w:val="baseline"/>
      </w:rPr>
    </w:lvl>
    <w:lvl w:ilvl="1" w:tplc="8C483288">
      <w:start w:val="1"/>
      <w:numFmt w:val="bullet"/>
      <w:lvlText w:val="•"/>
      <w:lvlJc w:val="left"/>
      <w:pPr>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8AA0C">
      <w:start w:val="1"/>
      <w:numFmt w:val="bullet"/>
      <w:lvlText w:val="•"/>
      <w:lvlJc w:val="left"/>
      <w:pPr>
        <w:ind w:left="136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EA0718">
      <w:start w:val="1"/>
      <w:numFmt w:val="bullet"/>
      <w:lvlText w:val="•"/>
      <w:lvlJc w:val="left"/>
      <w:pPr>
        <w:ind w:left="20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EF328">
      <w:start w:val="1"/>
      <w:numFmt w:val="bullet"/>
      <w:lvlText w:val="•"/>
      <w:lvlJc w:val="left"/>
      <w:pPr>
        <w:ind w:left="28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60F08C">
      <w:start w:val="1"/>
      <w:numFmt w:val="bullet"/>
      <w:lvlText w:val="•"/>
      <w:lvlJc w:val="left"/>
      <w:pPr>
        <w:ind w:left="3528"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AC398">
      <w:start w:val="1"/>
      <w:numFmt w:val="bullet"/>
      <w:lvlText w:val="•"/>
      <w:lvlJc w:val="left"/>
      <w:pPr>
        <w:ind w:left="42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92DA88">
      <w:start w:val="1"/>
      <w:numFmt w:val="bullet"/>
      <w:lvlText w:val="•"/>
      <w:lvlJc w:val="left"/>
      <w:pPr>
        <w:ind w:left="49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D8B394">
      <w:start w:val="1"/>
      <w:numFmt w:val="bullet"/>
      <w:lvlText w:val="•"/>
      <w:lvlJc w:val="left"/>
      <w:pPr>
        <w:ind w:left="568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5716B26"/>
    <w:multiLevelType w:val="hybridMultilevel"/>
    <w:tmpl w:val="4730907E"/>
    <w:numStyleLink w:val="ImportedStyle1"/>
  </w:abstractNum>
  <w:abstractNum w:abstractNumId="20">
    <w:nsid w:val="6C1069AB"/>
    <w:multiLevelType w:val="multilevel"/>
    <w:tmpl w:val="195401B4"/>
    <w:lvl w:ilvl="0">
      <w:start w:val="1"/>
      <w:numFmt w:val="bullet"/>
      <w:lvlText w:val="•"/>
      <w:lvlJc w:val="left"/>
      <w:pPr>
        <w:ind w:left="360" w:firstLine="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5533FEB"/>
    <w:multiLevelType w:val="multilevel"/>
    <w:tmpl w:val="FAC01DA4"/>
    <w:lvl w:ilvl="0">
      <w:start w:val="1"/>
      <w:numFmt w:val="bullet"/>
      <w:lvlText w:val="•"/>
      <w:lvlJc w:val="left"/>
      <w:pPr>
        <w:ind w:left="360" w:firstLine="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7"/>
  </w:num>
  <w:num w:numId="3">
    <w:abstractNumId w:val="19"/>
  </w:num>
  <w:num w:numId="4">
    <w:abstractNumId w:val="11"/>
  </w:num>
  <w:num w:numId="5">
    <w:abstractNumId w:val="16"/>
  </w:num>
  <w:num w:numId="6">
    <w:abstractNumId w:val="20"/>
  </w:num>
  <w:num w:numId="7">
    <w:abstractNumId w:val="12"/>
  </w:num>
  <w:num w:numId="8">
    <w:abstractNumId w:val="15"/>
  </w:num>
  <w:num w:numId="9">
    <w:abstractNumId w:val="13"/>
  </w:num>
  <w:num w:numId="10">
    <w:abstractNumId w:val="21"/>
  </w:num>
  <w:num w:numId="11">
    <w:abstractNumId w:val="18"/>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1A2B"/>
    <w:rsid w:val="00081A2B"/>
    <w:rsid w:val="000B0C1E"/>
    <w:rsid w:val="003D02FD"/>
    <w:rsid w:val="0042437E"/>
    <w:rsid w:val="0087109A"/>
    <w:rsid w:val="009C1800"/>
    <w:rsid w:val="00A62207"/>
    <w:rsid w:val="00AC3CB6"/>
    <w:rsid w:val="00B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40"/>
      <w:jc w:val="center"/>
      <w:outlineLvl w:val="1"/>
    </w:pPr>
    <w:rPr>
      <w:rFonts w:ascii="Arial" w:hAnsi="Arial" w:cs="Arial Unicode MS"/>
      <w:b/>
      <w:bCs/>
      <w:color w:val="000000"/>
      <w:sz w:val="28"/>
      <w:szCs w:val="28"/>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8"/>
      <w:szCs w:val="28"/>
      <w:u w:color="000000"/>
    </w:rPr>
  </w:style>
  <w:style w:type="paragraph" w:styleId="Footer">
    <w:name w:val="footer"/>
    <w:pPr>
      <w:tabs>
        <w:tab w:val="center" w:pos="4320"/>
        <w:tab w:val="right" w:pos="8640"/>
      </w:tabs>
    </w:pPr>
    <w:rPr>
      <w:rFonts w:ascii="Helvetica" w:eastAsia="Helvetica" w:hAnsi="Helvetica" w:cs="Helvetica"/>
      <w:color w:val="000000"/>
      <w:sz w:val="28"/>
      <w:szCs w:val="28"/>
      <w:u w:color="000000"/>
    </w:rPr>
  </w:style>
  <w:style w:type="paragraph" w:styleId="Header">
    <w:name w:val="header"/>
    <w:pPr>
      <w:tabs>
        <w:tab w:val="center" w:pos="4320"/>
        <w:tab w:val="right" w:pos="8640"/>
      </w:tabs>
    </w:pPr>
    <w:rPr>
      <w:rFonts w:ascii="Helvetica" w:eastAsia="Helvetica" w:hAnsi="Helvetica" w:cs="Helvetica"/>
      <w:color w:val="000000"/>
      <w:sz w:val="28"/>
      <w:szCs w:val="28"/>
      <w:u w:color="000000"/>
    </w:rPr>
  </w:style>
  <w:style w:type="paragraph" w:customStyle="1" w:styleId="Heading">
    <w:name w:val="Heading"/>
    <w:next w:val="Body"/>
    <w:pPr>
      <w:jc w:val="center"/>
      <w:outlineLvl w:val="0"/>
    </w:pPr>
    <w:rPr>
      <w:rFonts w:ascii="Arial" w:hAnsi="Arial" w:cs="Arial Unicode MS"/>
      <w:b/>
      <w:bCs/>
      <w:color w:val="000000"/>
      <w:sz w:val="32"/>
      <w:szCs w:val="32"/>
      <w:u w:color="000000"/>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Helvetica" w:hAnsi="Helvetica" w:cs="Arial Unicode MS"/>
      <w:color w:val="000000"/>
      <w:sz w:val="28"/>
      <w:szCs w:val="28"/>
      <w:u w:color="000000"/>
    </w:rPr>
  </w:style>
  <w:style w:type="numbering" w:customStyle="1" w:styleId="ImportedStyle1">
    <w:name w:val="Imported Style 1"/>
    <w:pPr>
      <w:numPr>
        <w:numId w:val="2"/>
      </w:numPr>
    </w:pPr>
  </w:style>
  <w:style w:type="paragraph" w:styleId="BalloonText">
    <w:name w:val="Balloon Text"/>
    <w:basedOn w:val="Normal"/>
    <w:link w:val="BalloonTextChar"/>
    <w:uiPriority w:val="99"/>
    <w:semiHidden/>
    <w:unhideWhenUsed/>
    <w:rsid w:val="00AC3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C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40"/>
      <w:jc w:val="center"/>
      <w:outlineLvl w:val="1"/>
    </w:pPr>
    <w:rPr>
      <w:rFonts w:ascii="Arial" w:hAnsi="Arial" w:cs="Arial Unicode MS"/>
      <w:b/>
      <w:bCs/>
      <w:color w:val="000000"/>
      <w:sz w:val="28"/>
      <w:szCs w:val="28"/>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8"/>
      <w:szCs w:val="28"/>
      <w:u w:color="000000"/>
    </w:rPr>
  </w:style>
  <w:style w:type="paragraph" w:styleId="Footer">
    <w:name w:val="footer"/>
    <w:pPr>
      <w:tabs>
        <w:tab w:val="center" w:pos="4320"/>
        <w:tab w:val="right" w:pos="8640"/>
      </w:tabs>
    </w:pPr>
    <w:rPr>
      <w:rFonts w:ascii="Helvetica" w:eastAsia="Helvetica" w:hAnsi="Helvetica" w:cs="Helvetica"/>
      <w:color w:val="000000"/>
      <w:sz w:val="28"/>
      <w:szCs w:val="28"/>
      <w:u w:color="000000"/>
    </w:rPr>
  </w:style>
  <w:style w:type="paragraph" w:styleId="Header">
    <w:name w:val="header"/>
    <w:pPr>
      <w:tabs>
        <w:tab w:val="center" w:pos="4320"/>
        <w:tab w:val="right" w:pos="8640"/>
      </w:tabs>
    </w:pPr>
    <w:rPr>
      <w:rFonts w:ascii="Helvetica" w:eastAsia="Helvetica" w:hAnsi="Helvetica" w:cs="Helvetica"/>
      <w:color w:val="000000"/>
      <w:sz w:val="28"/>
      <w:szCs w:val="28"/>
      <w:u w:color="000000"/>
    </w:rPr>
  </w:style>
  <w:style w:type="paragraph" w:customStyle="1" w:styleId="Heading">
    <w:name w:val="Heading"/>
    <w:next w:val="Body"/>
    <w:pPr>
      <w:jc w:val="center"/>
      <w:outlineLvl w:val="0"/>
    </w:pPr>
    <w:rPr>
      <w:rFonts w:ascii="Arial" w:hAnsi="Arial" w:cs="Arial Unicode MS"/>
      <w:b/>
      <w:bCs/>
      <w:color w:val="000000"/>
      <w:sz w:val="32"/>
      <w:szCs w:val="32"/>
      <w:u w:color="000000"/>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Helvetica" w:hAnsi="Helvetica" w:cs="Arial Unicode MS"/>
      <w:color w:val="000000"/>
      <w:sz w:val="28"/>
      <w:szCs w:val="28"/>
      <w:u w:color="000000"/>
    </w:rPr>
  </w:style>
  <w:style w:type="numbering" w:customStyle="1" w:styleId="ImportedStyle1">
    <w:name w:val="Imported Style 1"/>
    <w:pPr>
      <w:numPr>
        <w:numId w:val="2"/>
      </w:numPr>
    </w:pPr>
  </w:style>
  <w:style w:type="paragraph" w:styleId="BalloonText">
    <w:name w:val="Balloon Text"/>
    <w:basedOn w:val="Normal"/>
    <w:link w:val="BalloonTextChar"/>
    <w:uiPriority w:val="99"/>
    <w:semiHidden/>
    <w:unhideWhenUsed/>
    <w:rsid w:val="00AC3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C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95">
      <w:bodyDiv w:val="1"/>
      <w:marLeft w:val="0"/>
      <w:marRight w:val="0"/>
      <w:marTop w:val="0"/>
      <w:marBottom w:val="0"/>
      <w:divBdr>
        <w:top w:val="none" w:sz="0" w:space="0" w:color="auto"/>
        <w:left w:val="none" w:sz="0" w:space="0" w:color="auto"/>
        <w:bottom w:val="none" w:sz="0" w:space="0" w:color="auto"/>
        <w:right w:val="none" w:sz="0" w:space="0" w:color="auto"/>
      </w:divBdr>
    </w:div>
    <w:div w:id="887883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ikens@nfbga.org" TargetMode="External"/><Relationship Id="rId9" Type="http://schemas.openxmlformats.org/officeDocument/2006/relationships/hyperlink" Target="mailto:stootle@nfbga.org"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3087</Characters>
  <Application>Microsoft Macintosh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Philpott</cp:lastModifiedBy>
  <cp:revision>3</cp:revision>
  <cp:lastPrinted>2017-07-20T23:52:00Z</cp:lastPrinted>
  <dcterms:created xsi:type="dcterms:W3CDTF">2017-07-20T23:52:00Z</dcterms:created>
  <dcterms:modified xsi:type="dcterms:W3CDTF">2017-07-21T13:03:00Z</dcterms:modified>
</cp:coreProperties>
</file>