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Style w:val="Hyperlink.0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instrText xml:space="preserve"> HYPERLINK "https://www.legis.ga.gov/members/house/4965?session=1031"</w:instrText>
      </w:r>
      <w:r>
        <w:rPr>
          <w:rStyle w:val="Hyperlink.0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https://www.legis.ga.gov/members/house/4965?session=1031</w:t>
      </w:r>
      <w:r>
        <w:rPr>
          <w:rFonts w:ascii="Helvetica" w:cs="Helvetica" w:hAnsi="Helvetica" w:eastAsia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Scott Hilton - Vice Chair - (District 48)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404-656-0188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"mailto:scott.hilton@house.ga.gov"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it-IT"/>
          <w14:textFill>
            <w14:solidFill>
              <w14:srgbClr w14:val="002A57"/>
            </w14:solidFill>
          </w14:textFill>
        </w:rPr>
        <w:t>scott.hilton@house.ga.gov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Chris Erwin - Chair - (District 32)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404-656-0188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"mailto:chris.erwin@house.ga.gov"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chris.erwin@house.ga.gov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Lauren Daniel - Secretary - (District 117)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404-656-0178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"mailto:lauren.daniel@house.ga.gov"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lauren.daniel@house.ga.gov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Will Wade - (Distrct 9)</w:t>
      </w: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404-651-7737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"mailto:will.wade@house.ga.gov"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will.wade@house.ga.gov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Rick Townsend - (District 179)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404-656-0178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"mailto:rick.townsend@house.ga.gov"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rick.townsend@house.ga.gov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Mesha Mainor - (District 56)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404-656-0254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"mailto:mesha.mainor@house.ga.gov"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mesha.mainor@house.ga.gov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Todd Jones - (District 25)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404-656-9210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"mailto:todd.jones@house.ga.gov"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todd.jones@house.ga.gov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Jan Jones - (District 47)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Office</w:t>
      </w: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404-656-5072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"mailto:jan.jones@house.ga.gov"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jan.jones@house.ga.gov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Rick Jasperse - (District 11)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404-656-7153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"mailto:rick.jasperse@house.ga.gov"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rick.jasperse@house.ga.gov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Matt Dubnik - (District 29)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404-463-2246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"mailto:matt.dubnik@house.ga.gov"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matt.dubnik@house.ga.gov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Brent Cox - (District 28)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404-656-0152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"mailto:brent.cox@house.ga.gov"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brent.cox@house.ga.gov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David Clark - (District 100)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404-656-0188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"mailto:david.clark@house.ga.gov"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david.clark@house.ga.gov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Mike Cheokas - (District 151)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404-463-7853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"mailto:mike.cheokas@house.ga.gov"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mike.cheokas@house.ga.gov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Bethany Ballard - (District 147)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404-656-0325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"mailto:bethany.ballard@house.ga.gov"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bethany.ballard@house.ga.gov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Karlton Howard - (District 129)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404-656-6372</w:t>
      </w: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instrText xml:space="preserve"> HYPERLINK "mailto:karlton.howard@house.ga.gov"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karlton.howard@house.ga.gov</w:t>
      </w:r>
      <w:r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6"/>
          <w:szCs w:val="36"/>
          <w:shd w:val="clear" w:color="auto" w:fill="f1f1f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6"/>
          <w:szCs w:val="36"/>
          <w:shd w:val="clear" w:color="auto" w:fill="f1f1f1"/>
          <w:rtl w:val="0"/>
        </w:rPr>
      </w:pPr>
      <w:r>
        <w:rPr>
          <w:rFonts w:ascii="Helvetica" w:hAnsi="Helvetica"/>
          <w:b w:val="1"/>
          <w:bCs w:val="1"/>
          <w:sz w:val="36"/>
          <w:szCs w:val="36"/>
          <w:shd w:val="clear" w:color="auto" w:fill="f1f1f1"/>
          <w:rtl w:val="0"/>
          <w:lang w:val="en-US"/>
        </w:rPr>
        <w:t>Miriam Paris - (District 142)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 xml:space="preserve"> 404-656-0109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"mailto:miriam.paris@house.ga.gov"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miriam.paris@house.ga.gov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Lydia Glaize - (District 67)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404-656-0202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"mailto:lydia.glaize@house.ga.gov"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lydia.glaize@house.ga.gov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Doreen Carter - (District 93)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404-656-0220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"mailto:doreen.carter@house.ga.gov"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it-IT"/>
          <w14:textFill>
            <w14:solidFill>
              <w14:srgbClr w14:val="002A57"/>
            </w14:solidFill>
          </w14:textFill>
        </w:rPr>
        <w:t>doreen.carter@house.ga.gov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Segun Adeyina - (District 110)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404-656-6372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"mailto:segun.adeyina@house.ga.gov"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t>segun.adeyina@house.ga.gov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bidi w:val="0"/>
        <w:spacing w:before="0" w:line="240" w:lineRule="auto"/>
        <w:ind w:left="720" w:right="0" w:hanging="720"/>
        <w:jc w:val="left"/>
        <w:rPr>
          <w:rFonts w:ascii="Helvetica" w:cs="Helvetica" w:hAnsi="Helvetica" w:eastAsia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David Wilkerson - (District 38)</w:t>
      </w: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2528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Office: </w:t>
      </w:r>
      <w:r>
        <w:rPr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404-656-0314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instrText xml:space="preserve"> HYPERLINK "mailto:david.wilkerson@house.ga.gov"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002A57"/>
            </w14:solidFill>
          </w14:textFill>
        </w:rPr>
        <w:t>david.wilkerson@house.ga.gov</w:t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  <w:fldChar w:fldCharType="end" w:fldLock="0"/>
      </w:r>
      <w:r>
        <w:rPr>
          <w:rFonts w:ascii="Helvetica" w:cs="Helvetica" w:hAnsi="Helvetica" w:eastAsia="Helvetica"/>
          <w:b w:val="1"/>
          <w:bCs w:val="1"/>
          <w:outline w:val="0"/>
          <w:color w:val="002a57"/>
          <w:sz w:val="36"/>
          <w:szCs w:val="36"/>
          <w:shd w:val="clear" w:color="auto" w:fill="ffffff"/>
          <w:rtl w:val="0"/>
          <w14:textFill>
            <w14:solidFill>
              <w14:srgbClr w14:val="002A57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7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