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B1" w:rsidRDefault="008263B9">
      <w:bookmarkStart w:id="0" w:name="_GoBack"/>
      <w:bookmarkEnd w:id="0"/>
      <w:r>
        <w:t>NFB of AZ Phoenix Chapter</w:t>
      </w:r>
    </w:p>
    <w:p w:rsidR="008263B9" w:rsidRDefault="008263B9">
      <w:r>
        <w:t>Nominating Committee 2019</w:t>
      </w:r>
    </w:p>
    <w:p w:rsidR="008263B9" w:rsidRDefault="008263B9"/>
    <w:p w:rsidR="008263B9" w:rsidRDefault="008263B9">
      <w:r>
        <w:t>Hello, Phoenix Chapter!</w:t>
      </w:r>
    </w:p>
    <w:p w:rsidR="008263B9" w:rsidRDefault="008263B9"/>
    <w:p w:rsidR="00B11489" w:rsidRDefault="008263B9">
      <w:r>
        <w:t xml:space="preserve">As many of you know, a Special Election will be held, during the Sat., Oct. 05/19 </w:t>
      </w:r>
      <w:r w:rsidR="002E0FAE">
        <w:t xml:space="preserve">Phoenix </w:t>
      </w:r>
      <w:r>
        <w:t>Chapter meeting.  Vacant positions of the Second Vice President and one Board position</w:t>
      </w:r>
      <w:r w:rsidR="009C2F3C">
        <w:t xml:space="preserve"> will be filled.  </w:t>
      </w:r>
      <w:r w:rsidR="00C25E5B">
        <w:t>The term of those elected to fill these positions will commence at the conclusion of the Sat., Oct. 05/2019 business meeting, and conclude at the end of the Election conducted</w:t>
      </w:r>
      <w:r w:rsidR="00A10FB7">
        <w:t xml:space="preserve">, during </w:t>
      </w:r>
      <w:r w:rsidR="00C25E5B">
        <w:t xml:space="preserve"> the Sat., Feb. 06/2021</w:t>
      </w:r>
      <w:r w:rsidR="00A10FB7">
        <w:t>, business meeting</w:t>
      </w:r>
      <w:r w:rsidR="00C25E5B">
        <w:t xml:space="preserve">.  </w:t>
      </w:r>
      <w:r w:rsidR="009C2F3C">
        <w:t>If you are interested in placing your name before the Nominating Committee for consideration, contact Vicki Hodges at</w:t>
      </w:r>
      <w:r w:rsidR="00B11489">
        <w:t>:</w:t>
      </w:r>
    </w:p>
    <w:p w:rsidR="00B11489" w:rsidRDefault="00B11489">
      <w:r>
        <w:t>I:</w:t>
      </w:r>
      <w:r w:rsidR="009C2F3C">
        <w:t xml:space="preserve"> </w:t>
      </w:r>
      <w:r>
        <w:t xml:space="preserve"> </w:t>
      </w:r>
      <w:r w:rsidR="009C2F3C">
        <w:t>602.403.9019</w:t>
      </w:r>
    </w:p>
    <w:p w:rsidR="00A10FB7" w:rsidRDefault="00B11489">
      <w:r>
        <w:t xml:space="preserve">E: </w:t>
      </w:r>
      <w:r w:rsidR="009C2F3C">
        <w:t xml:space="preserve"> </w:t>
      </w:r>
      <w:hyperlink r:id="rId7" w:history="1">
        <w:r w:rsidR="009C2F3C" w:rsidRPr="00D17C3C">
          <w:rPr>
            <w:rStyle w:val="Hyperlink"/>
          </w:rPr>
          <w:t>vjazz@cox.net</w:t>
        </w:r>
      </w:hyperlink>
    </w:p>
    <w:p w:rsidR="00A10FB7" w:rsidRDefault="00A10FB7"/>
    <w:p w:rsidR="008263B9" w:rsidRDefault="009C2F3C">
      <w:r>
        <w:t xml:space="preserve">The deadline for contacting </w:t>
      </w:r>
      <w:r w:rsidR="00510735">
        <w:t xml:space="preserve">Vicki </w:t>
      </w:r>
      <w:r>
        <w:t>is Sat., Sept. 21/19</w:t>
      </w:r>
      <w:r w:rsidR="00510735">
        <w:t>, at 5:00 p.m</w:t>
      </w:r>
      <w:r>
        <w:t>.</w:t>
      </w:r>
    </w:p>
    <w:p w:rsidR="009C2F3C" w:rsidRDefault="009C2F3C"/>
    <w:p w:rsidR="00510735" w:rsidRDefault="002430BE">
      <w:r>
        <w:t xml:space="preserve">Each candidate will meet with the Nominating Committee via conference call.  Details will be provided, directly, to those who are being considered.  The conference call meeting will take no longer than 60 minutes.  </w:t>
      </w:r>
      <w:r w:rsidR="00091F23">
        <w:t>after Sept. 21, e</w:t>
      </w:r>
      <w:r>
        <w:t xml:space="preserve">ach candidate will be asked to </w:t>
      </w:r>
      <w:r w:rsidR="00091F23">
        <w:t xml:space="preserve">select three </w:t>
      </w:r>
      <w:r>
        <w:t xml:space="preserve"> dates</w:t>
      </w:r>
      <w:r w:rsidR="00091F23">
        <w:t xml:space="preserve"> (in order of preference), from a list, to schedule their meeting with the Committee.  </w:t>
      </w:r>
      <w:r w:rsidR="00C60E3E">
        <w:t>T</w:t>
      </w:r>
      <w:r w:rsidR="00091F23">
        <w:t xml:space="preserve">he conference call </w:t>
      </w:r>
      <w:r w:rsidR="00C60E3E">
        <w:t>meeting will be confirmed 48 (forty-eight) hours prior to the scheduled appointment.</w:t>
      </w:r>
      <w:r w:rsidR="00F640D1">
        <w:t xml:space="preserve">  In preparation for the conference call meeting with the members of the Nominating Committee, candidates must read/listen to Dr. Jernigan’s NFB National Convention Banquet speech, “</w:t>
      </w:r>
      <w:r w:rsidR="00F640D1" w:rsidRPr="00F640D1">
        <w:t>Blindness: Of Visions and Vultures</w:t>
      </w:r>
      <w:r w:rsidR="00F640D1">
        <w:t>”</w:t>
      </w:r>
      <w:r w:rsidR="00F640D1" w:rsidRPr="00F640D1">
        <w:t xml:space="preserve"> (Los Angeles, 1976</w:t>
      </w:r>
      <w:r w:rsidR="00F640D1">
        <w:t>).</w:t>
      </w:r>
      <w:r w:rsidR="000874F4">
        <w:t xml:space="preserve">  The link to this speech can be found at the end of this message.</w:t>
      </w:r>
    </w:p>
    <w:p w:rsidR="00510735" w:rsidRDefault="00510735"/>
    <w:p w:rsidR="00894379" w:rsidRDefault="006D091F">
      <w:r>
        <w:t xml:space="preserve">The following information </w:t>
      </w:r>
      <w:r w:rsidR="0080519F">
        <w:t>is provided to address issues that impact the Special Election process</w:t>
      </w:r>
      <w:r w:rsidR="00894379">
        <w:t>:</w:t>
      </w:r>
    </w:p>
    <w:p w:rsidR="00894379" w:rsidRDefault="00894379"/>
    <w:p w:rsidR="0080519F" w:rsidRDefault="0080519F">
      <w:r>
        <w:t xml:space="preserve">Article III:  Membership, </w:t>
      </w:r>
      <w:r w:rsidR="006D091F">
        <w:t>describes</w:t>
      </w:r>
      <w:r w:rsidR="00DA4F7B">
        <w:t xml:space="preserve"> </w:t>
      </w:r>
      <w:r>
        <w:t>who is eligible to run for office.</w:t>
      </w:r>
    </w:p>
    <w:p w:rsidR="00A10FB7" w:rsidRDefault="00A10FB7"/>
    <w:p w:rsidR="00894379" w:rsidRDefault="00894379" w:rsidP="00894379">
      <w:r>
        <w:t>Article III: Membership</w:t>
      </w:r>
    </w:p>
    <w:p w:rsidR="00894379" w:rsidRDefault="00894379" w:rsidP="00894379">
      <w:r>
        <w:t>Section 1 - Affiliation. Any person interested in the furtherance of the purposes and objectives of this organization is eligible for membership in the Phoenix Chapter. Membership in this organization automatically establishes membership in the NFBA and in the NFB.</w:t>
      </w:r>
    </w:p>
    <w:p w:rsidR="00894379" w:rsidRDefault="00894379" w:rsidP="00894379">
      <w:r>
        <w:lastRenderedPageBreak/>
        <w:t>Section 2 - Active Members. Those wishing to gain or maintain active member status in the Phoenix Chapter shall pay dues, annually. At least a majority of the active members of this organization must be blind.  Active members have the right to vote, to serve on committees, to speak on the floor and to hold office.</w:t>
      </w:r>
    </w:p>
    <w:p w:rsidR="00894379" w:rsidRDefault="00894379" w:rsidP="00894379"/>
    <w:p w:rsidR="00894379" w:rsidRDefault="008D31AD">
      <w:r>
        <w:t xml:space="preserve">Article IV:  Officers and Their Duties, </w:t>
      </w:r>
      <w:r w:rsidR="00894379">
        <w:t xml:space="preserve">identifies </w:t>
      </w:r>
      <w:r w:rsidR="00DA4F7B">
        <w:t xml:space="preserve">the duties of the </w:t>
      </w:r>
      <w:r w:rsidR="00DA6C0F">
        <w:t xml:space="preserve">President, First Vice President, and </w:t>
      </w:r>
      <w:r w:rsidR="00DA4F7B">
        <w:t>Second Vice President</w:t>
      </w:r>
      <w:r w:rsidR="00894379">
        <w:t>.</w:t>
      </w:r>
    </w:p>
    <w:p w:rsidR="00894379" w:rsidRDefault="00894379"/>
    <w:p w:rsidR="009E1C8D" w:rsidRDefault="009E1C8D" w:rsidP="009E1C8D">
      <w:r>
        <w:t>Article IV: Officers and Their Duties</w:t>
      </w:r>
    </w:p>
    <w:p w:rsidR="009E1C8D" w:rsidRDefault="009E1C8D" w:rsidP="009E1C8D">
      <w:r>
        <w:t>Section 1 - Officers. Officers of the Phoenix Chapter shall consist of President, First Vice-President, Second Vice-President, Secretary and Treasurer. The President, the First Vice-President, the Second Vice- President and the majority of the Board must be blind.</w:t>
      </w:r>
    </w:p>
    <w:p w:rsidR="009E1C8D" w:rsidRDefault="009E1C8D" w:rsidP="009E1C8D">
      <w:r>
        <w:t>Section 2 - Duties of the President. The President is the principal administrative officer of the organization. As such, his/her duties consist of: carrying out the policies adopted by the membership; conducting the day- to-day management of the affairs of the organization; authorizing expenditures from the treasury in accordance with and implementation of the policies adopted by the membership; establishing all committees of the organization (except the Board of Directors); coordinating all activities, including the work of other officers and committees; and taking all administrative action necessary and proper to put into effect the programs and to accomplish the objectives of the organization.</w:t>
      </w:r>
    </w:p>
    <w:p w:rsidR="009E1C8D" w:rsidRDefault="009E1C8D" w:rsidP="009E1C8D">
      <w:r>
        <w:t>Section 3 - Duties of the First Vice-President. The First Vice-President shall, in the absence of the President and during such time, as the President may be unable to perform the duties of that office, perform such duties. If the office of the President becomes vacant for any reason, the First Vice-President shall succeed to that office.</w:t>
      </w:r>
    </w:p>
    <w:p w:rsidR="00894379" w:rsidRDefault="009E1C8D" w:rsidP="009E1C8D">
      <w:r>
        <w:t>Section 4 - Duties of the Second Vice-President. The Second Vice-President shall be next in the line of succession.</w:t>
      </w:r>
    </w:p>
    <w:p w:rsidR="00894379" w:rsidRDefault="00894379"/>
    <w:p w:rsidR="00443337" w:rsidRDefault="008D31AD">
      <w:r>
        <w:t xml:space="preserve">Article V: Board of Directors, </w:t>
      </w:r>
      <w:r w:rsidR="00DA6C0F">
        <w:t xml:space="preserve">describes the duties of the </w:t>
      </w:r>
      <w:r w:rsidR="00DA4F7B">
        <w:t>Board members</w:t>
      </w:r>
      <w:r w:rsidR="00443337">
        <w:t>, and how vacancies are to be filled</w:t>
      </w:r>
      <w:r w:rsidR="00DA4F7B">
        <w:t>.</w:t>
      </w:r>
    </w:p>
    <w:p w:rsidR="00F41251" w:rsidRDefault="00F41251"/>
    <w:p w:rsidR="00CD7A0E" w:rsidRDefault="00CD7A0E" w:rsidP="00CD7A0E">
      <w:r>
        <w:t>Article V: Board of Directors</w:t>
      </w:r>
    </w:p>
    <w:p w:rsidR="00CD7A0E" w:rsidRDefault="00CD7A0E" w:rsidP="00CD7A0E">
      <w:r>
        <w:t>Section 1 - Directors. This organization will have a Board of Directors consisting of the five (5) constitutional officers and two (2) additional members. The Board shall advise the President and have charge of the affairs of the organization between regular business meetings. Its function is to make policy decisions when necessary in accordance with and implementation of those adopted by the membership. The Board of Directors should not make policy decisions that can reasonably be postponed until the next regularly scheduled business meeting.</w:t>
      </w:r>
    </w:p>
    <w:p w:rsidR="00527126" w:rsidRDefault="00CD7A0E" w:rsidP="00CD7A0E">
      <w:r>
        <w:lastRenderedPageBreak/>
        <w:t>Section 2 - Vacancies. Vacancies in the offices of the Second Vice-President, the Secretary, the Treasurer or any of the Directorships shall be filled by special election at the next regular business meeting of the Phoenix Chapter following the meeting at which such vacancies occurred.</w:t>
      </w:r>
    </w:p>
    <w:p w:rsidR="00527126" w:rsidRDefault="00527126"/>
    <w:p w:rsidR="005A4C7C" w:rsidRDefault="005A4C7C">
      <w:r>
        <w:t xml:space="preserve">Article VI:  Elections, clearly outlines how </w:t>
      </w:r>
      <w:r w:rsidR="00DA6C0F">
        <w:t>e</w:t>
      </w:r>
      <w:r w:rsidR="00DA4F7B">
        <w:t>lection procedures are</w:t>
      </w:r>
      <w:r>
        <w:t xml:space="preserve"> to be conducted</w:t>
      </w:r>
      <w:r w:rsidR="00DA4F7B">
        <w:t>.</w:t>
      </w:r>
    </w:p>
    <w:p w:rsidR="009E4148" w:rsidRDefault="009E4148"/>
    <w:p w:rsidR="009E4148" w:rsidRDefault="009E4148" w:rsidP="009E4148">
      <w:r>
        <w:t>Article VI: Elections</w:t>
      </w:r>
    </w:p>
    <w:p w:rsidR="003208F4" w:rsidRDefault="009E4148" w:rsidP="009E4148">
      <w:r>
        <w:t>Anyone whose name is placed for nomination for a position on the Board of Directors (whether by the Nominating Committee or from the floor during elections) must agree to serve in advance and must be present during the election process.  Each member of the Board of Directors shall be elected by a majority of the active members who are present and voting. There shall be no proxy voting. If no nominee receives a majority vote on the first ballot, the name of the person receiving the fewest votes shall be dropped from the list of nominees and a second ballot shall be conducted. This procedure shall continue until one of the nominees has received a majority vote from the active members present and voting. No member of this organization shall hold more than one elective office at a time.</w:t>
      </w:r>
    </w:p>
    <w:p w:rsidR="003208F4" w:rsidRDefault="003208F4"/>
    <w:p w:rsidR="002E5A36" w:rsidRDefault="002E5A36">
      <w:r>
        <w:t>Article VII:  Meetings, Section 2:  Board Meetings</w:t>
      </w:r>
      <w:r w:rsidR="00DA6C0F">
        <w:t xml:space="preserve">, </w:t>
      </w:r>
      <w:r>
        <w:t xml:space="preserve">provides the terms by which Board Meetings are to be conducted, </w:t>
      </w:r>
      <w:r w:rsidR="00DA4F7B">
        <w:t xml:space="preserve">between regularly scheduled </w:t>
      </w:r>
      <w:r>
        <w:t xml:space="preserve">business </w:t>
      </w:r>
      <w:r w:rsidR="00DA4F7B">
        <w:t>meetings</w:t>
      </w:r>
      <w:r>
        <w:t>,</w:t>
      </w:r>
      <w:r w:rsidR="00DA4F7B">
        <w:t xml:space="preserve"> </w:t>
      </w:r>
      <w:r>
        <w:t>when necessary.</w:t>
      </w:r>
    </w:p>
    <w:p w:rsidR="009045B5" w:rsidRDefault="009045B5"/>
    <w:p w:rsidR="009D5C91" w:rsidRDefault="009D5C91" w:rsidP="009D5C91">
      <w:r>
        <w:t>Article VII: Meetings</w:t>
      </w:r>
    </w:p>
    <w:p w:rsidR="009D5C91" w:rsidRDefault="009D5C91" w:rsidP="009D5C91">
      <w:r>
        <w:t>Section 2 - Board Meeting. The Board of Directors shall hold meetings as called by the President or on the written request of any three (3) members. There shall be no proxy voting by Board members. The Board of Directors may be polled by telephone or mail ballot on any question. At least four (4) members of the Board of Directors must be present to constitute a quorum in order to transact business at any Board meeting.</w:t>
      </w:r>
    </w:p>
    <w:p w:rsidR="009045B5" w:rsidRDefault="009045B5"/>
    <w:p w:rsidR="00F666FE" w:rsidRDefault="007439FD">
      <w:r>
        <w:t xml:space="preserve">Whether or not you are running to fill one of these two vacant positions, please read this </w:t>
      </w:r>
      <w:r w:rsidR="00DA4F7B">
        <w:t>information carefully.  Educating yourself about the positions, duties and responsibilities, and election procedure will help make the election process run more smoothly.  Thank you.</w:t>
      </w:r>
    </w:p>
    <w:p w:rsidR="00DA4F7B" w:rsidRDefault="00DA4F7B"/>
    <w:p w:rsidR="009D44C5" w:rsidRDefault="009D44C5" w:rsidP="00DA4F7B"/>
    <w:p w:rsidR="00F640D1" w:rsidRDefault="00F640D1" w:rsidP="00510735"/>
    <w:p w:rsidR="00F640D1" w:rsidRDefault="00F640D1" w:rsidP="00F640D1">
      <w:pPr>
        <w:numPr>
          <w:ilvl w:val="0"/>
          <w:numId w:val="1"/>
        </w:numPr>
        <w:spacing w:before="100" w:beforeAutospacing="1" w:after="100" w:afterAutospacing="1" w:line="240" w:lineRule="auto"/>
        <w:rPr>
          <w:rFonts w:ascii="Arial" w:hAnsi="Arial" w:cs="Arial"/>
          <w:color w:val="000000"/>
          <w:sz w:val="27"/>
          <w:szCs w:val="27"/>
          <w:lang w:val="en"/>
        </w:rPr>
      </w:pPr>
      <w:hyperlink r:id="rId8" w:tgtFrame="_blank" w:history="1">
        <w:r>
          <w:rPr>
            <w:rStyle w:val="Hyperlink"/>
            <w:rFonts w:ascii="Arial" w:hAnsi="Arial" w:cs="Arial"/>
            <w:sz w:val="27"/>
            <w:szCs w:val="27"/>
            <w:lang w:val="en"/>
          </w:rPr>
          <w:t>Blindness: Of Visions and Vultures</w:t>
        </w:r>
      </w:hyperlink>
      <w:r>
        <w:rPr>
          <w:rFonts w:ascii="Arial" w:hAnsi="Arial" w:cs="Arial"/>
          <w:color w:val="000000"/>
          <w:sz w:val="27"/>
          <w:szCs w:val="27"/>
          <w:lang w:val="en"/>
        </w:rPr>
        <w:t>, Los Angeles, 1976</w:t>
      </w:r>
    </w:p>
    <w:p w:rsidR="00F640D1" w:rsidRDefault="00F640D1" w:rsidP="00F640D1">
      <w:pPr>
        <w:numPr>
          <w:ilvl w:val="0"/>
          <w:numId w:val="1"/>
        </w:numPr>
        <w:spacing w:before="100" w:beforeAutospacing="1" w:after="100" w:afterAutospacing="1" w:line="240" w:lineRule="auto"/>
        <w:rPr>
          <w:rFonts w:ascii="Arial" w:hAnsi="Arial" w:cs="Arial"/>
          <w:color w:val="000000"/>
          <w:sz w:val="27"/>
          <w:szCs w:val="27"/>
          <w:lang w:val="en"/>
        </w:rPr>
      </w:pPr>
    </w:p>
    <w:p w:rsidR="00F640D1" w:rsidRDefault="00F640D1" w:rsidP="00510735"/>
    <w:sectPr w:rsidR="00F640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DD" w:rsidRDefault="009C43DD" w:rsidP="008263B9">
      <w:pPr>
        <w:spacing w:after="0" w:line="240" w:lineRule="auto"/>
      </w:pPr>
      <w:r>
        <w:separator/>
      </w:r>
    </w:p>
  </w:endnote>
  <w:endnote w:type="continuationSeparator" w:id="0">
    <w:p w:rsidR="009C43DD" w:rsidRDefault="009C43DD" w:rsidP="0082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DD" w:rsidRDefault="009C43DD" w:rsidP="008263B9">
      <w:pPr>
        <w:spacing w:after="0" w:line="240" w:lineRule="auto"/>
      </w:pPr>
      <w:r>
        <w:separator/>
      </w:r>
    </w:p>
  </w:footnote>
  <w:footnote w:type="continuationSeparator" w:id="0">
    <w:p w:rsidR="009C43DD" w:rsidRDefault="009C43DD" w:rsidP="0082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B9" w:rsidRDefault="0082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72CD"/>
    <w:multiLevelType w:val="multilevel"/>
    <w:tmpl w:val="051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B9"/>
    <w:rsid w:val="000874F4"/>
    <w:rsid w:val="00091F23"/>
    <w:rsid w:val="002430BE"/>
    <w:rsid w:val="002E0FAE"/>
    <w:rsid w:val="002E5A36"/>
    <w:rsid w:val="003208F4"/>
    <w:rsid w:val="00443337"/>
    <w:rsid w:val="004B48BB"/>
    <w:rsid w:val="004C6570"/>
    <w:rsid w:val="004F3622"/>
    <w:rsid w:val="004F3DB1"/>
    <w:rsid w:val="00510735"/>
    <w:rsid w:val="00527126"/>
    <w:rsid w:val="005A4C7C"/>
    <w:rsid w:val="006D091F"/>
    <w:rsid w:val="007439FD"/>
    <w:rsid w:val="00752E74"/>
    <w:rsid w:val="0080519F"/>
    <w:rsid w:val="008263B9"/>
    <w:rsid w:val="00894379"/>
    <w:rsid w:val="008D31AD"/>
    <w:rsid w:val="009045B5"/>
    <w:rsid w:val="00920185"/>
    <w:rsid w:val="009C2F3C"/>
    <w:rsid w:val="009C43DD"/>
    <w:rsid w:val="009D44C5"/>
    <w:rsid w:val="009D5C91"/>
    <w:rsid w:val="009E1C8D"/>
    <w:rsid w:val="009E4148"/>
    <w:rsid w:val="00A10FB7"/>
    <w:rsid w:val="00B11489"/>
    <w:rsid w:val="00B14A61"/>
    <w:rsid w:val="00C25E5B"/>
    <w:rsid w:val="00C60E3E"/>
    <w:rsid w:val="00CC1839"/>
    <w:rsid w:val="00CD7A0E"/>
    <w:rsid w:val="00DA4F7B"/>
    <w:rsid w:val="00DA6C0F"/>
    <w:rsid w:val="00E16B03"/>
    <w:rsid w:val="00E8307D"/>
    <w:rsid w:val="00F41251"/>
    <w:rsid w:val="00F640D1"/>
    <w:rsid w:val="00F6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9A7"/>
  <w15:chartTrackingRefBased/>
  <w15:docId w15:val="{0F9E7FF0-AF83-4232-9A40-5192C2AA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B9"/>
  </w:style>
  <w:style w:type="paragraph" w:styleId="Footer">
    <w:name w:val="footer"/>
    <w:basedOn w:val="Normal"/>
    <w:link w:val="FooterChar"/>
    <w:uiPriority w:val="99"/>
    <w:unhideWhenUsed/>
    <w:rsid w:val="0082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B9"/>
  </w:style>
  <w:style w:type="character" w:styleId="Hyperlink">
    <w:name w:val="Hyperlink"/>
    <w:basedOn w:val="DefaultParagraphFont"/>
    <w:uiPriority w:val="99"/>
    <w:unhideWhenUsed/>
    <w:rsid w:val="009C2F3C"/>
    <w:rPr>
      <w:color w:val="0563C1" w:themeColor="hyperlink"/>
      <w:u w:val="single"/>
    </w:rPr>
  </w:style>
  <w:style w:type="character" w:styleId="UnresolvedMention">
    <w:name w:val="Unresolved Mention"/>
    <w:basedOn w:val="DefaultParagraphFont"/>
    <w:uiPriority w:val="99"/>
    <w:semiHidden/>
    <w:unhideWhenUsed/>
    <w:rsid w:val="009C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95751">
      <w:bodyDiv w:val="1"/>
      <w:marLeft w:val="0"/>
      <w:marRight w:val="0"/>
      <w:marTop w:val="0"/>
      <w:marBottom w:val="0"/>
      <w:divBdr>
        <w:top w:val="none" w:sz="0" w:space="0" w:color="auto"/>
        <w:left w:val="none" w:sz="0" w:space="0" w:color="auto"/>
        <w:bottom w:val="none" w:sz="0" w:space="0" w:color="auto"/>
        <w:right w:val="none" w:sz="0" w:space="0" w:color="auto"/>
      </w:divBdr>
      <w:divsChild>
        <w:div w:id="1988128305">
          <w:marLeft w:val="0"/>
          <w:marRight w:val="0"/>
          <w:marTop w:val="0"/>
          <w:marBottom w:val="0"/>
          <w:divBdr>
            <w:top w:val="none" w:sz="0" w:space="0" w:color="auto"/>
            <w:left w:val="none" w:sz="0" w:space="0" w:color="auto"/>
            <w:bottom w:val="none" w:sz="0" w:space="0" w:color="auto"/>
            <w:right w:val="none" w:sz="0" w:space="0" w:color="auto"/>
          </w:divBdr>
          <w:divsChild>
            <w:div w:id="148863234">
              <w:marLeft w:val="0"/>
              <w:marRight w:val="0"/>
              <w:marTop w:val="0"/>
              <w:marBottom w:val="0"/>
              <w:divBdr>
                <w:top w:val="none" w:sz="0" w:space="0" w:color="auto"/>
                <w:left w:val="none" w:sz="0" w:space="0" w:color="auto"/>
                <w:bottom w:val="none" w:sz="0" w:space="0" w:color="auto"/>
                <w:right w:val="none" w:sz="0" w:space="0" w:color="auto"/>
              </w:divBdr>
              <w:divsChild>
                <w:div w:id="2100640719">
                  <w:marLeft w:val="0"/>
                  <w:marRight w:val="0"/>
                  <w:marTop w:val="0"/>
                  <w:marBottom w:val="0"/>
                  <w:divBdr>
                    <w:top w:val="none" w:sz="0" w:space="0" w:color="auto"/>
                    <w:left w:val="none" w:sz="0" w:space="0" w:color="auto"/>
                    <w:bottom w:val="none" w:sz="0" w:space="0" w:color="auto"/>
                    <w:right w:val="none" w:sz="0" w:space="0" w:color="auto"/>
                  </w:divBdr>
                  <w:divsChild>
                    <w:div w:id="228420088">
                      <w:marLeft w:val="-225"/>
                      <w:marRight w:val="-225"/>
                      <w:marTop w:val="0"/>
                      <w:marBottom w:val="0"/>
                      <w:divBdr>
                        <w:top w:val="none" w:sz="0" w:space="0" w:color="auto"/>
                        <w:left w:val="none" w:sz="0" w:space="0" w:color="auto"/>
                        <w:bottom w:val="none" w:sz="0" w:space="0" w:color="auto"/>
                        <w:right w:val="none" w:sz="0" w:space="0" w:color="auto"/>
                      </w:divBdr>
                      <w:divsChild>
                        <w:div w:id="532353793">
                          <w:marLeft w:val="0"/>
                          <w:marRight w:val="0"/>
                          <w:marTop w:val="0"/>
                          <w:marBottom w:val="0"/>
                          <w:divBdr>
                            <w:top w:val="none" w:sz="0" w:space="0" w:color="auto"/>
                            <w:left w:val="none" w:sz="0" w:space="0" w:color="auto"/>
                            <w:bottom w:val="none" w:sz="0" w:space="0" w:color="auto"/>
                            <w:right w:val="none" w:sz="0" w:space="0" w:color="auto"/>
                          </w:divBdr>
                          <w:divsChild>
                            <w:div w:id="107354128">
                              <w:marLeft w:val="0"/>
                              <w:marRight w:val="0"/>
                              <w:marTop w:val="0"/>
                              <w:marBottom w:val="0"/>
                              <w:divBdr>
                                <w:top w:val="none" w:sz="0" w:space="0" w:color="auto"/>
                                <w:left w:val="none" w:sz="0" w:space="0" w:color="auto"/>
                                <w:bottom w:val="none" w:sz="0" w:space="0" w:color="auto"/>
                                <w:right w:val="none" w:sz="0" w:space="0" w:color="auto"/>
                              </w:divBdr>
                              <w:divsChild>
                                <w:div w:id="93673862">
                                  <w:marLeft w:val="0"/>
                                  <w:marRight w:val="0"/>
                                  <w:marTop w:val="0"/>
                                  <w:marBottom w:val="0"/>
                                  <w:divBdr>
                                    <w:top w:val="none" w:sz="0" w:space="0" w:color="auto"/>
                                    <w:left w:val="none" w:sz="0" w:space="0" w:color="auto"/>
                                    <w:bottom w:val="none" w:sz="0" w:space="0" w:color="auto"/>
                                    <w:right w:val="none" w:sz="0" w:space="0" w:color="auto"/>
                                  </w:divBdr>
                                  <w:divsChild>
                                    <w:div w:id="1452744543">
                                      <w:marLeft w:val="0"/>
                                      <w:marRight w:val="0"/>
                                      <w:marTop w:val="0"/>
                                      <w:marBottom w:val="0"/>
                                      <w:divBdr>
                                        <w:top w:val="none" w:sz="0" w:space="0" w:color="auto"/>
                                        <w:left w:val="none" w:sz="0" w:space="0" w:color="auto"/>
                                        <w:bottom w:val="none" w:sz="0" w:space="0" w:color="auto"/>
                                        <w:right w:val="none" w:sz="0" w:space="0" w:color="auto"/>
                                      </w:divBdr>
                                      <w:divsChild>
                                        <w:div w:id="11539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convent/banque7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jazz@cox.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34</cp:revision>
  <dcterms:created xsi:type="dcterms:W3CDTF">2019-09-13T01:06:00Z</dcterms:created>
  <dcterms:modified xsi:type="dcterms:W3CDTF">2019-09-13T03:31:00Z</dcterms:modified>
</cp:coreProperties>
</file>